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 xml:space="preserve">Visto il D.lgs. n. 33/2013 e </w:t>
      </w:r>
      <w:proofErr w:type="spellStart"/>
      <w:r w:rsidRPr="00480BB6">
        <w:rPr>
          <w:rFonts w:ascii="Arial" w:hAnsi="Arial" w:cs="Arial"/>
          <w:sz w:val="22"/>
          <w:szCs w:val="22"/>
        </w:rPr>
        <w:t>s.m.i.</w:t>
      </w:r>
      <w:proofErr w:type="spellEnd"/>
      <w:r w:rsidRPr="00480BB6">
        <w:rPr>
          <w:rFonts w:ascii="Arial" w:hAnsi="Arial" w:cs="Arial"/>
          <w:sz w:val="22"/>
          <w:szCs w:val="22"/>
        </w:rPr>
        <w:t>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lastRenderedPageBreak/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4212586D" w:rsidR="008E64DF" w:rsidRPr="0010334F" w:rsidRDefault="0010334F" w:rsidP="0010334F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</w:t>
      </w:r>
      <w:r w:rsidRPr="0010334F">
        <w:rPr>
          <w:rFonts w:ascii="Arial" w:hAnsi="Arial" w:cs="Arial"/>
          <w:b/>
          <w:i/>
          <w:iCs/>
          <w:sz w:val="22"/>
          <w:szCs w:val="22"/>
        </w:rPr>
        <w:t>NON firmare</w:t>
      </w: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D9A573C" w14:textId="6511667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27970"/>
    <w:rsid w:val="000E4B26"/>
    <w:rsid w:val="0010334F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37457"/>
    <w:rsid w:val="00564D38"/>
    <w:rsid w:val="00574136"/>
    <w:rsid w:val="00593E21"/>
    <w:rsid w:val="006044C3"/>
    <w:rsid w:val="006B00AF"/>
    <w:rsid w:val="006C00DD"/>
    <w:rsid w:val="00733ECB"/>
    <w:rsid w:val="00800A8C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docId w15:val="{A5C5C002-2177-4B6D-A0DA-58A2D7FE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53745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374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BC2A-3BFF-46F3-9066-BC66A7DE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Anna Maria Caloini</cp:lastModifiedBy>
  <cp:revision>3</cp:revision>
  <cp:lastPrinted>2018-05-25T11:54:00Z</cp:lastPrinted>
  <dcterms:created xsi:type="dcterms:W3CDTF">2024-06-17T11:00:00Z</dcterms:created>
  <dcterms:modified xsi:type="dcterms:W3CDTF">2024-06-17T13:41:00Z</dcterms:modified>
</cp:coreProperties>
</file>