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E88E" w14:textId="7D3B440E" w:rsidR="000A2B72" w:rsidRDefault="00F04BA7" w:rsidP="000A2B72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SYLLABUS – LINGUAGGIO DI PROGRAMMAZIONE PYTHON</w:t>
      </w:r>
    </w:p>
    <w:p w14:paraId="65AED168" w14:textId="1A51B318" w:rsidR="00F04BA7" w:rsidRPr="00B72FD9" w:rsidRDefault="005873E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sz w:val="24"/>
          <w:szCs w:val="24"/>
          <w:lang w:eastAsia="it-IT"/>
        </w:rPr>
        <w:t>Introduzione a Python (tipi, strutture dati, istruzioni condizionali, cicli, scrittura di script e funzioni). Implementazione in Python di algoritmi classici attraverso la produzione assistita di software e la realizzazione di progetti specifici. Introduzione all'utilizzo di librerie e strumenti per l'analisi di dati numerici e testuali.</w:t>
      </w:r>
    </w:p>
    <w:p w14:paraId="5FFFD416" w14:textId="7D0DED33" w:rsidR="005873E9" w:rsidRPr="00B72FD9" w:rsidRDefault="005873E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sz w:val="24"/>
          <w:szCs w:val="24"/>
          <w:lang w:eastAsia="it-IT"/>
        </w:rPr>
        <w:t xml:space="preserve">L’obiettivo è l’acquisizione di una competenza adeguata </w:t>
      </w:r>
      <w:proofErr w:type="gramStart"/>
      <w:r w:rsidRPr="00B72FD9">
        <w:rPr>
          <w:rFonts w:ascii="Arial" w:hAnsi="Arial" w:cs="Arial"/>
          <w:sz w:val="24"/>
          <w:szCs w:val="24"/>
          <w:lang w:eastAsia="it-IT"/>
        </w:rPr>
        <w:t>per la</w:t>
      </w:r>
      <w:proofErr w:type="gramEnd"/>
      <w:r w:rsidRPr="00B72FD9">
        <w:rPr>
          <w:rFonts w:ascii="Arial" w:hAnsi="Arial" w:cs="Arial"/>
          <w:sz w:val="24"/>
          <w:szCs w:val="24"/>
          <w:lang w:eastAsia="it-IT"/>
        </w:rPr>
        <w:t xml:space="preserve"> programmazione di base in Python con particolare enfasi allo sviluppo di algoritmi e all'analisi di dati numerici e testuali.</w:t>
      </w:r>
    </w:p>
    <w:p w14:paraId="1F5C80D4" w14:textId="3DF445BC" w:rsidR="00F04BA7" w:rsidRPr="008D4683" w:rsidRDefault="00F04BA7" w:rsidP="00F04BA7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D468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SYLLAB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US – STORIA E DIDATTICA DELLA GEOLOGIA</w:t>
      </w:r>
    </w:p>
    <w:p w14:paraId="570DC6DF" w14:textId="77777777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Il corso si propone di dare una comune base culturale sui concetti unificanti delle Scienze</w:t>
      </w:r>
    </w:p>
    <w:p w14:paraId="4693370C" w14:textId="77777777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Geologiche. Le nozioni fornite permetteranno allo studente di:</w:t>
      </w:r>
    </w:p>
    <w:p w14:paraId="18B39FA1" w14:textId="77777777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- comprendere la storia e l’evoluzione del Pianeta Terra, l’evoluzione dei processi terrestri</w:t>
      </w:r>
    </w:p>
    <w:p w14:paraId="3DFF95EA" w14:textId="77777777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legati alla dinamica endogena ed esogena e la formazione dei vari paesaggi geografici;</w:t>
      </w:r>
    </w:p>
    <w:p w14:paraId="11271537" w14:textId="77777777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- fornire gli strumenti per comprendere i fenomeni di pericolosità geologica e geomorfologica,</w:t>
      </w:r>
    </w:p>
    <w:p w14:paraId="2365A557" w14:textId="77777777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conoscere quali sono le competenze delle Scienze della Terra in campo ambientale;</w:t>
      </w:r>
    </w:p>
    <w:p w14:paraId="3950282F" w14:textId="737AB8BB" w:rsidR="005873E9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- comprendere il senso delle grandi classificazioni e riconoscere nei fossili indizi per ricostruire</w:t>
      </w:r>
      <w:r w:rsidR="00ED3140"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5873E9">
        <w:rPr>
          <w:rFonts w:ascii="Arial" w:hAnsi="Arial" w:cs="Arial"/>
          <w:sz w:val="24"/>
          <w:szCs w:val="24"/>
          <w:lang w:eastAsia="it-IT"/>
        </w:rPr>
        <w:t>nel tempo le trasformazioni dell’ambiente fisico, la successione e l’evoluzione delle specie;</w:t>
      </w:r>
    </w:p>
    <w:p w14:paraId="26061D6B" w14:textId="532272FB" w:rsidR="00F04BA7" w:rsidRPr="005873E9" w:rsidRDefault="005873E9" w:rsidP="00ED314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5873E9">
        <w:rPr>
          <w:rFonts w:ascii="Arial" w:hAnsi="Arial" w:cs="Arial"/>
          <w:sz w:val="24"/>
          <w:szCs w:val="24"/>
          <w:lang w:eastAsia="it-IT"/>
        </w:rPr>
        <w:t>- riconoscere i principali tipi di rocce ed i processi geologici da cui hanno avuto origine.</w:t>
      </w:r>
    </w:p>
    <w:p w14:paraId="68EE6AAA" w14:textId="03C49670" w:rsidR="000A2B72" w:rsidRPr="008D4683" w:rsidRDefault="000A2B72" w:rsidP="000A2B72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D468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SYLLABI </w:t>
      </w:r>
      <w:r w:rsidR="00ED31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DEI CORSI DI RECUPERO</w:t>
      </w:r>
    </w:p>
    <w:p w14:paraId="26775560" w14:textId="77777777" w:rsidR="00ED3140" w:rsidRPr="00ED3140" w:rsidRDefault="00ED3140" w:rsidP="00ED314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ED31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MATEMATICA DI BASE</w:t>
      </w:r>
    </w:p>
    <w:p w14:paraId="4B130091" w14:textId="77777777" w:rsidR="00ED3140" w:rsidRPr="00ED3140" w:rsidRDefault="00ED3140" w:rsidP="00ED31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D31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Insiemi e funzioni, calcolo numerico e letterale, metodi di risoluzione di equazioni e disequazioni (e di sistemi di equazioni e disequazioni) di primo e secondo grado. </w:t>
      </w:r>
    </w:p>
    <w:p w14:paraId="33099976" w14:textId="77777777" w:rsidR="00ED3140" w:rsidRPr="00ED3140" w:rsidRDefault="00ED3140" w:rsidP="00ED31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D31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Proprietà geometriche delle principali figure piane e solide e loro proprietà elementari. Rappresentazione nel piano cartesiano di elementi geometrici. Nozioni di base di trigonometria. Funzioni, grafici, relazioni.</w:t>
      </w:r>
    </w:p>
    <w:p w14:paraId="02DAB7EC" w14:textId="12511518" w:rsidR="00ED3140" w:rsidRPr="00ED3140" w:rsidRDefault="00ED3140" w:rsidP="00ED31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D31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Funzioni potenza, radice, valore assoluto. Esponenziale e logaritmo e loro grafici. Funzioni trigonometriche e loro grafici. Risoluzione di semplici equazioni e disequazioni costruite con queste funzioni. Rappresentare dati, relazioni e funzioni con formule, tabelle, diagrammi a barre e altre modalità grafiche.</w:t>
      </w:r>
    </w:p>
    <w:p w14:paraId="74703AC4" w14:textId="7CC3E951" w:rsidR="007D4963" w:rsidRPr="00F04BA7" w:rsidRDefault="007D4963" w:rsidP="00F462A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F04BA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FISICA DI BASE</w:t>
      </w:r>
    </w:p>
    <w:p w14:paraId="778A60B9" w14:textId="0931F771" w:rsidR="00B213C3" w:rsidRDefault="00B213C3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Grandezze fisiche e loro misura</w:t>
      </w:r>
      <w:r w:rsidRPr="00B72FD9">
        <w:rPr>
          <w:rFonts w:ascii="Arial" w:hAnsi="Arial" w:cs="Arial"/>
          <w:sz w:val="24"/>
          <w:szCs w:val="24"/>
          <w:lang w:eastAsia="it-IT"/>
        </w:rPr>
        <w:t>: lunghezza, area, volume, massa, tempo, forza, densità, peso specifico.</w:t>
      </w:r>
    </w:p>
    <w:p w14:paraId="5CEE622C" w14:textId="77777777" w:rsidR="00B72FD9" w:rsidRPr="00B72FD9" w:rsidRDefault="00B72FD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12AD858E" w14:textId="77777777" w:rsidR="00B213C3" w:rsidRPr="00B72FD9" w:rsidRDefault="00B213C3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Vettori, forze, dinamica e cinematica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– Caratteristiche dei vettori e operazioni con i vettori, equilibrio di forze. Moti uniformi, velocità, accelerazione e leggi orarie. Leggi di Newton. Massa e peso. Accelerazione di gravità. Caduta di un grave e moto uniformemente accelerato. Energia cinetica, lavoro, potenza. Conservazione dell’energia. Energia potenziale. Moto armonico semplice.</w:t>
      </w:r>
    </w:p>
    <w:p w14:paraId="25E9653D" w14:textId="40390DB2" w:rsidR="00B213C3" w:rsidRDefault="00B213C3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lastRenderedPageBreak/>
        <w:t>Fluidi</w:t>
      </w:r>
      <w:r w:rsidRPr="00B72FD9">
        <w:rPr>
          <w:rFonts w:ascii="Arial" w:hAnsi="Arial" w:cs="Arial"/>
          <w:sz w:val="24"/>
          <w:szCs w:val="24"/>
          <w:lang w:eastAsia="it-IT"/>
        </w:rPr>
        <w:t>: Densità, pressione. Leggi della statica dei fluidi. Pressione idrostatica. Principi di Pascal e di Archimede.</w:t>
      </w:r>
    </w:p>
    <w:p w14:paraId="67CF4C17" w14:textId="77777777" w:rsidR="00B72FD9" w:rsidRPr="00B72FD9" w:rsidRDefault="00B72FD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05DDA809" w14:textId="16A6F3D0" w:rsidR="00B213C3" w:rsidRDefault="00B213C3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Onde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– Ampiezza, frequenza, lunghezza d’onda, velocità di propagazione; riflessione e rifrazione; attenuazione dell’intensità con la distanza.</w:t>
      </w:r>
    </w:p>
    <w:p w14:paraId="1DE423CB" w14:textId="77777777" w:rsidR="00B72FD9" w:rsidRPr="00B72FD9" w:rsidRDefault="00B72FD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238410B4" w14:textId="543DE32F" w:rsidR="00B213C3" w:rsidRDefault="00B213C3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Termodinamica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– Calore, conduzione del calore, dilatazione ed equilibrio termico, temperatura, capacità termica. Leggi dei gas ideali. Cambiamenti di stato.</w:t>
      </w:r>
    </w:p>
    <w:p w14:paraId="65416401" w14:textId="77777777" w:rsidR="00B72FD9" w:rsidRPr="00B72FD9" w:rsidRDefault="00B72FD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1C817C0B" w14:textId="1B83E303" w:rsidR="00B213C3" w:rsidRPr="00B72FD9" w:rsidRDefault="00B213C3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Elettromagnetismo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– Intensità di corrente, carica elettrica. Legge di Coulomb e campo elettrico. Conduttori e induzione elettrostatica. Potenziale elettrostatico, superfici equipotenziali, differenza di potenziale. Campo e potenziale per un conduttore in equilibrio elettrostatico. Corrente elettrica, leggi di Ohm, resistenza elettrica, resistenza equivalente per resistori in serie e in parallelo. Campo magnetico generato da un magnete e da un filo rettilineo percorso da una corrente.</w:t>
      </w:r>
    </w:p>
    <w:p w14:paraId="58F1BD46" w14:textId="4DADB2CB" w:rsidR="00566199" w:rsidRPr="00B72FD9" w:rsidRDefault="00566199" w:rsidP="00B72FD9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5AD5227F" w14:textId="6A226851" w:rsidR="000A2B72" w:rsidRPr="00B72FD9" w:rsidRDefault="00566199" w:rsidP="00B72FD9">
      <w:pPr>
        <w:pStyle w:val="Nessunaspaziatura"/>
        <w:rPr>
          <w:rFonts w:ascii="Arial" w:hAnsi="Arial" w:cs="Arial"/>
          <w:sz w:val="24"/>
          <w:szCs w:val="24"/>
          <w:shd w:val="clear" w:color="auto" w:fill="FFFFFF"/>
        </w:rPr>
      </w:pPr>
      <w:r w:rsidRPr="00B72FD9">
        <w:rPr>
          <w:rFonts w:ascii="Arial" w:hAnsi="Arial" w:cs="Arial"/>
          <w:color w:val="201F1E"/>
          <w:sz w:val="24"/>
          <w:szCs w:val="24"/>
        </w:rPr>
        <w:br/>
      </w:r>
    </w:p>
    <w:p w14:paraId="0F06301C" w14:textId="634AF558" w:rsidR="00CE30A1" w:rsidRDefault="00CE30A1" w:rsidP="00F462A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CE30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AEE2" w14:textId="77777777" w:rsidR="00F462AA" w:rsidRDefault="00F462AA" w:rsidP="00F462AA">
      <w:pPr>
        <w:spacing w:after="0" w:line="240" w:lineRule="auto"/>
      </w:pPr>
      <w:r>
        <w:separator/>
      </w:r>
    </w:p>
  </w:endnote>
  <w:endnote w:type="continuationSeparator" w:id="0">
    <w:p w14:paraId="3ADCC00E" w14:textId="77777777" w:rsidR="00F462AA" w:rsidRDefault="00F462AA" w:rsidP="00F4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1CCD" w14:textId="77777777" w:rsidR="00F462AA" w:rsidRDefault="00F462AA" w:rsidP="00F462AA">
      <w:pPr>
        <w:spacing w:after="0" w:line="240" w:lineRule="auto"/>
      </w:pPr>
      <w:r>
        <w:separator/>
      </w:r>
    </w:p>
  </w:footnote>
  <w:footnote w:type="continuationSeparator" w:id="0">
    <w:p w14:paraId="650238FD" w14:textId="77777777" w:rsidR="00F462AA" w:rsidRDefault="00F462AA" w:rsidP="00F4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726A" w14:textId="7F3618CF" w:rsidR="00F462AA" w:rsidRDefault="00FE55B8" w:rsidP="00F462AA">
    <w:pPr>
      <w:pStyle w:val="Intestazione"/>
      <w:jc w:val="right"/>
    </w:pPr>
    <w:r>
      <w:t>Allegato A.0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3D1F"/>
    <w:multiLevelType w:val="multilevel"/>
    <w:tmpl w:val="1F6E1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81C6E6D"/>
    <w:multiLevelType w:val="hybridMultilevel"/>
    <w:tmpl w:val="96F25386"/>
    <w:lvl w:ilvl="0" w:tplc="0410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19"/>
    <w:rsid w:val="000A2B72"/>
    <w:rsid w:val="00102A31"/>
    <w:rsid w:val="002A48DB"/>
    <w:rsid w:val="002F396E"/>
    <w:rsid w:val="00566199"/>
    <w:rsid w:val="005873E9"/>
    <w:rsid w:val="007318AA"/>
    <w:rsid w:val="00732946"/>
    <w:rsid w:val="007626B7"/>
    <w:rsid w:val="00763619"/>
    <w:rsid w:val="00780137"/>
    <w:rsid w:val="007D4963"/>
    <w:rsid w:val="008D4683"/>
    <w:rsid w:val="00900BDF"/>
    <w:rsid w:val="0094532F"/>
    <w:rsid w:val="009A3EC8"/>
    <w:rsid w:val="00B213C3"/>
    <w:rsid w:val="00B553CB"/>
    <w:rsid w:val="00B72FD9"/>
    <w:rsid w:val="00C1603A"/>
    <w:rsid w:val="00CE30A1"/>
    <w:rsid w:val="00D44358"/>
    <w:rsid w:val="00E65532"/>
    <w:rsid w:val="00ED3140"/>
    <w:rsid w:val="00F00AF1"/>
    <w:rsid w:val="00F04BA7"/>
    <w:rsid w:val="00F462AA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BDB6"/>
  <w15:chartTrackingRefBased/>
  <w15:docId w15:val="{DAFC7E5C-2605-4DD2-B96F-61BD91EE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E30A1"/>
    <w:rPr>
      <w:i/>
      <w:iCs/>
    </w:rPr>
  </w:style>
  <w:style w:type="character" w:styleId="Enfasigrassetto">
    <w:name w:val="Strong"/>
    <w:basedOn w:val="Carpredefinitoparagrafo"/>
    <w:uiPriority w:val="22"/>
    <w:qFormat/>
    <w:rsid w:val="00CE30A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2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6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2AA"/>
  </w:style>
  <w:style w:type="paragraph" w:styleId="Pidipagina">
    <w:name w:val="footer"/>
    <w:basedOn w:val="Normale"/>
    <w:link w:val="PidipaginaCarattere"/>
    <w:uiPriority w:val="99"/>
    <w:unhideWhenUsed/>
    <w:rsid w:val="00F46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2AA"/>
  </w:style>
  <w:style w:type="table" w:styleId="Grigliatabella">
    <w:name w:val="Table Grid"/>
    <w:basedOn w:val="Tabellanormale"/>
    <w:uiPriority w:val="39"/>
    <w:rsid w:val="00F4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4683"/>
    <w:pPr>
      <w:ind w:left="720"/>
      <w:contextualSpacing/>
    </w:pPr>
  </w:style>
  <w:style w:type="paragraph" w:styleId="Nessunaspaziatura">
    <w:name w:val="No Spacing"/>
    <w:uiPriority w:val="1"/>
    <w:qFormat/>
    <w:rsid w:val="00587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Manfrin</dc:creator>
  <cp:keywords/>
  <dc:description/>
  <cp:lastModifiedBy>Karin Vyoralova</cp:lastModifiedBy>
  <cp:revision>18</cp:revision>
  <dcterms:created xsi:type="dcterms:W3CDTF">2021-02-23T11:15:00Z</dcterms:created>
  <dcterms:modified xsi:type="dcterms:W3CDTF">2022-02-01T09:00:00Z</dcterms:modified>
</cp:coreProperties>
</file>