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734A" w14:textId="77777777" w:rsidR="00607AA6" w:rsidRPr="000E3BF6" w:rsidRDefault="00607AA6" w:rsidP="0060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center"/>
        <w:rPr>
          <w:rFonts w:ascii="Arial" w:eastAsia="Century Gothic" w:hAnsi="Arial" w:cs="Arial"/>
          <w:b/>
          <w:sz w:val="20"/>
          <w:szCs w:val="20"/>
        </w:rPr>
      </w:pPr>
      <w:r w:rsidRPr="000E3BF6">
        <w:rPr>
          <w:rFonts w:ascii="Arial" w:eastAsia="Century Gothic" w:hAnsi="Arial" w:cs="Arial"/>
          <w:b/>
          <w:sz w:val="20"/>
          <w:szCs w:val="20"/>
        </w:rPr>
        <w:t>Template Relazione di monitoraggio e riesame del Corso di Dottorato</w:t>
      </w:r>
    </w:p>
    <w:p w14:paraId="48F894BF" w14:textId="23EBBBB4" w:rsidR="001740DE" w:rsidRPr="001740DE" w:rsidRDefault="001740DE" w:rsidP="001740DE">
      <w:pPr>
        <w:spacing w:line="20" w:lineRule="atLeast"/>
        <w:rPr>
          <w:rFonts w:ascii="Arial" w:eastAsia="Century Gothic" w:hAnsi="Arial" w:cs="Arial"/>
          <w:b/>
          <w:color w:val="4472C4" w:themeColor="accent1"/>
          <w:sz w:val="20"/>
          <w:szCs w:val="20"/>
        </w:rPr>
      </w:pPr>
      <w:r w:rsidRPr="001740DE">
        <w:rPr>
          <w:rFonts w:ascii="Arial" w:eastAsia="Century Gothic" w:hAnsi="Arial" w:cs="Arial"/>
          <w:b/>
          <w:color w:val="4472C4" w:themeColor="accent1"/>
          <w:sz w:val="20"/>
          <w:szCs w:val="20"/>
        </w:rPr>
        <w:t>Indicazioni per l’autovalutazione dei Corsi di Dottorato</w:t>
      </w:r>
      <w:r>
        <w:rPr>
          <w:rFonts w:ascii="Arial" w:eastAsia="Century Gothic" w:hAnsi="Arial" w:cs="Arial"/>
          <w:b/>
          <w:color w:val="4472C4" w:themeColor="accent1"/>
          <w:sz w:val="20"/>
          <w:szCs w:val="20"/>
        </w:rPr>
        <w:t xml:space="preserve"> (da togliere nella versione definitiva del documento)</w:t>
      </w:r>
    </w:p>
    <w:p w14:paraId="036F3B22" w14:textId="77777777" w:rsidR="001740DE" w:rsidRPr="001740DE" w:rsidRDefault="001740DE" w:rsidP="001740D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Il documento ANVUR ‘Linee Guida per l’Autovalutazione e la Valutazione del Sistema di AQ negli Atenei’ osserva che l’autovalutazione dei Punti di Attenzione (</w:t>
      </w:r>
      <w:proofErr w:type="spellStart"/>
      <w:r w:rsidRPr="001740DE">
        <w:rPr>
          <w:rFonts w:ascii="Arial" w:hAnsi="Arial" w:cs="Arial"/>
          <w:color w:val="4472C4" w:themeColor="accent1"/>
          <w:sz w:val="20"/>
          <w:szCs w:val="20"/>
        </w:rPr>
        <w:t>PdA</w:t>
      </w:r>
      <w:proofErr w:type="spellEnd"/>
      <w:r w:rsidRPr="001740DE">
        <w:rPr>
          <w:rFonts w:ascii="Arial" w:hAnsi="Arial" w:cs="Arial"/>
          <w:color w:val="4472C4" w:themeColor="accent1"/>
          <w:sz w:val="20"/>
          <w:szCs w:val="20"/>
        </w:rPr>
        <w:t>) deve essere sviluppata a partire da una descrizione ‘esaustiva’ delle attività o processi sviluppati dall'Ateneo con riferimento ai singoli Aspetti da Considerare (</w:t>
      </w:r>
      <w:proofErr w:type="spellStart"/>
      <w:r w:rsidRPr="001740DE">
        <w:rPr>
          <w:rFonts w:ascii="Arial" w:hAnsi="Arial" w:cs="Arial"/>
          <w:color w:val="4472C4" w:themeColor="accent1"/>
          <w:sz w:val="20"/>
          <w:szCs w:val="20"/>
        </w:rPr>
        <w:t>AdC</w:t>
      </w:r>
      <w:proofErr w:type="spellEnd"/>
      <w:r w:rsidRPr="001740DE">
        <w:rPr>
          <w:rFonts w:ascii="Arial" w:hAnsi="Arial" w:cs="Arial"/>
          <w:color w:val="4472C4" w:themeColor="accent1"/>
          <w:sz w:val="20"/>
          <w:szCs w:val="20"/>
        </w:rPr>
        <w:t>).</w:t>
      </w:r>
    </w:p>
    <w:p w14:paraId="5D3C2F5D" w14:textId="77777777" w:rsidR="001740DE" w:rsidRPr="001740DE" w:rsidRDefault="001740DE" w:rsidP="001740DE">
      <w:pPr>
        <w:pStyle w:val="Default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Per essere esaustiva, la descrizione deve: </w:t>
      </w:r>
    </w:p>
    <w:p w14:paraId="68F1DC79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essere supportata da adeguati riferimenti (anche ipertestuali) sia ai documenti inseriti nelle schede come Documenti Chiave e/o di Supporto, sia a pagine dedicate nel sito dell'Ateneo;</w:t>
      </w:r>
    </w:p>
    <w:p w14:paraId="21A3F80F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consentire di apprezzare la coerenza e l'integrazione degli approcci adottati; </w:t>
      </w:r>
    </w:p>
    <w:p w14:paraId="2A7012B8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evidenziare la reale attuazione degli approcci adottati e la diffusione nelle aree pertinenti rilevanti con riferimento agli Aspetti da Considerare interessati; </w:t>
      </w:r>
    </w:p>
    <w:p w14:paraId="288AEA52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riportare elementi che permettano di capire da quanto tempo l'approccio è stato adottato dall'Ateneo; </w:t>
      </w:r>
    </w:p>
    <w:p w14:paraId="744C1E95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evidenziare il monitoraggio attuato per valutare l'efficacia dell’approccio adottato e le eventuali azioni di miglioramento adottate nel tempo.</w:t>
      </w:r>
    </w:p>
    <w:p w14:paraId="273E2F52" w14:textId="77777777" w:rsidR="001740DE" w:rsidRPr="001740DE" w:rsidRDefault="001740DE" w:rsidP="001740DE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Inoltre, la descrizione deve sostanzialmente indicare cosa, come, perché e quanto viene ‘fatto’ dall’Ateneo in attuazione di quanto previsto dell’</w:t>
      </w:r>
      <w:proofErr w:type="spellStart"/>
      <w:r w:rsidRPr="001740DE">
        <w:rPr>
          <w:rFonts w:ascii="Arial" w:hAnsi="Arial" w:cs="Arial"/>
          <w:color w:val="4472C4" w:themeColor="accent1"/>
          <w:sz w:val="20"/>
          <w:szCs w:val="20"/>
        </w:rPr>
        <w:t>AdC</w:t>
      </w:r>
      <w:proofErr w:type="spellEnd"/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 in esame. </w:t>
      </w:r>
    </w:p>
    <w:p w14:paraId="17AA1390" w14:textId="77777777" w:rsidR="001740DE" w:rsidRPr="001740DE" w:rsidRDefault="001740DE" w:rsidP="001740DE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È necessario, infatti, che chi valuta o legge capisca non soltanto </w:t>
      </w:r>
    </w:p>
    <w:p w14:paraId="6333B974" w14:textId="36EFC0C4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proofErr w:type="gramStart"/>
      <w:r w:rsidRPr="001740DE">
        <w:rPr>
          <w:rFonts w:ascii="Arial" w:hAnsi="Arial" w:cs="Arial"/>
          <w:color w:val="4472C4" w:themeColor="accent1"/>
          <w:sz w:val="20"/>
          <w:szCs w:val="20"/>
        </w:rPr>
        <w:t>il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cosa</w:t>
      </w:r>
      <w:proofErr w:type="gramEnd"/>
      <w:r w:rsidRPr="001740DE">
        <w:rPr>
          <w:rFonts w:ascii="Arial" w:hAnsi="Arial" w:cs="Arial"/>
          <w:color w:val="4472C4" w:themeColor="accent1"/>
          <w:sz w:val="20"/>
          <w:szCs w:val="20"/>
        </w:rPr>
        <w:t>, e cioè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>quello che l’Ateneo sta facendo, ma anche e soprattutto</w:t>
      </w:r>
    </w:p>
    <w:p w14:paraId="525E75ED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il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come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>,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>e cioè le modalità con le quali l’approccio è stato sviluppato;</w:t>
      </w:r>
    </w:p>
    <w:p w14:paraId="0CDED653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il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perché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>,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e cioè le motivazioni che hanno spinto l’Ateneo a scegliere quell’approccio e non un altro; </w:t>
      </w:r>
    </w:p>
    <w:p w14:paraId="5BD0DDBB" w14:textId="77777777" w:rsidR="001740DE" w:rsidRPr="001740DE" w:rsidRDefault="001740DE" w:rsidP="001740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il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quanto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>, e cioè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>l’ampiezza e le modalità con le quali l'approccio è diffuso nelle aree rilevanti e pertinenti.</w:t>
      </w:r>
    </w:p>
    <w:p w14:paraId="76D735E2" w14:textId="77777777" w:rsidR="001740DE" w:rsidRPr="001740DE" w:rsidRDefault="001740DE" w:rsidP="001740DE">
      <w:pPr>
        <w:pStyle w:val="Default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Infatti, il valutatore non giudica se l’approccio adottato sia quello ‘giusto’ in assoluto, ma è tenuto a valutare se e in quale misura esso sia adeguato all’Ateneo, sia cioè coerente con politiche, strategie e con il contesto in cui l’Ateneo si trova a operare.</w:t>
      </w:r>
    </w:p>
    <w:p w14:paraId="393B0EF8" w14:textId="77777777" w:rsidR="001740DE" w:rsidRPr="001740DE" w:rsidRDefault="001740DE" w:rsidP="001740DE">
      <w:pPr>
        <w:pStyle w:val="Default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Ancora, la descrizione deve far comprendere quanto gli approcci adottati siano effettivamente e sistematicamente attuati e diffusi nell’Ateneo in aree significative e appropriate, con riferimento a un’adeguata articolazione nella struttura dell’Ateneo: </w:t>
      </w:r>
    </w:p>
    <w:p w14:paraId="29BA2147" w14:textId="77777777" w:rsidR="001740DE" w:rsidRPr="001740DE" w:rsidRDefault="001740DE" w:rsidP="001740D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>orizzontalmente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: in tutte le sedi, tutti i settori, tutte le funzioni, aree/gruppi di lavoro pertinenti; </w:t>
      </w:r>
    </w:p>
    <w:p w14:paraId="649B6AD2" w14:textId="77777777" w:rsidR="001740DE" w:rsidRPr="001740DE" w:rsidRDefault="001740DE" w:rsidP="001740D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>verticalmente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: a tutti i livelli (dalla direzione fino al personale operativo laddove opportuno); </w:t>
      </w:r>
    </w:p>
    <w:p w14:paraId="395DE5D0" w14:textId="77777777" w:rsidR="001740DE" w:rsidRPr="001740DE" w:rsidRDefault="001740DE" w:rsidP="001740D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567" w:hanging="283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in tutti i processi e servizi: 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per i quali essi sono applicabili. </w:t>
      </w:r>
    </w:p>
    <w:p w14:paraId="62462923" w14:textId="77777777" w:rsidR="001740DE" w:rsidRPr="001740DE" w:rsidRDefault="001740DE" w:rsidP="001740DE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La descrizione deve poi far comprendere 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se 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e </w:t>
      </w:r>
      <w:r w:rsidRPr="001740D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come </w:t>
      </w: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vengono monitorati i processi, per valutarne l’efficacia ed evidenziare quanto e come l’Ateneo analizza e usa i risultati del monitoraggio ai fini dell’autovalutazione. </w:t>
      </w:r>
    </w:p>
    <w:p w14:paraId="38A515FB" w14:textId="77777777" w:rsidR="001740DE" w:rsidRPr="001740DE" w:rsidRDefault="001740DE" w:rsidP="001740DE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In un contesto di riesame, infine, risulterebbe utile ‘raccontare la storia’ degli approcci, ovvero non limitarsi a descrivere quello che si sta facendo al presente, ma presentare anche l’evoluzione dell’approccio nel tempo, al fine di evidenziare che esso è consolidato nel tempo ed è il risultato di affinamenti e miglioramenti successivi. Se l’Ateneo ha previsto futuri sviluppi dell’attuale approccio, sarebbe opportuno descrivere le motivazioni dei cambiamenti apportati, la maniera in cui si intende implementarli e i risultati attesi. </w:t>
      </w:r>
    </w:p>
    <w:p w14:paraId="30491819" w14:textId="77777777" w:rsidR="001740DE" w:rsidRPr="001740DE" w:rsidRDefault="001740DE" w:rsidP="001740DE">
      <w:pPr>
        <w:pStyle w:val="Default"/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>Il tutto fermo restando che, per far meglio comprendere l’adeguatezza e l’efficacia dei processi adottati, è sempre opportuno illustrare esempi di cose fatte e/o risultati conseguiti.</w:t>
      </w:r>
    </w:p>
    <w:p w14:paraId="7F2E4FB8" w14:textId="77777777" w:rsidR="001740DE" w:rsidRPr="001740DE" w:rsidRDefault="001740DE" w:rsidP="001740DE">
      <w:pPr>
        <w:tabs>
          <w:tab w:val="left" w:pos="0"/>
        </w:tabs>
        <w:spacing w:before="120" w:after="60" w:line="20" w:lineRule="atLeast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Le LG AQ </w:t>
      </w:r>
      <w:proofErr w:type="spellStart"/>
      <w:r w:rsidRPr="001740DE">
        <w:rPr>
          <w:rFonts w:ascii="Arial" w:hAnsi="Arial" w:cs="Arial"/>
          <w:color w:val="4472C4" w:themeColor="accent1"/>
          <w:sz w:val="20"/>
          <w:szCs w:val="20"/>
        </w:rPr>
        <w:t>PhD</w:t>
      </w:r>
      <w:proofErr w:type="spellEnd"/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 suggeriscono anche il modo in cui la documentazione dovrebbe essere resa disponibile: come documentazione da allegare o resa disponibile attraverso collegamento con il sito web dove è reperibile. </w:t>
      </w:r>
    </w:p>
    <w:p w14:paraId="2EB5417A" w14:textId="77777777" w:rsidR="001740DE" w:rsidRPr="001740DE" w:rsidRDefault="001740DE" w:rsidP="001740DE">
      <w:pPr>
        <w:spacing w:after="6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Sempre a proposito della documentazione per l’AQ, si osserva ancora che, come specificato nel citato documento, se la descrizione delle attività relative agli </w:t>
      </w:r>
      <w:proofErr w:type="spellStart"/>
      <w:r w:rsidRPr="001740DE">
        <w:rPr>
          <w:rFonts w:ascii="Arial" w:hAnsi="Arial" w:cs="Arial"/>
          <w:color w:val="4472C4" w:themeColor="accent1"/>
          <w:sz w:val="20"/>
          <w:szCs w:val="20"/>
        </w:rPr>
        <w:t>AdC</w:t>
      </w:r>
      <w:proofErr w:type="spellEnd"/>
      <w:r w:rsidRPr="001740DE">
        <w:rPr>
          <w:rFonts w:ascii="Arial" w:hAnsi="Arial" w:cs="Arial"/>
          <w:color w:val="4472C4" w:themeColor="accent1"/>
          <w:sz w:val="20"/>
          <w:szCs w:val="20"/>
        </w:rPr>
        <w:t xml:space="preserve"> è già disponibile nella documentazione predisposta dall’Ateneo per la gestione delle sue attività, non è necessario ripetere la descrizione: basta rimandare al documento dove l’attività è descritta, allegandolo o rendendolo disponibile attraverso collegamento con il sito web dove è reperibile.</w:t>
      </w:r>
    </w:p>
    <w:p w14:paraId="64FC9122" w14:textId="7A9DB411" w:rsidR="00607AA6" w:rsidRDefault="00607AA6" w:rsidP="00607AA6">
      <w:pPr>
        <w:spacing w:line="20" w:lineRule="atLeast"/>
        <w:rPr>
          <w:rFonts w:ascii="Arial" w:eastAsia="Century Gothic" w:hAnsi="Arial" w:cs="Arial"/>
          <w:bCs/>
          <w:sz w:val="20"/>
          <w:szCs w:val="20"/>
        </w:rPr>
      </w:pPr>
    </w:p>
    <w:p w14:paraId="0F11ECB6" w14:textId="7FCDDA21" w:rsidR="001740DE" w:rsidRPr="001740DE" w:rsidRDefault="001740DE" w:rsidP="001740DE">
      <w:pPr>
        <w:spacing w:line="20" w:lineRule="atLeast"/>
        <w:jc w:val="both"/>
        <w:rPr>
          <w:rFonts w:ascii="Arial" w:eastAsia="Century Gothic" w:hAnsi="Arial" w:cs="Arial"/>
          <w:b/>
          <w:bCs/>
          <w:color w:val="4472C4" w:themeColor="accent1"/>
          <w:sz w:val="20"/>
          <w:szCs w:val="20"/>
        </w:rPr>
      </w:pPr>
      <w:r w:rsidRPr="001740DE">
        <w:rPr>
          <w:rFonts w:ascii="Arial" w:eastAsia="Century Gothic" w:hAnsi="Arial" w:cs="Arial"/>
          <w:b/>
          <w:bCs/>
          <w:color w:val="4472C4" w:themeColor="accent1"/>
          <w:sz w:val="20"/>
          <w:szCs w:val="20"/>
        </w:rPr>
        <w:t xml:space="preserve">Nell’analisi è importante fare riferimento </w:t>
      </w:r>
      <w:r>
        <w:rPr>
          <w:rFonts w:ascii="Arial" w:eastAsia="Century Gothic" w:hAnsi="Arial" w:cs="Arial"/>
          <w:b/>
          <w:bCs/>
          <w:color w:val="4472C4" w:themeColor="accent1"/>
          <w:sz w:val="20"/>
          <w:szCs w:val="20"/>
        </w:rPr>
        <w:t xml:space="preserve">agli indicatori ANVUR nonché </w:t>
      </w:r>
      <w:r w:rsidRPr="001740DE">
        <w:rPr>
          <w:rFonts w:ascii="Arial" w:eastAsia="Century Gothic" w:hAnsi="Arial" w:cs="Arial"/>
          <w:b/>
          <w:bCs/>
          <w:color w:val="4472C4" w:themeColor="accent1"/>
          <w:sz w:val="20"/>
          <w:szCs w:val="20"/>
        </w:rPr>
        <w:t xml:space="preserve">agli esiti dei questionari sull’opinione dei dottorandi/dottori, analizzando i dati alla luce del confronto con i dati degli anni passati e </w:t>
      </w:r>
      <w:r>
        <w:rPr>
          <w:rFonts w:ascii="Arial" w:eastAsia="Century Gothic" w:hAnsi="Arial" w:cs="Arial"/>
          <w:b/>
          <w:bCs/>
          <w:color w:val="4472C4" w:themeColor="accent1"/>
          <w:sz w:val="20"/>
          <w:szCs w:val="20"/>
        </w:rPr>
        <w:t>considerando</w:t>
      </w:r>
      <w:r w:rsidRPr="001740DE">
        <w:rPr>
          <w:rFonts w:ascii="Arial" w:eastAsia="Century Gothic" w:hAnsi="Arial" w:cs="Arial"/>
          <w:b/>
          <w:bCs/>
          <w:color w:val="4472C4" w:themeColor="accent1"/>
          <w:sz w:val="20"/>
          <w:szCs w:val="20"/>
        </w:rPr>
        <w:t xml:space="preserve"> anche la media di Ateneo. </w:t>
      </w:r>
    </w:p>
    <w:p w14:paraId="4858A87B" w14:textId="77777777" w:rsidR="00607AA6" w:rsidRPr="000E3BF6" w:rsidRDefault="00607AA6" w:rsidP="00607AA6">
      <w:pPr>
        <w:spacing w:line="20" w:lineRule="atLeast"/>
        <w:rPr>
          <w:rFonts w:ascii="Arial" w:eastAsia="Century Gothic" w:hAnsi="Arial" w:cs="Arial"/>
          <w:b/>
          <w:sz w:val="20"/>
          <w:szCs w:val="20"/>
        </w:rPr>
      </w:pPr>
      <w:r w:rsidRPr="000E3BF6">
        <w:rPr>
          <w:rFonts w:ascii="Arial" w:eastAsia="Century Gothic" w:hAnsi="Arial" w:cs="Arial"/>
          <w:b/>
          <w:sz w:val="20"/>
          <w:szCs w:val="20"/>
        </w:rPr>
        <w:lastRenderedPageBreak/>
        <w:t>Corso di Dottorato: ……</w:t>
      </w:r>
    </w:p>
    <w:p w14:paraId="0C445C71" w14:textId="77777777" w:rsidR="00607AA6" w:rsidRPr="000E3BF6" w:rsidRDefault="00607AA6" w:rsidP="00607AA6">
      <w:pPr>
        <w:spacing w:line="20" w:lineRule="atLeast"/>
        <w:rPr>
          <w:rFonts w:ascii="Arial" w:eastAsia="Century Gothic" w:hAnsi="Arial" w:cs="Arial"/>
          <w:b/>
          <w:sz w:val="20"/>
          <w:szCs w:val="20"/>
        </w:rPr>
      </w:pPr>
      <w:r w:rsidRPr="000E3BF6">
        <w:rPr>
          <w:rFonts w:ascii="Arial" w:eastAsia="Century Gothic" w:hAnsi="Arial" w:cs="Arial"/>
          <w:b/>
          <w:sz w:val="20"/>
          <w:szCs w:val="20"/>
        </w:rPr>
        <w:t>Dipartimento di afferenza: …………</w:t>
      </w:r>
      <w:proofErr w:type="gramStart"/>
      <w:r w:rsidRPr="000E3BF6">
        <w:rPr>
          <w:rFonts w:ascii="Arial" w:eastAsia="Century Gothic" w:hAnsi="Arial" w:cs="Arial"/>
          <w:b/>
          <w:sz w:val="20"/>
          <w:szCs w:val="20"/>
        </w:rPr>
        <w:t>…….</w:t>
      </w:r>
      <w:proofErr w:type="gramEnd"/>
      <w:r w:rsidRPr="000E3BF6">
        <w:rPr>
          <w:rFonts w:ascii="Arial" w:eastAsia="Century Gothic" w:hAnsi="Arial" w:cs="Arial"/>
          <w:b/>
          <w:sz w:val="20"/>
          <w:szCs w:val="20"/>
        </w:rPr>
        <w:t>.</w:t>
      </w:r>
    </w:p>
    <w:p w14:paraId="359B01CA" w14:textId="77777777" w:rsidR="00607AA6" w:rsidRPr="000E3BF6" w:rsidRDefault="00607AA6" w:rsidP="00607AA6">
      <w:pPr>
        <w:spacing w:line="20" w:lineRule="atLeast"/>
        <w:rPr>
          <w:rFonts w:ascii="Arial" w:eastAsia="Century Gothic" w:hAnsi="Arial" w:cs="Arial"/>
          <w:b/>
          <w:sz w:val="20"/>
          <w:szCs w:val="20"/>
        </w:rPr>
      </w:pPr>
    </w:p>
    <w:p w14:paraId="16A078B4" w14:textId="14D59C33" w:rsidR="00607AA6" w:rsidRPr="000E3BF6" w:rsidRDefault="00607AA6" w:rsidP="00607AA6">
      <w:pPr>
        <w:pStyle w:val="Default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0E3BF6">
        <w:rPr>
          <w:rFonts w:ascii="Arial" w:eastAsia="Century Gothic" w:hAnsi="Arial" w:cs="Arial"/>
          <w:b/>
          <w:sz w:val="20"/>
          <w:szCs w:val="20"/>
        </w:rPr>
        <w:t xml:space="preserve">Gruppo </w:t>
      </w:r>
      <w:r w:rsidR="00264B6C" w:rsidRPr="000E3BF6">
        <w:rPr>
          <w:rFonts w:ascii="Arial" w:eastAsia="Century Gothic" w:hAnsi="Arial" w:cs="Arial"/>
          <w:b/>
          <w:sz w:val="20"/>
          <w:szCs w:val="20"/>
        </w:rPr>
        <w:t xml:space="preserve">AQ </w:t>
      </w:r>
      <w:r w:rsidRPr="000E3BF6">
        <w:rPr>
          <w:rFonts w:ascii="Arial" w:eastAsia="Century Gothic" w:hAnsi="Arial" w:cs="Arial"/>
          <w:b/>
          <w:sz w:val="20"/>
          <w:szCs w:val="20"/>
        </w:rPr>
        <w:t xml:space="preserve">che ha redatto il documento: </w:t>
      </w:r>
      <w:r w:rsidRPr="000E3BF6">
        <w:rPr>
          <w:rFonts w:ascii="Arial" w:eastAsia="Century Gothic" w:hAnsi="Arial" w:cs="Arial"/>
          <w:sz w:val="20"/>
          <w:szCs w:val="20"/>
        </w:rPr>
        <w:t>(</w:t>
      </w:r>
      <w:r w:rsidRPr="000E3BF6">
        <w:rPr>
          <w:rFonts w:ascii="Arial" w:eastAsia="Century Gothic" w:hAnsi="Arial" w:cs="Arial"/>
          <w:i/>
          <w:sz w:val="20"/>
          <w:szCs w:val="20"/>
        </w:rPr>
        <w:t>nel gruppo è importante garantire la presenza del Coordinatore del PHD, almeno un altro docente e una rappresentanza dei Dottorandi</w:t>
      </w:r>
      <w:r w:rsidRPr="000E3BF6">
        <w:rPr>
          <w:rFonts w:ascii="Arial" w:hAnsi="Arial" w:cs="Arial"/>
          <w:bCs/>
          <w:i/>
          <w:color w:val="auto"/>
          <w:sz w:val="20"/>
          <w:szCs w:val="20"/>
        </w:rPr>
        <w:t>)</w:t>
      </w:r>
    </w:p>
    <w:p w14:paraId="25434E76" w14:textId="77777777" w:rsidR="00607AA6" w:rsidRPr="000E3BF6" w:rsidRDefault="00607AA6" w:rsidP="00607AA6">
      <w:pPr>
        <w:spacing w:line="20" w:lineRule="atLeast"/>
        <w:rPr>
          <w:rFonts w:ascii="Arial" w:eastAsia="Century Gothic" w:hAnsi="Arial" w:cs="Arial"/>
          <w:b/>
          <w:i/>
          <w:sz w:val="20"/>
          <w:szCs w:val="20"/>
        </w:rPr>
      </w:pPr>
      <w:r w:rsidRPr="000E3BF6">
        <w:rPr>
          <w:rFonts w:ascii="Arial" w:eastAsia="Century Gothic" w:hAnsi="Arial" w:cs="Arial"/>
          <w:b/>
          <w:i/>
          <w:sz w:val="20"/>
          <w:szCs w:val="20"/>
        </w:rPr>
        <w:t>……</w:t>
      </w:r>
    </w:p>
    <w:p w14:paraId="2225B9C5" w14:textId="77777777" w:rsidR="00607AA6" w:rsidRPr="000E3BF6" w:rsidRDefault="00607AA6" w:rsidP="00607AA6">
      <w:pPr>
        <w:spacing w:line="20" w:lineRule="atLeast"/>
        <w:rPr>
          <w:rFonts w:ascii="Arial" w:eastAsia="Century Gothic" w:hAnsi="Arial" w:cs="Arial"/>
          <w:b/>
          <w:sz w:val="20"/>
          <w:szCs w:val="20"/>
        </w:rPr>
      </w:pPr>
    </w:p>
    <w:p w14:paraId="1C547730" w14:textId="77777777" w:rsidR="00607AA6" w:rsidRPr="000E3BF6" w:rsidRDefault="00607AA6" w:rsidP="00607AA6">
      <w:pPr>
        <w:spacing w:line="20" w:lineRule="atLeast"/>
        <w:rPr>
          <w:rFonts w:ascii="Arial" w:eastAsia="Century Gothic" w:hAnsi="Arial" w:cs="Arial"/>
          <w:b/>
          <w:sz w:val="20"/>
          <w:szCs w:val="20"/>
        </w:rPr>
      </w:pPr>
      <w:r w:rsidRPr="000E3BF6">
        <w:rPr>
          <w:rFonts w:ascii="Arial" w:eastAsia="Century Gothic" w:hAnsi="Arial" w:cs="Arial"/>
          <w:b/>
          <w:sz w:val="20"/>
          <w:szCs w:val="20"/>
        </w:rPr>
        <w:t xml:space="preserve">Approvato in Collegio Docenti in </w:t>
      </w:r>
      <w:proofErr w:type="gramStart"/>
      <w:r w:rsidRPr="000E3BF6">
        <w:rPr>
          <w:rFonts w:ascii="Arial" w:eastAsia="Century Gothic" w:hAnsi="Arial" w:cs="Arial"/>
          <w:b/>
          <w:sz w:val="20"/>
          <w:szCs w:val="20"/>
        </w:rPr>
        <w:t>data:…</w:t>
      </w:r>
      <w:proofErr w:type="gramEnd"/>
    </w:p>
    <w:p w14:paraId="6F6D1DE3" w14:textId="77777777" w:rsidR="00607AA6" w:rsidRPr="000E3BF6" w:rsidRDefault="00607AA6" w:rsidP="00607AA6">
      <w:pPr>
        <w:spacing w:line="20" w:lineRule="atLeast"/>
        <w:jc w:val="center"/>
        <w:rPr>
          <w:rFonts w:ascii="Arial" w:eastAsia="Century Gothic" w:hAnsi="Arial" w:cs="Arial"/>
          <w:bCs/>
          <w:sz w:val="20"/>
          <w:szCs w:val="20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607AA6" w:rsidRPr="000E3BF6" w14:paraId="31121591" w14:textId="77777777" w:rsidTr="00753D31">
        <w:tc>
          <w:tcPr>
            <w:tcW w:w="9639" w:type="dxa"/>
            <w:gridSpan w:val="2"/>
          </w:tcPr>
          <w:p w14:paraId="4820892C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D.PHD.1</w:t>
            </w:r>
          </w:p>
          <w:p w14:paraId="233B32A1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  <w:b/>
                <w:bCs/>
                <w:sz w:val="28"/>
                <w:szCs w:val="28"/>
              </w:rPr>
              <w:t>Progettazione del Corso di Dottorato di Ricerca</w:t>
            </w:r>
          </w:p>
        </w:tc>
      </w:tr>
      <w:tr w:rsidR="00607AA6" w:rsidRPr="000E3BF6" w14:paraId="4F6BD94C" w14:textId="77777777" w:rsidTr="00753D31">
        <w:tc>
          <w:tcPr>
            <w:tcW w:w="9639" w:type="dxa"/>
            <w:gridSpan w:val="2"/>
          </w:tcPr>
          <w:p w14:paraId="1DD235AB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D.PHD.1.1</w:t>
            </w:r>
          </w:p>
          <w:p w14:paraId="24619A5E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      </w:r>
          </w:p>
        </w:tc>
      </w:tr>
      <w:tr w:rsidR="00607AA6" w:rsidRPr="000E3BF6" w14:paraId="60755643" w14:textId="77777777" w:rsidTr="00753D31">
        <w:tc>
          <w:tcPr>
            <w:tcW w:w="9639" w:type="dxa"/>
            <w:gridSpan w:val="2"/>
          </w:tcPr>
          <w:p w14:paraId="6F5C1CDD" w14:textId="07F20A36" w:rsidR="00695BCE" w:rsidRPr="000E3BF6" w:rsidRDefault="00876DC9" w:rsidP="00876DC9">
            <w:pPr>
              <w:rPr>
                <w:rFonts w:ascii="Arial" w:hAnsi="Arial" w:cs="Arial"/>
                <w:sz w:val="24"/>
                <w:szCs w:val="24"/>
              </w:rPr>
            </w:pPr>
            <w:r w:rsidRPr="000E3BF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3BCC32BC" w14:textId="23F46609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Indicare le aree di riferimento del PhD e riportare le motivazioni e le potenzialità di sviluppo e aggiornamento del progetto formativo e di ricerca del Corso, con riferimento all’evoluzione culturale e scientifica delle aree di riferimento</w:t>
            </w:r>
            <w:r w:rsidR="00876DC9" w:rsidRPr="001740DE">
              <w:rPr>
                <w:rFonts w:ascii="Arial" w:hAnsi="Arial" w:cs="Arial"/>
                <w:color w:val="4472C4" w:themeColor="accent1"/>
              </w:rPr>
              <w:t xml:space="preserve">, fare riferimento laddove possibile agli obiettivi dell’Agenda 2030 delle Nazioni Unite (con logo SDG nella pagina web del </w:t>
            </w:r>
            <w:proofErr w:type="spellStart"/>
            <w:r w:rsidR="00876DC9" w:rsidRPr="001740DE">
              <w:rPr>
                <w:rFonts w:ascii="Arial" w:hAnsi="Arial" w:cs="Arial"/>
                <w:color w:val="4472C4" w:themeColor="accent1"/>
              </w:rPr>
              <w:t>CdD</w:t>
            </w:r>
            <w:proofErr w:type="spellEnd"/>
            <w:r w:rsidR="00876DC9" w:rsidRPr="001740DE">
              <w:rPr>
                <w:rFonts w:ascii="Arial" w:hAnsi="Arial" w:cs="Arial"/>
                <w:color w:val="4472C4" w:themeColor="accent1"/>
              </w:rPr>
              <w:t>).</w:t>
            </w:r>
          </w:p>
          <w:p w14:paraId="23C3383B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Descrivere il contesto di riferimento del PhD, indicare le parti interessate del mondo della ricerca e del lavoro da consultare identificate e riportare le responsabilità, i modi e i tempi della consultazione. Elencare, inoltre, le consultazioni effettuate e allegare la relativa documentazione (verbali, resoconti, ...).</w:t>
            </w:r>
          </w:p>
          <w:p w14:paraId="1350F26C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Se è nominato il Comitato Consultivo/Board of Advisors, riportare la composizione e le modalità operative. Allegare, inoltre, la documentazione (verbali, resoconti, ...). delle attività svolte.</w:t>
            </w:r>
          </w:p>
          <w:p w14:paraId="2370DB8C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Descrivere, nella Scheda di Accreditamento del Dottorato, 1. Informazioni generali, § Descrizione del progetto formativo e obiettivi del corso, il progetto formativo e di ricerca, evidenziando, in particolare, gli obiettivi formativi e di ricerca generali del PhD.</w:t>
            </w:r>
          </w:p>
          <w:p w14:paraId="777C0795" w14:textId="03EF2853" w:rsidR="00607AA6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Riportare gli sbocchi occupazionali e professionali previsti per i dottori di ricerca nella Scheda di Accreditamento del Dottorato, 1. Informazioni generali, § Sbocchi occupazionali e professionali previsti, e gli eventuali curricula.</w:t>
            </w:r>
          </w:p>
          <w:p w14:paraId="08EAADBB" w14:textId="2E178D8A" w:rsidR="00B7613E" w:rsidRPr="001740DE" w:rsidRDefault="00B7613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589DC039" w14:textId="16C3486E" w:rsidR="00B7613E" w:rsidRDefault="00B7613E" w:rsidP="00695BCE">
            <w:pPr>
              <w:rPr>
                <w:rFonts w:ascii="Arial" w:hAnsi="Arial" w:cs="Arial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Consultare i dati della Condizione occupazione dei dottori di ricerca ad 1 anno dal titolo, soprattutto relativamente alla conduzione occupazione e all’utilizzo e richiesta del dottorato nell’attuale lavoro (dati disponibili al seguente link: </w:t>
            </w:r>
            <w:hyperlink r:id="rId7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https://www2.almalaurea.it/cgi-asp/universita/indagini/occupazioneDR.aspx?LANG=it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31855BDC" w14:textId="77777777" w:rsidR="00B7613E" w:rsidRPr="000E3BF6" w:rsidRDefault="00B7613E" w:rsidP="00695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BCA33" w14:textId="466A2E4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B4622" w14:textId="77777777" w:rsidR="00F202CC" w:rsidRPr="000E3BF6" w:rsidRDefault="00F202CC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65221" w14:textId="71AEBDFE" w:rsidR="00607AA6" w:rsidRPr="001740DE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</w:t>
            </w:r>
            <w:r w:rsidR="00F6705B" w:rsidRPr="001740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Link</w:t>
            </w:r>
          </w:p>
          <w:p w14:paraId="541579AC" w14:textId="554337BC" w:rsidR="006231C3" w:rsidRPr="000E3BF6" w:rsidRDefault="006231C3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Scheda di accreditamento iniziale</w:t>
            </w:r>
            <w:r w:rsidR="00E851D1" w:rsidRPr="000E3BF6">
              <w:rPr>
                <w:rFonts w:ascii="Arial" w:hAnsi="Arial" w:cs="Arial"/>
              </w:rPr>
              <w:t xml:space="preserve"> (</w:t>
            </w:r>
            <w:proofErr w:type="spellStart"/>
            <w:r w:rsidR="00E851D1" w:rsidRPr="000E3BF6">
              <w:rPr>
                <w:rFonts w:ascii="Arial" w:hAnsi="Arial" w:cs="Arial"/>
              </w:rPr>
              <w:t>a.a</w:t>
            </w:r>
            <w:proofErr w:type="spellEnd"/>
            <w:r w:rsidR="00E851D1" w:rsidRPr="000E3BF6">
              <w:rPr>
                <w:rFonts w:ascii="Arial" w:hAnsi="Arial" w:cs="Arial"/>
              </w:rPr>
              <w:t>. 23/24 – 39° ciclo)</w:t>
            </w:r>
          </w:p>
          <w:p w14:paraId="4B01B225" w14:textId="38825318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Verbale Consultazione parti interessate</w:t>
            </w:r>
          </w:p>
          <w:p w14:paraId="4A08D875" w14:textId="77777777" w:rsidR="00F6705B" w:rsidRPr="000E3BF6" w:rsidRDefault="00F6705B" w:rsidP="006231C3">
            <w:pPr>
              <w:rPr>
                <w:rFonts w:ascii="Arial" w:hAnsi="Arial" w:cs="Arial"/>
              </w:rPr>
            </w:pPr>
          </w:p>
          <w:p w14:paraId="32D996A7" w14:textId="31C0B9E4" w:rsidR="00607AA6" w:rsidRPr="000E3BF6" w:rsidRDefault="00607AA6" w:rsidP="00753D3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07AA6" w:rsidRPr="000E3BF6" w14:paraId="7CA92DD5" w14:textId="77777777" w:rsidTr="00753D31">
        <w:tc>
          <w:tcPr>
            <w:tcW w:w="9639" w:type="dxa"/>
            <w:gridSpan w:val="2"/>
          </w:tcPr>
          <w:p w14:paraId="107B4121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D.PHD.1.2</w:t>
            </w:r>
          </w:p>
          <w:p w14:paraId="637E3AF8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Il Collegio del Corso di Dottorato di Ricerca ha definito formalmente una propria visione chiara e articolata del percorso di formazione alla ricerca dei dottorandi, coerente con gli obiettivi formativi (specifici e trasversali) e le risorse disponibili.</w:t>
            </w:r>
          </w:p>
        </w:tc>
      </w:tr>
      <w:tr w:rsidR="00607AA6" w:rsidRPr="000E3BF6" w14:paraId="6392E038" w14:textId="77777777" w:rsidTr="00753D31">
        <w:tc>
          <w:tcPr>
            <w:tcW w:w="9639" w:type="dxa"/>
            <w:gridSpan w:val="2"/>
          </w:tcPr>
          <w:p w14:paraId="333E8C44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Descrivere la visione del percorso di formazione alla ricerca dei dottorandi del Collegio dei Docenti, evidenziando la coerenza con gli obiettivi formativi (specifici e trasversali), le risorse disponibili e la pianificazione strategica dell’Ateneo.</w:t>
            </w:r>
          </w:p>
          <w:p w14:paraId="01503A3F" w14:textId="0197E3A0" w:rsidR="00607AA6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Pubblicare la visione del percorso di formazione alla ricerca dei dottorandi sulle pagine web del PhD.</w:t>
            </w:r>
          </w:p>
          <w:p w14:paraId="7DD72BB8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EEBA8" w14:textId="77777777" w:rsidR="00F6705B" w:rsidRPr="001740DE" w:rsidRDefault="00F6705B" w:rsidP="00F670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3ED379A7" w14:textId="1BAB1DCD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Scheda di accreditamento iniziale</w:t>
            </w:r>
            <w:r w:rsidR="000E3BF6">
              <w:rPr>
                <w:rFonts w:ascii="Arial" w:hAnsi="Arial" w:cs="Arial"/>
              </w:rPr>
              <w:t xml:space="preserve"> </w:t>
            </w:r>
            <w:r w:rsidR="000E3BF6" w:rsidRPr="000E3BF6">
              <w:rPr>
                <w:rFonts w:ascii="Arial" w:hAnsi="Arial" w:cs="Arial"/>
              </w:rPr>
              <w:t>(</w:t>
            </w:r>
            <w:proofErr w:type="spellStart"/>
            <w:r w:rsidR="000E3BF6" w:rsidRPr="000E3BF6">
              <w:rPr>
                <w:rFonts w:ascii="Arial" w:hAnsi="Arial" w:cs="Arial"/>
              </w:rPr>
              <w:t>a.a</w:t>
            </w:r>
            <w:proofErr w:type="spellEnd"/>
            <w:r w:rsidR="000E3BF6" w:rsidRPr="000E3BF6">
              <w:rPr>
                <w:rFonts w:ascii="Arial" w:hAnsi="Arial" w:cs="Arial"/>
              </w:rPr>
              <w:t>. 23/24 – 39° ciclo)</w:t>
            </w:r>
          </w:p>
          <w:p w14:paraId="51EECB8A" w14:textId="554AD297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 xml:space="preserve">POD di Dipartimento (se </w:t>
            </w:r>
            <w:r w:rsidR="000E3BF6">
              <w:rPr>
                <w:rFonts w:ascii="Arial" w:hAnsi="Arial" w:cs="Arial"/>
              </w:rPr>
              <w:t>rilevante rispetto al PHD</w:t>
            </w:r>
            <w:r w:rsidRPr="000E3BF6">
              <w:rPr>
                <w:rFonts w:ascii="Arial" w:hAnsi="Arial" w:cs="Arial"/>
              </w:rPr>
              <w:t>)</w:t>
            </w:r>
          </w:p>
          <w:p w14:paraId="4CEAB79D" w14:textId="7889863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1F352C08" w14:textId="77777777" w:rsidTr="00753D31">
        <w:tc>
          <w:tcPr>
            <w:tcW w:w="9639" w:type="dxa"/>
            <w:gridSpan w:val="2"/>
          </w:tcPr>
          <w:p w14:paraId="14B0AA8D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D.PHD.1.3</w:t>
            </w:r>
          </w:p>
          <w:p w14:paraId="588B8D68" w14:textId="39ADEC21" w:rsidR="00607AA6" w:rsidRPr="000E3BF6" w:rsidRDefault="00634C46" w:rsidP="00753D3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Le modalità di selezione e l</w:t>
            </w:r>
            <w:r w:rsidR="00607AA6"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ricerca.</w:t>
            </w:r>
          </w:p>
          <w:p w14:paraId="7CBCB2BB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D.PHD.1.4</w:t>
            </w:r>
          </w:p>
          <w:p w14:paraId="6E21BBF9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Il progetto formativo include elementi di interdisciplinarità, multidisciplinarietà e </w:t>
            </w:r>
            <w:proofErr w:type="spellStart"/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transdisciplinarietà</w:t>
            </w:r>
            <w:proofErr w:type="spellEnd"/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, pur nel rispetto della specificità del Corso di Dottorato di Ricerca.</w:t>
            </w:r>
          </w:p>
        </w:tc>
      </w:tr>
      <w:tr w:rsidR="00607AA6" w:rsidRPr="000E3BF6" w14:paraId="779A43BF" w14:textId="77777777" w:rsidTr="00753D31">
        <w:tc>
          <w:tcPr>
            <w:tcW w:w="9639" w:type="dxa"/>
            <w:gridSpan w:val="2"/>
          </w:tcPr>
          <w:p w14:paraId="26FFBBF5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Riportare le modalità di selezione dei dottorandi o rimandare al documento in cui sono descritte, allegandolo o rendendolo disponibile attraverso collegamento con il sito web dove è reperibile.  </w:t>
            </w:r>
          </w:p>
          <w:p w14:paraId="3BDA76A1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Descrivere le attività di orientamento alla ricerca condotte dal Collegio del Dottorato per gli studenti dell’ultimo anno di CdS Magistrali per favorire la partecipazione ai bandi di Dottorato di Ricerca e indicare dove sono documentate. </w:t>
            </w:r>
          </w:p>
          <w:p w14:paraId="4705C30C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Evidenziare/Descrivere se e come la definizione delle attività di formazione (collegiali e individuali) soddisfa i requisiti relativi a:</w:t>
            </w:r>
          </w:p>
          <w:p w14:paraId="431884EB" w14:textId="40F4CC4C" w:rsidR="00695BCE" w:rsidRPr="001740DE" w:rsidRDefault="00695BCE" w:rsidP="00634C46">
            <w:pPr>
              <w:pStyle w:val="Paragrafoelenco"/>
              <w:numPr>
                <w:ilvl w:val="0"/>
                <w:numId w:val="7"/>
              </w:numPr>
              <w:ind w:left="460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distinzione dalle attività impartite in insegnamenti relativi ai corsi di studio di primo e secondo livello;</w:t>
            </w:r>
          </w:p>
          <w:p w14:paraId="1EAFF1E2" w14:textId="12FDCF11" w:rsidR="00695BCE" w:rsidRPr="001740DE" w:rsidRDefault="00695BCE" w:rsidP="00634C46">
            <w:pPr>
              <w:pStyle w:val="Paragrafoelenco"/>
              <w:numPr>
                <w:ilvl w:val="0"/>
                <w:numId w:val="7"/>
              </w:numPr>
              <w:ind w:left="460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coerenza con gli obiettivi formativi del Corso e con i profili culturali e professionali in uscita e alla richiesta di essere strettamente funzionali alle attività di ricerca previste nel PhD;</w:t>
            </w:r>
          </w:p>
          <w:p w14:paraId="5EDF1BA7" w14:textId="2BFCED60" w:rsidR="00695BCE" w:rsidRPr="001740DE" w:rsidRDefault="00695BCE" w:rsidP="00634C46">
            <w:pPr>
              <w:pStyle w:val="Paragrafoelenco"/>
              <w:numPr>
                <w:ilvl w:val="0"/>
                <w:numId w:val="7"/>
              </w:numPr>
              <w:ind w:left="460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bilanciamento fra tematiche altamente specifiche relative al progetto di ricerca e gli aspetti di carattere più generale volti a colmare carenze formative;</w:t>
            </w:r>
          </w:p>
          <w:p w14:paraId="3034CA7C" w14:textId="7F0628D8" w:rsidR="00695BCE" w:rsidRPr="001740DE" w:rsidRDefault="00695BCE" w:rsidP="00634C46">
            <w:pPr>
              <w:pStyle w:val="Paragrafoelenco"/>
              <w:numPr>
                <w:ilvl w:val="0"/>
                <w:numId w:val="7"/>
              </w:numPr>
              <w:ind w:left="460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appropriatezza quantitativa;</w:t>
            </w:r>
          </w:p>
          <w:p w14:paraId="7448B157" w14:textId="28AC932D" w:rsidR="00695BCE" w:rsidRPr="001740DE" w:rsidRDefault="00695BCE" w:rsidP="00634C46">
            <w:pPr>
              <w:pStyle w:val="Paragrafoelenco"/>
              <w:numPr>
                <w:ilvl w:val="0"/>
                <w:numId w:val="7"/>
              </w:numPr>
              <w:ind w:left="460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inclusione di elementi di interdisciplinarità, multidisciplinarietà e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transdisciplinarietà</w:t>
            </w:r>
            <w:proofErr w:type="spell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;</w:t>
            </w:r>
          </w:p>
          <w:p w14:paraId="23C83C96" w14:textId="0B9630D4" w:rsidR="00695BCE" w:rsidRPr="001740DE" w:rsidRDefault="00695BCE" w:rsidP="00634C46">
            <w:pPr>
              <w:pStyle w:val="Paragrafoelenco"/>
              <w:numPr>
                <w:ilvl w:val="0"/>
                <w:numId w:val="7"/>
              </w:numPr>
              <w:ind w:left="460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capacità di disseminazione/comunicazione dell’attività di ricerca e, laddove opportuni, di temi relativi al trasferimento tecnologico e all’imprenditoria;</w:t>
            </w:r>
          </w:p>
          <w:p w14:paraId="53C90236" w14:textId="0B19B3BA" w:rsidR="00695BCE" w:rsidRPr="001740DE" w:rsidRDefault="00695BCE" w:rsidP="00634C46">
            <w:pPr>
              <w:pStyle w:val="Paragrafoelenco"/>
              <w:numPr>
                <w:ilvl w:val="0"/>
                <w:numId w:val="7"/>
              </w:numPr>
              <w:ind w:left="460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promozione della conoscenza dei sistemi di ricerca europei e internazionali e agli aspetti di approfondimento linguistico avanzato.  </w:t>
            </w:r>
          </w:p>
          <w:p w14:paraId="6166A28A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Riportare la quantificazione dell’impegno dello studente attraverso l’indicazione, in coerenza con quanto indicato nelle procedure di accreditamento iniziale, del monte ore assegnato alle diverse attività. </w:t>
            </w:r>
          </w:p>
          <w:p w14:paraId="39766891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Riportare le modalità di valutazione delle attività svolte dai dottorandi ai fini dell’ammissione agli anni successivi e della prova finale o rimandare al documento in cui 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>sono descritte, allegandolo o rendendolo disponibile attraverso collegamento con il sito web dove è reperibile.</w:t>
            </w:r>
          </w:p>
          <w:p w14:paraId="0E9653C0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3817B4C2" w14:textId="0ACB3F8E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 in merito a tale punto</w:t>
            </w:r>
            <w:r w:rsidR="00634C46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A domanda </w:t>
            </w:r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“Il Corso propone varie attività formative distinte…?”</w:t>
            </w:r>
            <w:r w:rsidR="00634C46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, sezione B “formazione del corso di dottorato”)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. </w:t>
            </w:r>
          </w:p>
          <w:p w14:paraId="370481A4" w14:textId="6574AD54" w:rsidR="00634C46" w:rsidRPr="001740DE" w:rsidRDefault="00634C46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Consultare i dati dell’</w:t>
            </w:r>
            <w:hyperlink r:id="rId8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indagine Almalaurea sul “Profilo dei Dottori di Ricerca”</w:t>
              </w:r>
            </w:hyperlink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9F5B0A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– sezione 5 “Attività formative strutturate”. </w:t>
            </w:r>
          </w:p>
          <w:p w14:paraId="55E6EA06" w14:textId="741DBDD9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CCE16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AA24F" w14:textId="77777777" w:rsidR="00F6705B" w:rsidRPr="001740DE" w:rsidRDefault="00F6705B" w:rsidP="00F670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3B41891D" w14:textId="1DAFD389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Scheda di accreditamento iniziale</w:t>
            </w:r>
            <w:r w:rsidR="000E3BF6">
              <w:rPr>
                <w:rFonts w:ascii="Arial" w:hAnsi="Arial" w:cs="Arial"/>
              </w:rPr>
              <w:t xml:space="preserve"> </w:t>
            </w:r>
            <w:r w:rsidR="000E3BF6" w:rsidRPr="000E3BF6">
              <w:rPr>
                <w:rFonts w:ascii="Arial" w:hAnsi="Arial" w:cs="Arial"/>
              </w:rPr>
              <w:t>(</w:t>
            </w:r>
            <w:proofErr w:type="spellStart"/>
            <w:r w:rsidR="000E3BF6" w:rsidRPr="000E3BF6">
              <w:rPr>
                <w:rFonts w:ascii="Arial" w:hAnsi="Arial" w:cs="Arial"/>
              </w:rPr>
              <w:t>a.a</w:t>
            </w:r>
            <w:proofErr w:type="spellEnd"/>
            <w:r w:rsidR="000E3BF6" w:rsidRPr="000E3BF6">
              <w:rPr>
                <w:rFonts w:ascii="Arial" w:hAnsi="Arial" w:cs="Arial"/>
              </w:rPr>
              <w:t>. 23/24 – 39° ciclo)</w:t>
            </w:r>
          </w:p>
          <w:p w14:paraId="5C360443" w14:textId="5C6D604F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Documento/Link contenente il dettaglio delle attività formative</w:t>
            </w:r>
          </w:p>
          <w:p w14:paraId="430A2780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607AA6" w:rsidRPr="000E3BF6" w14:paraId="5B4CB0A6" w14:textId="77777777" w:rsidTr="00753D31">
        <w:tc>
          <w:tcPr>
            <w:tcW w:w="9639" w:type="dxa"/>
            <w:gridSpan w:val="2"/>
          </w:tcPr>
          <w:p w14:paraId="7425E5F4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D.PHD.1.5</w:t>
            </w:r>
          </w:p>
          <w:p w14:paraId="6CF3AD4F" w14:textId="77777777" w:rsidR="00607AA6" w:rsidRPr="000E3BF6" w:rsidRDefault="00607AA6" w:rsidP="00753D3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0E3BF6">
              <w:rPr>
                <w:rFonts w:ascii="Arial" w:hAnsi="Arial" w:cs="Arial"/>
                <w:b/>
                <w:bCs/>
              </w:rPr>
              <w:t>Al progetto formativo e di ricerca del Corso di Dottorato di Ricerca viene assicurata adeguata visibilità, anche di livello internazionale, su pagine web dedicate.</w:t>
            </w:r>
          </w:p>
        </w:tc>
      </w:tr>
      <w:tr w:rsidR="00607AA6" w:rsidRPr="000E3BF6" w14:paraId="6CAFF3AD" w14:textId="77777777" w:rsidTr="00753D31">
        <w:tc>
          <w:tcPr>
            <w:tcW w:w="9639" w:type="dxa"/>
            <w:gridSpan w:val="2"/>
          </w:tcPr>
          <w:p w14:paraId="26DDF5EB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Evidenziare, documentando in specifiche pagine web del sito dell’Ateneo dedicate, in italiano e in inglese, almeno:</w:t>
            </w:r>
          </w:p>
          <w:p w14:paraId="2C2FFECE" w14:textId="690CC83C" w:rsidR="00695BCE" w:rsidRPr="001740DE" w:rsidRDefault="00695BCE" w:rsidP="000E3BF6">
            <w:pPr>
              <w:pStyle w:val="Paragrafoelenco"/>
              <w:numPr>
                <w:ilvl w:val="0"/>
                <w:numId w:val="7"/>
              </w:numPr>
              <w:ind w:left="319" w:hanging="284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il progetto formativo e di ricerca, evidenziando, in particolare, gli obiettivi formativi e di ricerca generali del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PhD</w:t>
            </w:r>
            <w:proofErr w:type="spell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;</w:t>
            </w:r>
          </w:p>
          <w:p w14:paraId="484EF4C9" w14:textId="1ED26608" w:rsidR="00695BCE" w:rsidRPr="001740DE" w:rsidRDefault="00695BCE" w:rsidP="000E3BF6">
            <w:pPr>
              <w:pStyle w:val="Paragrafoelenco"/>
              <w:numPr>
                <w:ilvl w:val="0"/>
                <w:numId w:val="7"/>
              </w:numPr>
              <w:ind w:left="319" w:hanging="284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l’organizzazione del Corso, con particolare riferimento al percorso di formazione alla ricerca dei dottorandi;</w:t>
            </w:r>
          </w:p>
          <w:p w14:paraId="18119598" w14:textId="339F68B6" w:rsidR="00695BCE" w:rsidRPr="001740DE" w:rsidRDefault="00695BCE" w:rsidP="000E3BF6">
            <w:pPr>
              <w:pStyle w:val="Paragrafoelenco"/>
              <w:numPr>
                <w:ilvl w:val="0"/>
                <w:numId w:val="7"/>
              </w:numPr>
              <w:ind w:left="319" w:hanging="284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il collegio dei docenti, rendendo disponibile il loro CV attraverso collegamento informatico;</w:t>
            </w:r>
          </w:p>
          <w:p w14:paraId="75A4A223" w14:textId="7B5CF70F" w:rsidR="00695BCE" w:rsidRPr="001740DE" w:rsidRDefault="00695BCE" w:rsidP="000E3BF6">
            <w:pPr>
              <w:pStyle w:val="Paragrafoelenco"/>
              <w:numPr>
                <w:ilvl w:val="0"/>
                <w:numId w:val="7"/>
              </w:numPr>
              <w:ind w:left="319" w:hanging="284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le infrastrutture per la ricerca e i servizi a disposizione dei dottorandi.</w:t>
            </w:r>
          </w:p>
          <w:p w14:paraId="47ED0237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Rendere disponibili il collegamento informatico con le pagine web del sito dell’Ateneo dedicate.</w:t>
            </w:r>
          </w:p>
          <w:p w14:paraId="6A7AC83A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03604785" w14:textId="24DA8FBC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 in merito a tale punt</w:t>
            </w:r>
            <w:r w:rsidR="000E3BF6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o (sezione B - “Trasparenza e coinvolgimento”)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1FA462C1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006D4AC0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l’indicatore “Percentuale di iscritti al primo anno di Corsi di Dottorato che hanno conseguito il titolo di accesso in altro Ateneo.”</w:t>
            </w:r>
          </w:p>
          <w:p w14:paraId="32043706" w14:textId="1A430FE9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630EB9" w14:textId="77777777" w:rsidR="00F6705B" w:rsidRPr="001740DE" w:rsidRDefault="00F6705B" w:rsidP="00F670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0B8107A8" w14:textId="272673FD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Link pagina web dove sono pubblicati in dettaglio le attività formative</w:t>
            </w:r>
          </w:p>
          <w:p w14:paraId="5DB465BD" w14:textId="59240154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3B6B0ADC" w14:textId="77777777" w:rsidTr="00753D31">
        <w:tc>
          <w:tcPr>
            <w:tcW w:w="9639" w:type="dxa"/>
            <w:gridSpan w:val="2"/>
          </w:tcPr>
          <w:p w14:paraId="352422E4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D.PHD.1.6</w:t>
            </w:r>
          </w:p>
          <w:p w14:paraId="465B6629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Il Corso di Dottorato di Ricerca persegue obiettivi di mobilità e internazionalizzazione anche attraverso lo scambio di docenti e dottorandi con altre sedi italiane o straniere, e il rilascio di titoli doppi, multipli o congiunti in convenzione con altri Atenei.</w:t>
            </w:r>
          </w:p>
        </w:tc>
      </w:tr>
      <w:tr w:rsidR="00607AA6" w:rsidRPr="000E3BF6" w14:paraId="7606CD14" w14:textId="77777777" w:rsidTr="00753D31">
        <w:tc>
          <w:tcPr>
            <w:tcW w:w="9639" w:type="dxa"/>
            <w:gridSpan w:val="2"/>
          </w:tcPr>
          <w:p w14:paraId="2EC71B82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Descrivere le iniziative del PhD per promuovere la mobilità di docenti e dottorandi e l’internazionalizzazione del PhD.</w:t>
            </w:r>
          </w:p>
          <w:p w14:paraId="277714B5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In particolare, elencare:</w:t>
            </w:r>
          </w:p>
          <w:p w14:paraId="1E622C5D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-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ab/>
              <w:t>le convenzioni/gli accordi per lo scambio di docenti e dottorandi con altri Atenei;</w:t>
            </w:r>
          </w:p>
          <w:p w14:paraId="374C9FA3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-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ab/>
              <w:t>le convenzioni con altri Atenei per il rilascio di titoli doppi, multipli o congiunti;</w:t>
            </w:r>
          </w:p>
          <w:p w14:paraId="1194FE5E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o rimandare alle pagine web in cui sono documentate. attraverso collegamento con il sito web dove è elencate.</w:t>
            </w:r>
          </w:p>
          <w:p w14:paraId="1BEF20EF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>Nel caso di Corsi di dottorato attivati in convenzione o in consorzio, inclusi i dottorati Nazionali, evidenziare le attività di formazione e ricerca comuni o comunque di condivisione.</w:t>
            </w:r>
          </w:p>
          <w:p w14:paraId="3FCF40EC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Riportare gli esiti delle mobilità in uscita e in entrata di docenti e dottorandi relative al ciclo precedente.</w:t>
            </w:r>
          </w:p>
          <w:p w14:paraId="0CFA7E3F" w14:textId="77777777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00C9E892" w14:textId="63887F43" w:rsidR="00695BCE" w:rsidRPr="001740DE" w:rsidRDefault="00695BCE" w:rsidP="00695BCE">
            <w:pPr>
              <w:tabs>
                <w:tab w:val="left" w:pos="673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 in merito a tale punto</w:t>
            </w:r>
            <w:r w:rsidR="000E3BF6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A – domande </w:t>
            </w:r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“Ha trascorso periodi </w:t>
            </w:r>
            <w:proofErr w:type="gramStart"/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all’estero..?</w:t>
            </w:r>
            <w:proofErr w:type="gramEnd"/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” “Per quale motivo non ha scelto di trascorrere periodi </w:t>
            </w:r>
            <w:proofErr w:type="gramStart"/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all’estero..?</w:t>
            </w:r>
            <w:proofErr w:type="gramEnd"/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06A6B051" w14:textId="12D6E5D2" w:rsidR="009F5B0A" w:rsidRPr="000E3BF6" w:rsidRDefault="009F5B0A" w:rsidP="009F5B0A">
            <w:pPr>
              <w:rPr>
                <w:rFonts w:ascii="Arial" w:hAnsi="Arial" w:cs="Arial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Consultare i dati dell’</w:t>
            </w:r>
            <w:hyperlink r:id="rId9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indagine Almalaurea sul “Profilo dei Dottori di Ricerca”</w:t>
              </w:r>
            </w:hyperlink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– sezione 4 domanda “Hanno ottenuto un titolo congiunto…” e sezione 6 “Studio o ricerca all’estero”.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871113" w14:textId="77777777" w:rsidR="009F5B0A" w:rsidRPr="000E3BF6" w:rsidRDefault="009F5B0A" w:rsidP="00695BCE">
            <w:pPr>
              <w:tabs>
                <w:tab w:val="left" w:pos="6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8C7D34" w14:textId="1CE625DE" w:rsidR="00607AA6" w:rsidRPr="000E3BF6" w:rsidRDefault="00607AA6" w:rsidP="00695BCE">
            <w:pPr>
              <w:tabs>
                <w:tab w:val="left" w:pos="6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AC0137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DFF02" w14:textId="77777777" w:rsidR="00F6705B" w:rsidRPr="001740DE" w:rsidRDefault="00F6705B" w:rsidP="00F670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2FDCCF7C" w14:textId="73A0EFCF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Scheda accreditamento iniziale</w:t>
            </w:r>
            <w:r w:rsidR="000E3BF6">
              <w:rPr>
                <w:rFonts w:ascii="Arial" w:hAnsi="Arial" w:cs="Arial"/>
              </w:rPr>
              <w:t xml:space="preserve"> </w:t>
            </w:r>
            <w:r w:rsidR="000E3BF6" w:rsidRPr="000E3BF6">
              <w:rPr>
                <w:rFonts w:ascii="Arial" w:hAnsi="Arial" w:cs="Arial"/>
              </w:rPr>
              <w:t>(</w:t>
            </w:r>
            <w:proofErr w:type="spellStart"/>
            <w:r w:rsidR="000E3BF6" w:rsidRPr="000E3BF6">
              <w:rPr>
                <w:rFonts w:ascii="Arial" w:hAnsi="Arial" w:cs="Arial"/>
              </w:rPr>
              <w:t>a.a</w:t>
            </w:r>
            <w:proofErr w:type="spellEnd"/>
            <w:r w:rsidR="000E3BF6" w:rsidRPr="000E3BF6">
              <w:rPr>
                <w:rFonts w:ascii="Arial" w:hAnsi="Arial" w:cs="Arial"/>
              </w:rPr>
              <w:t>. 23/24 – 39° ciclo)</w:t>
            </w:r>
          </w:p>
          <w:p w14:paraId="07276098" w14:textId="00C7BE90" w:rsidR="00F6705B" w:rsidRPr="000E3BF6" w:rsidRDefault="00F6705B" w:rsidP="00F6705B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Verbali e documenti con accordi/convenzioni</w:t>
            </w:r>
          </w:p>
          <w:p w14:paraId="6B6AA9F3" w14:textId="22A6A0A8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4187A45A" w14:textId="77777777" w:rsidTr="00753D31">
        <w:tc>
          <w:tcPr>
            <w:tcW w:w="9639" w:type="dxa"/>
            <w:gridSpan w:val="2"/>
          </w:tcPr>
          <w:p w14:paraId="7DF67791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SINTESI AUTOVALUTAZIONE D.PHD.1</w:t>
            </w:r>
          </w:p>
          <w:p w14:paraId="7355E6E4" w14:textId="77777777" w:rsidR="00607AA6" w:rsidRPr="000E3BF6" w:rsidRDefault="00607AA6" w:rsidP="00753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Progettazione del Corso di Dottorato di Ricerca</w:t>
            </w:r>
          </w:p>
        </w:tc>
      </w:tr>
      <w:tr w:rsidR="00607AA6" w:rsidRPr="000E3BF6" w14:paraId="1A90776E" w14:textId="77777777" w:rsidTr="00753D31">
        <w:tc>
          <w:tcPr>
            <w:tcW w:w="4819" w:type="dxa"/>
          </w:tcPr>
          <w:p w14:paraId="0BB8DD5A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PUNTI DI FORZA</w:t>
            </w:r>
          </w:p>
          <w:p w14:paraId="4E107234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67FA0AAE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7E78B496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77B4D699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99B260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65D0462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AREE DI MIGLIORAMENTO</w:t>
            </w:r>
          </w:p>
          <w:p w14:paraId="697E1903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25927A35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7F670F3A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2FC02B51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A9704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AA6" w:rsidRPr="000E3BF6" w14:paraId="67FEB25D" w14:textId="77777777" w:rsidTr="00753D31">
        <w:tc>
          <w:tcPr>
            <w:tcW w:w="9639" w:type="dxa"/>
            <w:gridSpan w:val="2"/>
          </w:tcPr>
          <w:p w14:paraId="33427DEB" w14:textId="77777777" w:rsidR="00607AA6" w:rsidRPr="000E3BF6" w:rsidRDefault="00607AA6" w:rsidP="00753D31">
            <w:pPr>
              <w:rPr>
                <w:rFonts w:ascii="Arial" w:hAnsi="Arial" w:cs="Arial"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AZIONI DI MIGLIORAMENTO (</w:t>
            </w:r>
            <w:r w:rsidRPr="000E3BF6">
              <w:rPr>
                <w:rFonts w:ascii="Arial" w:hAnsi="Arial" w:cs="Arial"/>
                <w:sz w:val="20"/>
                <w:szCs w:val="20"/>
              </w:rPr>
              <w:t xml:space="preserve">per ogni area di miglioramento indicare le conseguenti azioni che si intendono intraprendere per risolvere la criticità, descrivendo inoltre responsabilità e tempistiche dell’attuazione, eventuali risorse necessarie e la modalità di verifica della realizzazione dell’azione) </w:t>
            </w:r>
          </w:p>
          <w:p w14:paraId="18E57ABD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25A62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24483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B0012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0D957E" w14:textId="77777777" w:rsidR="00607AA6" w:rsidRPr="000E3BF6" w:rsidRDefault="00607AA6" w:rsidP="00607AA6">
      <w:pPr>
        <w:rPr>
          <w:rFonts w:ascii="Arial" w:hAnsi="Arial" w:cs="Arial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607AA6" w:rsidRPr="000E3BF6" w14:paraId="0DD436FC" w14:textId="77777777" w:rsidTr="00753D31">
        <w:tc>
          <w:tcPr>
            <w:tcW w:w="9639" w:type="dxa"/>
            <w:gridSpan w:val="2"/>
          </w:tcPr>
          <w:p w14:paraId="712CD857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D.PHD.2</w:t>
            </w:r>
          </w:p>
          <w:p w14:paraId="60746C14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3BF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Pianificazione e organizzazione delle attività formative e di ricerca </w:t>
            </w:r>
          </w:p>
          <w:p w14:paraId="6D631973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  <w:b/>
                <w:bCs/>
                <w:sz w:val="28"/>
                <w:szCs w:val="28"/>
              </w:rPr>
              <w:t>per la crescita dei dottorandi</w:t>
            </w:r>
          </w:p>
        </w:tc>
      </w:tr>
      <w:tr w:rsidR="00607AA6" w:rsidRPr="000E3BF6" w14:paraId="05073225" w14:textId="77777777" w:rsidTr="00753D31">
        <w:tc>
          <w:tcPr>
            <w:tcW w:w="9639" w:type="dxa"/>
            <w:gridSpan w:val="2"/>
          </w:tcPr>
          <w:p w14:paraId="214E0BBC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D.PHD.2.1</w:t>
            </w:r>
          </w:p>
          <w:p w14:paraId="4A24E8E3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sociali.</w:t>
            </w:r>
          </w:p>
        </w:tc>
      </w:tr>
      <w:tr w:rsidR="00607AA6" w:rsidRPr="000E3BF6" w14:paraId="64F10662" w14:textId="77777777" w:rsidTr="00753D31">
        <w:tc>
          <w:tcPr>
            <w:tcW w:w="9639" w:type="dxa"/>
            <w:gridSpan w:val="2"/>
          </w:tcPr>
          <w:p w14:paraId="2DAC7084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Documentare nella Scheda di Accreditamento del Dottorato 4. Progetto formativo, gli insegnamenti previsti (distinti da quelli impartiti in insegnamenti relativi ai corsi di studio di primo e secondo livello) e le altre attività didattiche (seminari, attività di laboratorio e di ricerca, formazione interdisciplinare, multidisciplinare e transdisciplinare).</w:t>
            </w:r>
          </w:p>
          <w:p w14:paraId="4B6550D1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001B7B94" w14:textId="57A8E383" w:rsidR="00607AA6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Dottorandi/Dottori di ricerca in merito a tale punto</w:t>
            </w:r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B – “Formazione del corso di dottorato”)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396090D7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92947" w14:textId="229B8CD2" w:rsidR="00607AA6" w:rsidRPr="001740DE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</w:t>
            </w:r>
            <w:r w:rsidR="00F6705B" w:rsidRPr="001740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Link</w:t>
            </w:r>
          </w:p>
          <w:p w14:paraId="137F00EE" w14:textId="3037050D" w:rsidR="00F6705B" w:rsidRPr="000E3BF6" w:rsidRDefault="00F6705B" w:rsidP="00F670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 xml:space="preserve">Scheda di accreditamento iniziale </w:t>
            </w:r>
            <w:r w:rsidR="00471D7F" w:rsidRPr="000E3BF6">
              <w:rPr>
                <w:rFonts w:ascii="Arial" w:hAnsi="Arial" w:cs="Arial"/>
              </w:rPr>
              <w:t>(</w:t>
            </w:r>
            <w:proofErr w:type="spellStart"/>
            <w:r w:rsidR="00471D7F" w:rsidRPr="000E3BF6">
              <w:rPr>
                <w:rFonts w:ascii="Arial" w:hAnsi="Arial" w:cs="Arial"/>
              </w:rPr>
              <w:t>a.a</w:t>
            </w:r>
            <w:proofErr w:type="spellEnd"/>
            <w:r w:rsidR="00471D7F" w:rsidRPr="000E3BF6">
              <w:rPr>
                <w:rFonts w:ascii="Arial" w:hAnsi="Arial" w:cs="Arial"/>
              </w:rPr>
              <w:t>. 23/24 – 39° ciclo)</w:t>
            </w:r>
          </w:p>
          <w:p w14:paraId="0A53673B" w14:textId="6AB26C99" w:rsidR="00F6705B" w:rsidRPr="000E3BF6" w:rsidRDefault="00F6705B" w:rsidP="00F670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lastRenderedPageBreak/>
              <w:t xml:space="preserve">Verbale </w:t>
            </w:r>
            <w:proofErr w:type="spellStart"/>
            <w:r w:rsidRPr="000E3BF6">
              <w:rPr>
                <w:rFonts w:ascii="Arial" w:hAnsi="Arial" w:cs="Arial"/>
              </w:rPr>
              <w:t>CdD</w:t>
            </w:r>
            <w:proofErr w:type="spellEnd"/>
            <w:r w:rsidRPr="000E3BF6">
              <w:rPr>
                <w:rFonts w:ascii="Arial" w:hAnsi="Arial" w:cs="Arial"/>
              </w:rPr>
              <w:t xml:space="preserve"> di approvazione del numero di CFU richiesti ai dottorandi per attività formative</w:t>
            </w:r>
          </w:p>
          <w:p w14:paraId="3CAC01D3" w14:textId="0235224E" w:rsidR="00F6705B" w:rsidRPr="000E3BF6" w:rsidRDefault="00F6705B" w:rsidP="00F670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>Pagina web dove viene pubblicato il Calendario, con l’indicazione dei docenti (inclusi quelli esterni)</w:t>
            </w:r>
          </w:p>
          <w:p w14:paraId="6A414495" w14:textId="2333C0FA" w:rsidR="00607AA6" w:rsidRPr="000E3BF6" w:rsidRDefault="00607AA6" w:rsidP="00F6705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21B3A7FE" w14:textId="77777777" w:rsidTr="00753D31">
        <w:tc>
          <w:tcPr>
            <w:tcW w:w="9639" w:type="dxa"/>
            <w:gridSpan w:val="2"/>
          </w:tcPr>
          <w:p w14:paraId="0D8EB9EB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D.PHD.2.2</w:t>
            </w:r>
          </w:p>
          <w:p w14:paraId="377F1775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internazionali.</w:t>
            </w:r>
          </w:p>
        </w:tc>
      </w:tr>
      <w:tr w:rsidR="00607AA6" w:rsidRPr="000E3BF6" w14:paraId="2AA1A49C" w14:textId="77777777" w:rsidTr="00753D31">
        <w:tc>
          <w:tcPr>
            <w:tcW w:w="9639" w:type="dxa"/>
            <w:gridSpan w:val="2"/>
          </w:tcPr>
          <w:p w14:paraId="53D279D7" w14:textId="77777777" w:rsidR="00695BCE" w:rsidRPr="001740DE" w:rsidRDefault="00695BCE" w:rsidP="00695BCE">
            <w:pPr>
              <w:tabs>
                <w:tab w:val="left" w:pos="552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Documentare nella Scheda di Accreditamento del Dottorato 5. Posti, borse e budget per la ricerca, i dottorandi del Corso.</w:t>
            </w:r>
          </w:p>
          <w:p w14:paraId="4C9911A9" w14:textId="77777777" w:rsidR="00695BCE" w:rsidRPr="001740DE" w:rsidRDefault="00695BCE" w:rsidP="00695BCE">
            <w:pPr>
              <w:tabs>
                <w:tab w:val="left" w:pos="552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Descrivere le iniziative attraverso le quali il PhD promuove il confronto tra i dottorandi del Corso alfine di stimolare e garantire la loro crescita come membri della comunità scientifica.</w:t>
            </w:r>
          </w:p>
          <w:p w14:paraId="27475118" w14:textId="77777777" w:rsidR="00695BCE" w:rsidRPr="001740DE" w:rsidRDefault="00695BCE" w:rsidP="00695BCE">
            <w:pPr>
              <w:tabs>
                <w:tab w:val="left" w:pos="552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Riportare le iniziative del PhD per promuovere e favorire la partecipazione dei dottorandi a congressi e/o workshop e/o scuole di formazione dedicate nazionali e internazionali </w:t>
            </w:r>
          </w:p>
          <w:p w14:paraId="75FED13E" w14:textId="77777777" w:rsidR="00695BCE" w:rsidRPr="001740DE" w:rsidRDefault="00695BCE" w:rsidP="00695BCE">
            <w:pPr>
              <w:tabs>
                <w:tab w:val="left" w:pos="552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Documentare la partecipazione dei dottorandi a congressi e/o workshop e/o scuole di formazione per dottorandi nel ciclo precedente.</w:t>
            </w:r>
          </w:p>
          <w:p w14:paraId="4BAE3B52" w14:textId="77777777" w:rsidR="00695BCE" w:rsidRPr="001740DE" w:rsidRDefault="00695BCE" w:rsidP="00695BCE">
            <w:pPr>
              <w:tabs>
                <w:tab w:val="left" w:pos="552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04406F81" w14:textId="34C1ED02" w:rsidR="00607AA6" w:rsidRPr="001740DE" w:rsidRDefault="00695BCE" w:rsidP="00695BCE">
            <w:pPr>
              <w:tabs>
                <w:tab w:val="left" w:pos="552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Dottorandi/Dottori di ricerca in merito a tale punto</w:t>
            </w:r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A – domande “Ha mai partecipato come uditore/relatore a </w:t>
            </w:r>
            <w:proofErr w:type="gramStart"/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convegni….</w:t>
            </w:r>
            <w:proofErr w:type="gramEnd"/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?”)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37024C21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221F9" w14:textId="77777777" w:rsidR="00F6705B" w:rsidRPr="001740DE" w:rsidRDefault="00F6705B" w:rsidP="00F670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636E24AC" w14:textId="001CD183" w:rsidR="00F6705B" w:rsidRPr="000E3BF6" w:rsidRDefault="00F6705B" w:rsidP="00F670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 xml:space="preserve">Scheda di accreditamento iniziale </w:t>
            </w:r>
            <w:r w:rsidR="000E3BF6" w:rsidRPr="000E3BF6">
              <w:rPr>
                <w:rFonts w:ascii="Arial" w:hAnsi="Arial" w:cs="Arial"/>
              </w:rPr>
              <w:t>(</w:t>
            </w:r>
            <w:proofErr w:type="spellStart"/>
            <w:r w:rsidR="000E3BF6" w:rsidRPr="000E3BF6">
              <w:rPr>
                <w:rFonts w:ascii="Arial" w:hAnsi="Arial" w:cs="Arial"/>
              </w:rPr>
              <w:t>a.a</w:t>
            </w:r>
            <w:proofErr w:type="spellEnd"/>
            <w:r w:rsidR="000E3BF6" w:rsidRPr="000E3BF6">
              <w:rPr>
                <w:rFonts w:ascii="Arial" w:hAnsi="Arial" w:cs="Arial"/>
              </w:rPr>
              <w:t>. 23/24 – 39° ciclo)</w:t>
            </w:r>
          </w:p>
          <w:p w14:paraId="25362E79" w14:textId="3E15079F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7AA6" w:rsidRPr="000E3BF6" w14:paraId="54E9F0E6" w14:textId="77777777" w:rsidTr="00753D31">
        <w:tc>
          <w:tcPr>
            <w:tcW w:w="9639" w:type="dxa"/>
            <w:gridSpan w:val="2"/>
          </w:tcPr>
          <w:p w14:paraId="1634C78C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D.PHD.2.3</w:t>
            </w:r>
          </w:p>
          <w:p w14:paraId="01D7F54B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industriali.</w:t>
            </w:r>
          </w:p>
        </w:tc>
      </w:tr>
      <w:tr w:rsidR="00607AA6" w:rsidRPr="000E3BF6" w14:paraId="13E24533" w14:textId="77777777" w:rsidTr="00753D31">
        <w:tc>
          <w:tcPr>
            <w:tcW w:w="9639" w:type="dxa"/>
            <w:gridSpan w:val="2"/>
          </w:tcPr>
          <w:p w14:paraId="3479B201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Descrivere le iniziative attraverso le quali il PhD si preoccupa di creare i presupposti per l’autonomia del dottorando nel concepire, progettare, realizzare e divulgare programmi di ricerca e/o di innovazione. </w:t>
            </w:r>
          </w:p>
          <w:p w14:paraId="3BAEA82E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Riportare la composizione del Collegio dei Docenti e la presenza di altri componenti nella Scheda di Accreditamento del Dottorato 3. Collegio dei docenti.</w:t>
            </w:r>
          </w:p>
          <w:p w14:paraId="3676C20E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Riportare il supervisore e l’eventuale co-supervisore di ogni dottorando. </w:t>
            </w:r>
          </w:p>
          <w:p w14:paraId="04FF68A8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71F97655" w14:textId="5961EED5" w:rsidR="00607AA6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Dottorandi/Dottori di ricerca in merito a tale punto</w:t>
            </w:r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B – “Supervisore”)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4CB1AA32" w14:textId="77777777" w:rsidR="00682EB2" w:rsidRPr="000E3BF6" w:rsidRDefault="00682EB2" w:rsidP="00695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A0145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7CEF8429" w14:textId="6C9E450F" w:rsidR="0064385B" w:rsidRPr="000E3BF6" w:rsidRDefault="0064385B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 xml:space="preserve">Scheda di accreditamento iniziale </w:t>
            </w:r>
            <w:r w:rsidR="000E3BF6" w:rsidRPr="000E3BF6">
              <w:rPr>
                <w:rFonts w:ascii="Arial" w:hAnsi="Arial" w:cs="Arial"/>
              </w:rPr>
              <w:t>(</w:t>
            </w:r>
            <w:proofErr w:type="spellStart"/>
            <w:r w:rsidR="000E3BF6" w:rsidRPr="000E3BF6">
              <w:rPr>
                <w:rFonts w:ascii="Arial" w:hAnsi="Arial" w:cs="Arial"/>
              </w:rPr>
              <w:t>a.a</w:t>
            </w:r>
            <w:proofErr w:type="spellEnd"/>
            <w:r w:rsidR="000E3BF6" w:rsidRPr="000E3BF6">
              <w:rPr>
                <w:rFonts w:ascii="Arial" w:hAnsi="Arial" w:cs="Arial"/>
              </w:rPr>
              <w:t>. 23/24 – 39° ciclo)</w:t>
            </w:r>
          </w:p>
          <w:p w14:paraId="1934A673" w14:textId="3A1DEEAC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01E6A4E2" w14:textId="77777777" w:rsidTr="00753D31">
        <w:tc>
          <w:tcPr>
            <w:tcW w:w="9639" w:type="dxa"/>
            <w:gridSpan w:val="2"/>
          </w:tcPr>
          <w:p w14:paraId="6A856A93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D.PHD.2.4</w:t>
            </w:r>
          </w:p>
          <w:p w14:paraId="1B567A52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Ai dottorandi sono messe a disposizione risorse finanziarie e strutturali adeguate allo svolgimento delle loro attività di ricerca.</w:t>
            </w:r>
          </w:p>
          <w:p w14:paraId="5F9F6B5C" w14:textId="77777777" w:rsidR="00607AA6" w:rsidRPr="000E3BF6" w:rsidRDefault="00607AA6" w:rsidP="00753D3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[Questo aspetto da considerare serve anche da riscontro per la valutazione dei requisiti di sede </w:t>
            </w:r>
            <w:hyperlink w:anchor="B32" w:history="1">
              <w:r w:rsidRPr="000E3BF6">
                <w:rPr>
                  <w:rStyle w:val="Collegamentoipertestuale"/>
                  <w:rFonts w:ascii="Arial" w:hAnsi="Arial" w:cs="Arial"/>
                  <w:i/>
                  <w:iCs/>
                  <w:sz w:val="24"/>
                  <w:szCs w:val="24"/>
                </w:rPr>
                <w:t>B.3.2</w:t>
              </w:r>
            </w:hyperlink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hyperlink w:anchor="B41" w:history="1">
              <w:r w:rsidRPr="000E3BF6">
                <w:rPr>
                  <w:rStyle w:val="Collegamentoipertestuale"/>
                  <w:rFonts w:ascii="Arial" w:hAnsi="Arial" w:cs="Arial"/>
                  <w:i/>
                  <w:iCs/>
                  <w:sz w:val="24"/>
                  <w:szCs w:val="24"/>
                </w:rPr>
                <w:t>B.4.1</w:t>
              </w:r>
            </w:hyperlink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 </w:t>
            </w:r>
            <w:hyperlink w:anchor="B42" w:history="1">
              <w:r w:rsidRPr="000E3BF6">
                <w:rPr>
                  <w:rStyle w:val="Collegamentoipertestuale"/>
                  <w:rFonts w:ascii="Arial" w:hAnsi="Arial" w:cs="Arial"/>
                  <w:i/>
                  <w:iCs/>
                  <w:sz w:val="24"/>
                  <w:szCs w:val="24"/>
                </w:rPr>
                <w:t>B.4.2</w:t>
              </w:r>
            </w:hyperlink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 </w:t>
            </w:r>
            <w:hyperlink w:anchor="E3" w:history="1">
              <w:r w:rsidRPr="000E3BF6">
                <w:rPr>
                  <w:rStyle w:val="Collegamentoipertestuale"/>
                  <w:rFonts w:ascii="Arial" w:hAnsi="Arial" w:cs="Arial"/>
                  <w:i/>
                  <w:iCs/>
                  <w:sz w:val="24"/>
                  <w:szCs w:val="24"/>
                </w:rPr>
                <w:t>E.3</w:t>
              </w:r>
            </w:hyperlink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 </w:t>
            </w:r>
            <w:hyperlink w:anchor="EDIP4" w:history="1">
              <w:r w:rsidRPr="000E3BF6">
                <w:rPr>
                  <w:rStyle w:val="Collegamentoipertestuale"/>
                  <w:rFonts w:ascii="Arial" w:hAnsi="Arial" w:cs="Arial"/>
                  <w:i/>
                  <w:iCs/>
                  <w:sz w:val="24"/>
                  <w:szCs w:val="24"/>
                </w:rPr>
                <w:t>E.DIP.4</w:t>
              </w:r>
            </w:hyperlink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 dei Dipartimenti oggetto di visita].</w:t>
            </w:r>
          </w:p>
        </w:tc>
      </w:tr>
      <w:tr w:rsidR="00607AA6" w:rsidRPr="000E3BF6" w14:paraId="75DBED18" w14:textId="77777777" w:rsidTr="00753D31">
        <w:tc>
          <w:tcPr>
            <w:tcW w:w="9639" w:type="dxa"/>
            <w:gridSpan w:val="2"/>
          </w:tcPr>
          <w:p w14:paraId="08501A44" w14:textId="5415A196" w:rsidR="00607AA6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>Documentare nella Scheda di Accreditamento del Dottorato 5. Posti, borse e budget per la ricerca e 6. Strutture operative e scientifiche, rispettivamente le risorse finanziarie e le risorse strutturali messe a disposizione dei dottorandi.</w:t>
            </w:r>
          </w:p>
          <w:p w14:paraId="5CE4C917" w14:textId="500360C7" w:rsidR="00471D7F" w:rsidRPr="001740DE" w:rsidRDefault="00471D7F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42E54064" w14:textId="740E46A1" w:rsidR="00471D7F" w:rsidRPr="001740DE" w:rsidRDefault="00471D7F" w:rsidP="00471D7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Analizzare le risposte fornite nella rilevazione sull’opinione dei Dottorandi/Dottori di ricerca in merito a tale punto (sezione A – domande “Ha usufruito del budget…?”, “Ha usufruito dell’incremento della </w:t>
            </w:r>
            <w:proofErr w:type="gram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borsa….</w:t>
            </w:r>
            <w:proofErr w:type="gram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?”; sezione B – “Strutture e strumenti”).</w:t>
            </w:r>
          </w:p>
          <w:p w14:paraId="2CA4A1F0" w14:textId="77777777" w:rsidR="00471D7F" w:rsidRPr="000E3BF6" w:rsidRDefault="00471D7F" w:rsidP="00695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C63F9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57A3F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172F86C6" w14:textId="0ECC52AE" w:rsidR="0064385B" w:rsidRPr="000E3BF6" w:rsidRDefault="0064385B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 xml:space="preserve">Scheda di accreditamento iniziale </w:t>
            </w:r>
            <w:r w:rsidR="000E3BF6" w:rsidRPr="000E3BF6">
              <w:rPr>
                <w:rFonts w:ascii="Arial" w:hAnsi="Arial" w:cs="Arial"/>
              </w:rPr>
              <w:t>(</w:t>
            </w:r>
            <w:proofErr w:type="spellStart"/>
            <w:r w:rsidR="000E3BF6" w:rsidRPr="000E3BF6">
              <w:rPr>
                <w:rFonts w:ascii="Arial" w:hAnsi="Arial" w:cs="Arial"/>
              </w:rPr>
              <w:t>a.a</w:t>
            </w:r>
            <w:proofErr w:type="spellEnd"/>
            <w:r w:rsidR="000E3BF6" w:rsidRPr="000E3BF6">
              <w:rPr>
                <w:rFonts w:ascii="Arial" w:hAnsi="Arial" w:cs="Arial"/>
              </w:rPr>
              <w:t>. 23/24 – 39° ciclo)</w:t>
            </w:r>
          </w:p>
          <w:p w14:paraId="16AC94FA" w14:textId="0BAE1FC5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3988FF95" w14:textId="77777777" w:rsidTr="00753D31">
        <w:tc>
          <w:tcPr>
            <w:tcW w:w="9639" w:type="dxa"/>
            <w:gridSpan w:val="2"/>
          </w:tcPr>
          <w:p w14:paraId="1123AD5B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D.PHD.2.5</w:t>
            </w:r>
          </w:p>
          <w:p w14:paraId="20BE2472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Il Corso di Dottorato di Ricerca consente e favorisce la partecipazione dei dottorandi ad attività didattiche e di tutoraggio nei limiti della coerenza e compatibilità con le attività di ricerca svolte.</w:t>
            </w:r>
          </w:p>
        </w:tc>
      </w:tr>
      <w:tr w:rsidR="00607AA6" w:rsidRPr="000E3BF6" w14:paraId="0EC5AC37" w14:textId="77777777" w:rsidTr="00753D31">
        <w:tc>
          <w:tcPr>
            <w:tcW w:w="9639" w:type="dxa"/>
            <w:gridSpan w:val="2"/>
          </w:tcPr>
          <w:p w14:paraId="282096B5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Documentare la partecipazione dei dottorandi ad attività didattiche integrative e di tutoraggio, indicando compiti e impegno temporale per ciascuno dei dottorandi con incarichi didattici integrativi e/o di tutoraggio.</w:t>
            </w:r>
          </w:p>
          <w:p w14:paraId="05427247" w14:textId="77777777" w:rsidR="00695BCE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57C1CC9F" w14:textId="263CE7F7" w:rsidR="00607AA6" w:rsidRPr="001740DE" w:rsidRDefault="00695BCE" w:rsidP="00695BC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 in merito a tale punto</w:t>
            </w:r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A – domanda “Ha svolto attività didattica integrativa o tutorato…?” – sezione B “Attività di tutorato e di didattica integrativa svolta”)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3470C87E" w14:textId="1E181472" w:rsidR="00B7613E" w:rsidRPr="001740DE" w:rsidRDefault="00B7613E" w:rsidP="00B7613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Consultare i dati dell’</w:t>
            </w:r>
            <w:hyperlink r:id="rId10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indagine Almalaurea sul “Profilo dei Dottori di Ricerca”</w:t>
              </w:r>
            </w:hyperlink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– sezione 8 “Attività di didattica”.</w:t>
            </w:r>
          </w:p>
          <w:p w14:paraId="099BAE0C" w14:textId="77777777" w:rsidR="00B7613E" w:rsidRPr="000E3BF6" w:rsidRDefault="00B7613E" w:rsidP="00695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3D344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ABAF4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1B82CFD3" w14:textId="3278A2BD" w:rsidR="0064385B" w:rsidRPr="000E3BF6" w:rsidRDefault="0064385B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 xml:space="preserve">Verbali o documenti </w:t>
            </w:r>
          </w:p>
          <w:p w14:paraId="05AE6782" w14:textId="15522323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4E1B3E33" w14:textId="77777777" w:rsidTr="00753D31">
        <w:tc>
          <w:tcPr>
            <w:tcW w:w="9639" w:type="dxa"/>
            <w:gridSpan w:val="2"/>
          </w:tcPr>
          <w:p w14:paraId="506C601E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D.PHD.2.6</w:t>
            </w:r>
          </w:p>
          <w:p w14:paraId="68B04A32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esteri.</w:t>
            </w:r>
          </w:p>
        </w:tc>
      </w:tr>
      <w:tr w:rsidR="00607AA6" w:rsidRPr="000E3BF6" w14:paraId="23C65BBC" w14:textId="77777777" w:rsidTr="00753D31">
        <w:tc>
          <w:tcPr>
            <w:tcW w:w="9639" w:type="dxa"/>
            <w:gridSpan w:val="2"/>
          </w:tcPr>
          <w:p w14:paraId="5A63D3A9" w14:textId="56DB2BD6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42BBEE02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Elencare:</w:t>
            </w:r>
          </w:p>
          <w:p w14:paraId="3EA6A6FB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-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ab/>
              <w:t>i dottorandi del PhD che hanno svolto per periodi di mobilità coerenti con il progetto di ricerca e di durata congrua (almeno sei mesi complessivi) presso qualificate Istituzioni accademiche e/o industriali o presso Enti di ricerca pubblici o privati, italiani o esteri;</w:t>
            </w:r>
          </w:p>
          <w:p w14:paraId="1A60C660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-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ab/>
              <w:t xml:space="preserve">le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cotutele</w:t>
            </w:r>
            <w:proofErr w:type="spell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attive;</w:t>
            </w:r>
          </w:p>
          <w:p w14:paraId="0DA70687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-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ab/>
              <w:t xml:space="preserve">i dottori di ricerca del PhD che hanno ottenuto l’attestazione di Doctor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Europeus</w:t>
            </w:r>
            <w:proofErr w:type="spell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;</w:t>
            </w:r>
          </w:p>
          <w:p w14:paraId="5BB21E9E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-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ab/>
              <w:t xml:space="preserve">eventuali altre iniziative che contribuiscono al rafforzamento delle relazioni scientifiche nazionali e internazionali. </w:t>
            </w:r>
          </w:p>
          <w:p w14:paraId="5B4D685E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Nel caso di Corsi di Dottorato attivati in convenzione o in consorzio, inclusi i dottorati Industriali e Nazionali, evidenziare la distribuzione delle attività di formazione, ricerca, trasferimento tecnologico e delle ricadute della ricerca fra le diverse sedi.</w:t>
            </w:r>
          </w:p>
          <w:p w14:paraId="43A9B73D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60E777E0" w14:textId="1CD51EE0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Dottorandi/Dottori di ricerca in merito a tale punto</w:t>
            </w:r>
            <w:r w:rsidR="00471D7F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B</w:t>
            </w:r>
            <w:r w:rsidR="00AD3370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“Esperienze all’estero”)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37BF45A6" w14:textId="402D25B7" w:rsidR="00B7613E" w:rsidRPr="001740DE" w:rsidRDefault="00B7613E" w:rsidP="00B7613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Consultare i dati dell’</w:t>
            </w:r>
            <w:hyperlink r:id="rId11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indagine Almalaurea sul “Profilo dei Dottori di Ricerca”</w:t>
              </w:r>
            </w:hyperlink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– sezione 6 “Studio o ricerca all’estero”.</w:t>
            </w:r>
          </w:p>
          <w:p w14:paraId="370E3976" w14:textId="77777777" w:rsidR="00B7613E" w:rsidRPr="001740DE" w:rsidRDefault="00B7613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2AEEA89D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20C75984" w14:textId="77777777" w:rsidR="00695BCE" w:rsidRPr="001740DE" w:rsidRDefault="00695BCE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Analizzare gli indicatori “Percentuale di dottori di ricerca che hanno trascorso almeno tre mesi all’estero” e “Percentuale di dottori di ricerca che hanno trascorso almeno sei mesi del percorso formativo in Istituzioni pubbliche o private diverse dalla sede dei Corsi di Dottorato di Ricerca (include mesi trascorsi all’estero).” </w:t>
            </w:r>
          </w:p>
          <w:p w14:paraId="062E02CC" w14:textId="4A35912A" w:rsidR="00607AA6" w:rsidRPr="001740DE" w:rsidRDefault="00607AA6" w:rsidP="00695BCE">
            <w:pPr>
              <w:tabs>
                <w:tab w:val="left" w:pos="1019"/>
              </w:tabs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2E2DFE8A" w14:textId="77777777" w:rsidR="00607AA6" w:rsidRPr="001740DE" w:rsidRDefault="00607AA6" w:rsidP="00753D31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110D925A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50B44556" w14:textId="77777777" w:rsidR="0064385B" w:rsidRPr="001740DE" w:rsidRDefault="0064385B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740DE">
              <w:rPr>
                <w:rFonts w:ascii="Arial" w:hAnsi="Arial" w:cs="Arial"/>
              </w:rPr>
              <w:t xml:space="preserve">Verbali o documenti </w:t>
            </w:r>
          </w:p>
          <w:p w14:paraId="3E00122F" w14:textId="4E7F9F42" w:rsidR="00607AA6" w:rsidRPr="001740DE" w:rsidRDefault="00607AA6" w:rsidP="00753D31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607AA6" w:rsidRPr="000E3BF6" w14:paraId="26420244" w14:textId="77777777" w:rsidTr="00753D31">
        <w:tc>
          <w:tcPr>
            <w:tcW w:w="9639" w:type="dxa"/>
            <w:gridSpan w:val="2"/>
          </w:tcPr>
          <w:p w14:paraId="0BB9F9CA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D.PHD.2.7</w:t>
            </w:r>
          </w:p>
          <w:p w14:paraId="78B08096" w14:textId="77777777" w:rsidR="00607AA6" w:rsidRPr="000E3BF6" w:rsidRDefault="00607AA6" w:rsidP="00753D3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0E3BF6">
              <w:rPr>
                <w:rFonts w:ascii="Arial" w:hAnsi="Arial" w:cs="Arial"/>
                <w:b/>
                <w:bCs/>
              </w:rPr>
              <w:t xml:space="preserve">Il Corso di Dottorato di Ricerca garantisce che la ricerca svolta dai dottorandi generi </w:t>
            </w:r>
            <w:bookmarkStart w:id="0" w:name="_GoBack"/>
            <w:r w:rsidRPr="000E3BF6">
              <w:rPr>
                <w:rFonts w:ascii="Arial" w:hAnsi="Arial" w:cs="Arial"/>
                <w:b/>
                <w:bCs/>
              </w:rPr>
              <w:t>prodotti</w:t>
            </w:r>
            <w:bookmarkEnd w:id="0"/>
            <w:r w:rsidRPr="000E3BF6">
              <w:rPr>
                <w:rFonts w:ascii="Arial" w:hAnsi="Arial" w:cs="Arial"/>
                <w:b/>
                <w:bCs/>
              </w:rPr>
              <w:t xml:space="preserve"> direttamente riconducibili al dottorando (individualmente o in collaborazione) e che tali prodotti vengano adeguatamente resi accessibili nel rispetto dei meccanismi di protezione intellettuale dei prodotti della ricerca, ove applicabili.</w:t>
            </w:r>
          </w:p>
        </w:tc>
      </w:tr>
      <w:tr w:rsidR="00607AA6" w:rsidRPr="000E3BF6" w14:paraId="7B9847F2" w14:textId="77777777" w:rsidTr="00753D31">
        <w:tc>
          <w:tcPr>
            <w:tcW w:w="9639" w:type="dxa"/>
            <w:gridSpan w:val="2"/>
          </w:tcPr>
          <w:p w14:paraId="50809975" w14:textId="77777777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Documentare e rendere accessibili, nel rispetto dei meccanismi di protezione intellettuale dei prodotti della ricerca, ove applicabili, i prodotti della ricerca direttamente riconducibili a ciascun dottorando del PhD e ai dottori di ricerca a 1 anno dal conseguimento del titolo.</w:t>
            </w:r>
          </w:p>
          <w:p w14:paraId="708C001B" w14:textId="77777777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45ED0D82" w14:textId="1F0CBC44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le risposte fornite nella rilevazione sull’opinione dei Dottorandi/Dottori di ricerca in merito a tale punto</w:t>
            </w:r>
            <w:r w:rsidR="00AD3370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(sezione A “Ha lavorato a prodotti scientifici …?”)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687D530A" w14:textId="6AE23A9A" w:rsidR="00B7613E" w:rsidRPr="001740DE" w:rsidRDefault="00B7613E" w:rsidP="00B7613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Consultare i dati dell’</w:t>
            </w:r>
            <w:hyperlink r:id="rId12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indagine Almalaurea sul “Profilo dei Dottori di Ricerca”</w:t>
              </w:r>
            </w:hyperlink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– sezione 7 “Attività di ricerca e pubblicazioni”.</w:t>
            </w:r>
          </w:p>
          <w:p w14:paraId="469F4DED" w14:textId="77777777" w:rsidR="00B7613E" w:rsidRPr="001740DE" w:rsidRDefault="00B7613E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322C1E40" w14:textId="77777777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4D5DA346" w14:textId="0EC20777" w:rsidR="00607AA6" w:rsidRPr="001740DE" w:rsidRDefault="00730CC4" w:rsidP="00B76CDD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l’indicatore “</w:t>
            </w:r>
            <w:r w:rsidR="00B76CDD" w:rsidRPr="00B76CDD">
              <w:rPr>
                <w:rFonts w:ascii="Arial" w:hAnsi="Arial" w:cs="Arial"/>
                <w:color w:val="4472C4" w:themeColor="accent1"/>
                <w:sz w:val="24"/>
                <w:szCs w:val="24"/>
              </w:rPr>
              <w:t>Rapporto tra il numero di prodotti della ricerca generati dai dottori di ricerca degli ultimi tre cicli conclusi e il</w:t>
            </w:r>
            <w:r w:rsidR="00B76CDD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B76CDD" w:rsidRPr="00B76CDD">
              <w:rPr>
                <w:rFonts w:ascii="Arial" w:hAnsi="Arial" w:cs="Arial"/>
                <w:color w:val="4472C4" w:themeColor="accent1"/>
                <w:sz w:val="24"/>
                <w:szCs w:val="24"/>
              </w:rPr>
              <w:t>numero di dottori di ricerca negli ultimi tre cicli conclusi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”</w:t>
            </w:r>
          </w:p>
          <w:p w14:paraId="1C4D9397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85721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24D36CAC" w14:textId="4DC633DA" w:rsidR="0064385B" w:rsidRPr="000E3BF6" w:rsidRDefault="0064385B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</w:rPr>
              <w:t xml:space="preserve">….. </w:t>
            </w:r>
          </w:p>
          <w:p w14:paraId="51E5E53D" w14:textId="2ED4C863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2FFA3D77" w14:textId="77777777" w:rsidTr="00753D31">
        <w:tc>
          <w:tcPr>
            <w:tcW w:w="9639" w:type="dxa"/>
            <w:gridSpan w:val="2"/>
          </w:tcPr>
          <w:p w14:paraId="1C0D199C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SINTESI AUTOVALUTAZIONE D.PHD.2</w:t>
            </w:r>
          </w:p>
          <w:p w14:paraId="3D9C318A" w14:textId="77777777" w:rsidR="00607AA6" w:rsidRPr="000E3BF6" w:rsidRDefault="00607AA6" w:rsidP="00753D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Pianificazione e organizzazione delle attività formative e di ricerca</w:t>
            </w:r>
          </w:p>
          <w:p w14:paraId="2C2559FE" w14:textId="77777777" w:rsidR="00607AA6" w:rsidRPr="000E3BF6" w:rsidRDefault="00607AA6" w:rsidP="00753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 la crescita dei dottorandi</w:t>
            </w:r>
          </w:p>
        </w:tc>
      </w:tr>
      <w:tr w:rsidR="00607AA6" w:rsidRPr="000E3BF6" w14:paraId="6775AA38" w14:textId="77777777" w:rsidTr="00753D31">
        <w:tc>
          <w:tcPr>
            <w:tcW w:w="4819" w:type="dxa"/>
          </w:tcPr>
          <w:p w14:paraId="2E14D00E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PUNTI DI FORZA</w:t>
            </w:r>
          </w:p>
          <w:p w14:paraId="6F7E6A0C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5FB73AB4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1353FE69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1853AEA8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01276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B111E2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AREE DI MIGLIORAMENTO</w:t>
            </w:r>
          </w:p>
          <w:p w14:paraId="2907DCDA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2DB05131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60278EE7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68A22668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8529A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AA6" w:rsidRPr="000E3BF6" w14:paraId="0D666EFF" w14:textId="77777777" w:rsidTr="00753D31">
        <w:tc>
          <w:tcPr>
            <w:tcW w:w="9639" w:type="dxa"/>
            <w:gridSpan w:val="2"/>
          </w:tcPr>
          <w:p w14:paraId="2810231A" w14:textId="77777777" w:rsidR="00607AA6" w:rsidRPr="000E3BF6" w:rsidRDefault="00607AA6" w:rsidP="00753D31">
            <w:pPr>
              <w:rPr>
                <w:rFonts w:ascii="Arial" w:hAnsi="Arial" w:cs="Arial"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AZIONI DI MIGLIORAMENTO (</w:t>
            </w:r>
            <w:r w:rsidRPr="000E3BF6">
              <w:rPr>
                <w:rFonts w:ascii="Arial" w:hAnsi="Arial" w:cs="Arial"/>
                <w:sz w:val="20"/>
                <w:szCs w:val="20"/>
              </w:rPr>
              <w:t xml:space="preserve">per ogni area di miglioramento indicare le conseguenti azioni che si intendono intraprendere per risolvere la criticità, descrivendo inoltre responsabilità e tempistiche dell’attuazione, eventuali risorse necessarie e la modalità di verifica della realizzazione dell’azione) </w:t>
            </w:r>
          </w:p>
          <w:p w14:paraId="0E1F607C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525D3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8F301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F6805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CE4AF" w14:textId="77777777" w:rsidR="00607AA6" w:rsidRPr="000E3BF6" w:rsidRDefault="00607AA6" w:rsidP="00607AA6">
      <w:pPr>
        <w:rPr>
          <w:rFonts w:ascii="Arial" w:hAnsi="Arial" w:cs="Arial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607AA6" w:rsidRPr="000E3BF6" w14:paraId="270A608A" w14:textId="77777777" w:rsidTr="00753D31">
        <w:tc>
          <w:tcPr>
            <w:tcW w:w="9639" w:type="dxa"/>
            <w:gridSpan w:val="2"/>
          </w:tcPr>
          <w:p w14:paraId="429DE251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D.PHD.3</w:t>
            </w:r>
          </w:p>
          <w:p w14:paraId="3E0027F9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</w:rPr>
            </w:pPr>
            <w:r w:rsidRPr="000E3BF6">
              <w:rPr>
                <w:rFonts w:ascii="Arial" w:hAnsi="Arial" w:cs="Arial"/>
                <w:b/>
                <w:bCs/>
                <w:sz w:val="28"/>
                <w:szCs w:val="28"/>
              </w:rPr>
              <w:t>Monitoraggio e miglioramento delle attività</w:t>
            </w:r>
          </w:p>
        </w:tc>
      </w:tr>
      <w:tr w:rsidR="00607AA6" w:rsidRPr="000E3BF6" w14:paraId="785F447F" w14:textId="77777777" w:rsidTr="00753D31">
        <w:tc>
          <w:tcPr>
            <w:tcW w:w="9639" w:type="dxa"/>
            <w:gridSpan w:val="2"/>
          </w:tcPr>
          <w:p w14:paraId="542642E2" w14:textId="77777777" w:rsidR="00607AA6" w:rsidRPr="000E3BF6" w:rsidRDefault="00607AA6" w:rsidP="00753D31">
            <w:pPr>
              <w:pStyle w:val="Default"/>
              <w:rPr>
                <w:rFonts w:ascii="Arial" w:hAnsi="Arial" w:cs="Arial"/>
                <w:b/>
                <w:bCs/>
                <w:color w:val="FF0000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</w:rPr>
              <w:t>D.PHD.3.1</w:t>
            </w:r>
          </w:p>
          <w:p w14:paraId="5AE0AD25" w14:textId="77777777" w:rsidR="00607AA6" w:rsidRPr="000E3BF6" w:rsidRDefault="00607AA6" w:rsidP="00753D3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0E3BF6">
              <w:rPr>
                <w:rFonts w:ascii="Arial" w:hAnsi="Arial" w:cs="Arial"/>
                <w:b/>
                <w:bCs/>
              </w:rPr>
              <w:t>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</w:t>
            </w:r>
          </w:p>
        </w:tc>
      </w:tr>
      <w:tr w:rsidR="00607AA6" w:rsidRPr="000E3BF6" w14:paraId="75659E06" w14:textId="77777777" w:rsidTr="00753D31">
        <w:tc>
          <w:tcPr>
            <w:tcW w:w="9639" w:type="dxa"/>
            <w:gridSpan w:val="2"/>
          </w:tcPr>
          <w:p w14:paraId="3E33C0A4" w14:textId="3296AD88" w:rsidR="00730CC4" w:rsidRPr="001740DE" w:rsidRDefault="00550D31" w:rsidP="00682EB2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Spiegare l’organizzazione interna al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CdD</w:t>
            </w:r>
            <w:proofErr w:type="spell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in termini di gruppo AQ e di </w:t>
            </w:r>
            <w:r w:rsidR="00AD3370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come si svolge l’attività di monitoraggio annuale e di analisi dei risultati dell’indagine sull’opinione dei dottorandi.</w:t>
            </w:r>
          </w:p>
          <w:p w14:paraId="5AD1A99E" w14:textId="77777777" w:rsidR="00550D31" w:rsidRPr="001740DE" w:rsidRDefault="00550D31" w:rsidP="00682EB2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62722540" w14:textId="77777777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Allegare o rendere disponibili attraverso collegamento informatico col sito web dove sono reperibili:</w:t>
            </w:r>
          </w:p>
          <w:p w14:paraId="01969098" w14:textId="6500D3B6" w:rsidR="00730CC4" w:rsidRPr="001740DE" w:rsidRDefault="00730CC4" w:rsidP="00AD3370">
            <w:pPr>
              <w:pStyle w:val="Paragrafoelenco"/>
              <w:numPr>
                <w:ilvl w:val="0"/>
                <w:numId w:val="7"/>
              </w:numPr>
              <w:ind w:left="459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il documento in cui sono riportati gli esiti del monitoraggio degli esiti/dei risultati dei processi dell’AQ del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PhD</w:t>
            </w:r>
            <w:proofErr w:type="spellEnd"/>
            <w:r w:rsidR="00E97374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, ovverosia </w:t>
            </w:r>
            <w:hyperlink r:id="rId13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 xml:space="preserve">la Relazione annuale del PdQ in cui sono documentati gli esiti del monitoraggio della gestione dei processi dell’AQ dei </w:t>
              </w:r>
              <w:proofErr w:type="spellStart"/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PhD</w:t>
              </w:r>
              <w:proofErr w:type="spellEnd"/>
            </w:hyperlink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;</w:t>
            </w:r>
            <w:r w:rsidR="00550D31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nonché </w:t>
            </w:r>
            <w:hyperlink r:id="rId14" w:anchor="categdoc_4689" w:history="1"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 xml:space="preserve">la Relazione annuale del </w:t>
              </w:r>
              <w:proofErr w:type="spellStart"/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NdV</w:t>
              </w:r>
              <w:proofErr w:type="spellEnd"/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 xml:space="preserve"> in cui documentati gli esiti della valutazione del funzionamento del sistema di AQ del </w:t>
              </w:r>
              <w:proofErr w:type="spellStart"/>
              <w:r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PhD</w:t>
              </w:r>
              <w:proofErr w:type="spellEnd"/>
            </w:hyperlink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;  </w:t>
            </w:r>
          </w:p>
          <w:p w14:paraId="0835BCE9" w14:textId="77777777" w:rsidR="00730CC4" w:rsidRPr="001740DE" w:rsidRDefault="00730CC4" w:rsidP="00AD3370">
            <w:pPr>
              <w:pStyle w:val="Paragrafoelenco"/>
              <w:numPr>
                <w:ilvl w:val="0"/>
                <w:numId w:val="9"/>
              </w:numPr>
              <w:ind w:left="459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Rimandare alle Linee Guida questionari redatte dal PdQ per la descrizione delle modalità di gestione dei questionari compilati dai dottorandi e dai dottori di ricerca e allegare o rendere disponibili attraverso collegamento informatico col sito web dove sono reperibili:</w:t>
            </w:r>
          </w:p>
          <w:p w14:paraId="109CF823" w14:textId="03D24D53" w:rsidR="00730CC4" w:rsidRPr="001740DE" w:rsidRDefault="00730CC4" w:rsidP="00AD3370">
            <w:pPr>
              <w:pStyle w:val="Paragrafoelenco"/>
              <w:numPr>
                <w:ilvl w:val="0"/>
                <w:numId w:val="9"/>
              </w:numPr>
              <w:ind w:left="459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i risultati dell’elaborazione dei questionari compilati dai dottorandi e dai dottori di ricerca relativi all’ultima rilevazione effettuata</w:t>
            </w:r>
            <w:r w:rsidR="00AD3370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</w:t>
            </w:r>
            <w:r w:rsidR="00757437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i risultati dell’opinione dei dottorandi sono messi a disposizione dall’UO Reporting di Ateneo, mentre i risultati dell’opinione dei dottori di ricerca al termine del percorso e ad 1 </w:t>
            </w:r>
            <w:proofErr w:type="spellStart"/>
            <w:r w:rsidR="00757437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anno</w:t>
            </w:r>
            <w:proofErr w:type="spellEnd"/>
            <w:r w:rsidR="00757437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dal conseguimento dal titolo sono pubblici e disponibili sul sito web </w:t>
            </w:r>
            <w:hyperlink r:id="rId15" w:history="1">
              <w:r w:rsidR="00757437" w:rsidRPr="001740DE">
                <w:rPr>
                  <w:rStyle w:val="Collegamentoipertestuale"/>
                  <w:rFonts w:ascii="Arial" w:hAnsi="Arial" w:cs="Arial"/>
                  <w:color w:val="4472C4" w:themeColor="accent1"/>
                  <w:sz w:val="24"/>
                  <w:szCs w:val="24"/>
                </w:rPr>
                <w:t>https://www.almalaurea.it/i-dati/le-nostre-indagini/profilo-dei-dottori-di-ricerca</w:t>
              </w:r>
            </w:hyperlink>
            <w:r w:rsidR="00757437"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e https://www.almalaurea.it/i-dati/le-nostre-indagini/condizione-occupazionale-dottori-di-ricerca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;</w:t>
            </w:r>
          </w:p>
          <w:p w14:paraId="70E80C40" w14:textId="22D946A4" w:rsidR="00730CC4" w:rsidRPr="001740DE" w:rsidRDefault="00730CC4" w:rsidP="00AD3370">
            <w:pPr>
              <w:pStyle w:val="Paragrafoelenco"/>
              <w:numPr>
                <w:ilvl w:val="0"/>
                <w:numId w:val="9"/>
              </w:numPr>
              <w:ind w:left="459" w:hanging="283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la documentazione in cui sono riportati gli esiti/i risultati dell’analisi dei risultati dell’elaborazione.</w:t>
            </w:r>
          </w:p>
          <w:p w14:paraId="112AD7EB" w14:textId="77777777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79D3B717" w14:textId="46D93FE4" w:rsidR="00607AA6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l’indicatore “Presenza di un sistema di rilevazione delle opinioni dei dottorandi durante il corso e a 1 anno dal conseguimento del titolo (SI/NO) e suo utilizzo nell’ambito della riformulazione/aggiornamento dell’organizzazione del Corso di Dottorato di Ricerca.”</w:t>
            </w:r>
          </w:p>
          <w:p w14:paraId="1774D8C2" w14:textId="77777777" w:rsidR="00AD3370" w:rsidRPr="000E3BF6" w:rsidRDefault="00AD3370" w:rsidP="00730C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3F068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52279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658F913A" w14:textId="3293D732" w:rsidR="00757437" w:rsidRPr="00757437" w:rsidRDefault="00757437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757437">
              <w:rPr>
                <w:rFonts w:ascii="Arial" w:hAnsi="Arial" w:cs="Arial"/>
                <w:bCs/>
                <w:sz w:val="24"/>
                <w:szCs w:val="24"/>
              </w:rPr>
              <w:t>Documento del gruppo AQ di analisi dei questionari</w:t>
            </w:r>
          </w:p>
          <w:p w14:paraId="735FA655" w14:textId="35ED241F" w:rsidR="00607AA6" w:rsidRPr="000E3BF6" w:rsidRDefault="00B76CDD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16" w:anchor="doc_26800" w:history="1">
              <w:r w:rsidR="0064385B" w:rsidRPr="000E3BF6">
                <w:rPr>
                  <w:rStyle w:val="Collegamentoipertestuale"/>
                  <w:rFonts w:ascii="Arial" w:hAnsi="Arial" w:cs="Arial"/>
                </w:rPr>
                <w:t xml:space="preserve">Modello AQ post </w:t>
              </w:r>
              <w:proofErr w:type="spellStart"/>
              <w:r w:rsidR="0064385B" w:rsidRPr="000E3BF6">
                <w:rPr>
                  <w:rStyle w:val="Collegamentoipertestuale"/>
                  <w:rFonts w:ascii="Arial" w:hAnsi="Arial" w:cs="Arial"/>
                </w:rPr>
                <w:t>lauream</w:t>
              </w:r>
              <w:proofErr w:type="spellEnd"/>
            </w:hyperlink>
          </w:p>
          <w:p w14:paraId="6F178C13" w14:textId="06B1F062" w:rsidR="0064385B" w:rsidRPr="000E3BF6" w:rsidRDefault="0064385B" w:rsidP="0064385B">
            <w:pPr>
              <w:pStyle w:val="Paragrafoelenc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1660A871" w14:textId="77777777" w:rsidTr="00753D31">
        <w:tc>
          <w:tcPr>
            <w:tcW w:w="9639" w:type="dxa"/>
            <w:gridSpan w:val="2"/>
          </w:tcPr>
          <w:p w14:paraId="566C4663" w14:textId="77777777" w:rsidR="00607AA6" w:rsidRPr="000E3BF6" w:rsidRDefault="00607AA6" w:rsidP="00753D31">
            <w:pPr>
              <w:pStyle w:val="Default"/>
              <w:rPr>
                <w:rFonts w:ascii="Arial" w:hAnsi="Arial" w:cs="Arial"/>
                <w:b/>
                <w:bCs/>
                <w:color w:val="FF0000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</w:rPr>
              <w:t>D.PHD.3.2</w:t>
            </w:r>
          </w:p>
          <w:p w14:paraId="12D527B3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Il Corso di Dottorato di Ricerca monitora l’allocazione e le modalità di utilizzazione dei fondi per le attività formative e di ricerca dei dottorandi.</w:t>
            </w:r>
          </w:p>
        </w:tc>
      </w:tr>
      <w:tr w:rsidR="00607AA6" w:rsidRPr="000E3BF6" w14:paraId="678FA104" w14:textId="77777777" w:rsidTr="00753D31">
        <w:tc>
          <w:tcPr>
            <w:tcW w:w="9639" w:type="dxa"/>
            <w:gridSpan w:val="2"/>
          </w:tcPr>
          <w:p w14:paraId="0967F549" w14:textId="77777777" w:rsidR="00682EB2" w:rsidRPr="001740DE" w:rsidRDefault="00682EB2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I fondi per le attività formative e di ricerca dei dottorandi del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CdD</w:t>
            </w:r>
            <w:proofErr w:type="spell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sono ricompresi nei 10.000 euro di fondo per il funzionamento del PHD assegnati dall’Ateneo.</w:t>
            </w:r>
          </w:p>
          <w:p w14:paraId="0581F17B" w14:textId="77777777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>Riportare gli esiti del monitoraggio relativo ai fondi messi a disposizione per il ciclo precedente a quello in corso e dare evidenza della loro coerenza con l’allocazione e le modalità di utilizzazione previste.</w:t>
            </w:r>
          </w:p>
          <w:p w14:paraId="6519A411" w14:textId="77777777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1FC31B64" w14:textId="23B81CB5" w:rsidR="00607AA6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Analizzare l’indicatore “Percentuale di borse finanziate da Enti esterni.”</w:t>
            </w:r>
          </w:p>
          <w:p w14:paraId="32B7731B" w14:textId="77777777" w:rsidR="0064385B" w:rsidRPr="000E3BF6" w:rsidRDefault="0064385B" w:rsidP="00753D31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01ED1086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7E9FA1D1" w14:textId="49393400" w:rsidR="0064385B" w:rsidRPr="000E3BF6" w:rsidRDefault="0064385B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E3BF6">
              <w:rPr>
                <w:rFonts w:ascii="Arial" w:hAnsi="Arial" w:cs="Arial"/>
                <w:sz w:val="24"/>
                <w:szCs w:val="24"/>
              </w:rPr>
              <w:t>Documenti o verbali</w:t>
            </w:r>
          </w:p>
          <w:p w14:paraId="75BCD04A" w14:textId="2DB488B3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644A0D2C" w14:textId="77777777" w:rsidTr="00753D31">
        <w:tc>
          <w:tcPr>
            <w:tcW w:w="9639" w:type="dxa"/>
            <w:gridSpan w:val="2"/>
          </w:tcPr>
          <w:p w14:paraId="0C20F34B" w14:textId="77777777" w:rsidR="00607AA6" w:rsidRPr="000E3BF6" w:rsidRDefault="00607AA6" w:rsidP="00753D31">
            <w:pPr>
              <w:pStyle w:val="Default"/>
              <w:rPr>
                <w:rFonts w:ascii="Arial" w:hAnsi="Arial" w:cs="Arial"/>
                <w:b/>
                <w:bCs/>
                <w:color w:val="FF0000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</w:rPr>
              <w:lastRenderedPageBreak/>
              <w:t>D.PHD.3.3</w:t>
            </w:r>
          </w:p>
          <w:p w14:paraId="672239BE" w14:textId="77777777" w:rsidR="00607AA6" w:rsidRPr="000E3BF6" w:rsidRDefault="00607AA6" w:rsidP="00753D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sz w:val="24"/>
                <w:szCs w:val="24"/>
              </w:rPr>
      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dottorandi.</w:t>
            </w:r>
          </w:p>
          <w:p w14:paraId="270E2264" w14:textId="77777777" w:rsidR="00607AA6" w:rsidRPr="000E3BF6" w:rsidRDefault="00607AA6" w:rsidP="00753D3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[Questo aspetto da considerare serve anche da riscontro per la valutazione del requisito di sede </w:t>
            </w:r>
            <w:hyperlink w:anchor="D2" w:history="1">
              <w:r w:rsidRPr="000E3BF6">
                <w:rPr>
                  <w:rStyle w:val="Collegamentoipertestuale"/>
                  <w:rFonts w:ascii="Arial" w:hAnsi="Arial" w:cs="Arial"/>
                  <w:i/>
                  <w:iCs/>
                  <w:sz w:val="24"/>
                  <w:szCs w:val="24"/>
                </w:rPr>
                <w:t>D.2</w:t>
              </w:r>
            </w:hyperlink>
            <w:r w:rsidRPr="000E3BF6">
              <w:rPr>
                <w:rFonts w:ascii="Arial" w:hAnsi="Arial" w:cs="Arial"/>
                <w:i/>
                <w:iCs/>
                <w:sz w:val="24"/>
                <w:szCs w:val="24"/>
              </w:rPr>
              <w:t>].</w:t>
            </w:r>
          </w:p>
        </w:tc>
      </w:tr>
      <w:tr w:rsidR="00607AA6" w:rsidRPr="000E3BF6" w14:paraId="25C04B88" w14:textId="77777777" w:rsidTr="00753D31">
        <w:tc>
          <w:tcPr>
            <w:tcW w:w="9639" w:type="dxa"/>
            <w:gridSpan w:val="2"/>
          </w:tcPr>
          <w:p w14:paraId="71C4BC60" w14:textId="3B8E2296" w:rsidR="00730CC4" w:rsidRPr="001740DE" w:rsidRDefault="00730CC4" w:rsidP="00730CC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Allegare o rendere disponibili attraverso collegamento informatico col sito web dove è reperibile </w:t>
            </w:r>
            <w:r w:rsid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la Relazione</w:t>
            </w:r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annuale del </w:t>
            </w:r>
            <w:proofErr w:type="spellStart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>PhD</w:t>
            </w:r>
            <w:proofErr w:type="spellEnd"/>
            <w:r w:rsidRPr="001740DE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più recente.</w:t>
            </w:r>
          </w:p>
          <w:p w14:paraId="07E84FB1" w14:textId="04D9D330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5F2B1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24556" w14:textId="77777777" w:rsidR="0064385B" w:rsidRPr="001740DE" w:rsidRDefault="0064385B" w:rsidP="006438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0DE">
              <w:rPr>
                <w:rFonts w:ascii="Arial" w:hAnsi="Arial" w:cs="Arial"/>
                <w:b/>
                <w:bCs/>
                <w:sz w:val="24"/>
                <w:szCs w:val="24"/>
              </w:rPr>
              <w:t>Allegati/ Link</w:t>
            </w:r>
          </w:p>
          <w:p w14:paraId="25CA9B82" w14:textId="0ACD7B1B" w:rsidR="0064385B" w:rsidRPr="000E3BF6" w:rsidRDefault="0064385B" w:rsidP="0064385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E3BF6">
              <w:rPr>
                <w:rFonts w:ascii="Arial" w:hAnsi="Arial" w:cs="Arial"/>
                <w:sz w:val="24"/>
                <w:szCs w:val="24"/>
              </w:rPr>
              <w:t xml:space="preserve">Relazioni </w:t>
            </w:r>
            <w:proofErr w:type="spellStart"/>
            <w:r w:rsidRPr="000E3BF6">
              <w:rPr>
                <w:rFonts w:ascii="Arial" w:hAnsi="Arial" w:cs="Arial"/>
                <w:sz w:val="24"/>
                <w:szCs w:val="24"/>
              </w:rPr>
              <w:t>PhD</w:t>
            </w:r>
            <w:proofErr w:type="spellEnd"/>
            <w:r w:rsidRPr="000E3BF6">
              <w:rPr>
                <w:rFonts w:ascii="Arial" w:hAnsi="Arial" w:cs="Arial"/>
                <w:sz w:val="24"/>
                <w:szCs w:val="24"/>
              </w:rPr>
              <w:t xml:space="preserve"> precedenti (oltre l’attuale)</w:t>
            </w:r>
          </w:p>
          <w:p w14:paraId="755DACEF" w14:textId="4C30D32D" w:rsidR="00607AA6" w:rsidRPr="000E3BF6" w:rsidRDefault="00607AA6" w:rsidP="00753D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07AA6" w:rsidRPr="000E3BF6" w14:paraId="4C315A92" w14:textId="77777777" w:rsidTr="00753D31">
        <w:tc>
          <w:tcPr>
            <w:tcW w:w="9639" w:type="dxa"/>
            <w:gridSpan w:val="2"/>
          </w:tcPr>
          <w:p w14:paraId="5D1E59E0" w14:textId="77777777" w:rsidR="00607AA6" w:rsidRPr="000E3BF6" w:rsidRDefault="00607AA6" w:rsidP="00753D31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SINTESI AUTOVALUTAZIONE D.PHD.3</w:t>
            </w:r>
          </w:p>
          <w:p w14:paraId="706ACC6D" w14:textId="77777777" w:rsidR="00607AA6" w:rsidRPr="000E3BF6" w:rsidRDefault="00607AA6" w:rsidP="00753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B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Monitoraggio e miglioramento delle attività</w:t>
            </w:r>
          </w:p>
        </w:tc>
      </w:tr>
      <w:tr w:rsidR="00607AA6" w:rsidRPr="000E3BF6" w14:paraId="61CC180A" w14:textId="77777777" w:rsidTr="00753D31">
        <w:tc>
          <w:tcPr>
            <w:tcW w:w="4819" w:type="dxa"/>
          </w:tcPr>
          <w:p w14:paraId="1C6C7F50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PUNTI DI FORZA</w:t>
            </w:r>
          </w:p>
          <w:p w14:paraId="095CE59A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4BE0E7A3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0E2335E1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77D6AE29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4484B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DB62037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AREE DI MIGLIORAMENTO</w:t>
            </w:r>
          </w:p>
          <w:p w14:paraId="3EFEB5F3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4C96FF32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57C90BC9" w14:textId="77777777" w:rsidR="00607AA6" w:rsidRPr="000E3BF6" w:rsidRDefault="00607AA6" w:rsidP="00607AA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14:paraId="56D60A11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D052A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AA6" w:rsidRPr="000E3BF6" w14:paraId="784950D2" w14:textId="77777777" w:rsidTr="00753D31">
        <w:tc>
          <w:tcPr>
            <w:tcW w:w="9639" w:type="dxa"/>
            <w:gridSpan w:val="2"/>
          </w:tcPr>
          <w:p w14:paraId="6DC3142B" w14:textId="77777777" w:rsidR="00607AA6" w:rsidRPr="000E3BF6" w:rsidRDefault="00607AA6" w:rsidP="00753D31">
            <w:pPr>
              <w:rPr>
                <w:rFonts w:ascii="Arial" w:hAnsi="Arial" w:cs="Arial"/>
                <w:sz w:val="20"/>
                <w:szCs w:val="20"/>
              </w:rPr>
            </w:pPr>
            <w:r w:rsidRPr="000E3BF6">
              <w:rPr>
                <w:rFonts w:ascii="Arial" w:hAnsi="Arial" w:cs="Arial"/>
                <w:b/>
                <w:sz w:val="20"/>
                <w:szCs w:val="20"/>
              </w:rPr>
              <w:t>AZIONI DI MIGLIORAMENTO (</w:t>
            </w:r>
            <w:r w:rsidRPr="000E3BF6">
              <w:rPr>
                <w:rFonts w:ascii="Arial" w:hAnsi="Arial" w:cs="Arial"/>
                <w:sz w:val="20"/>
                <w:szCs w:val="20"/>
              </w:rPr>
              <w:t xml:space="preserve">per ogni area di miglioramento indicare le conseguenti azioni che si intendono intraprendere per risolvere la criticità, descrivendo inoltre responsabilità e tempistiche dell’attuazione, eventuali risorse necessarie e la modalità di verifica della realizzazione dell’azione) </w:t>
            </w:r>
          </w:p>
          <w:p w14:paraId="6FE99BF8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17E17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F2214" w14:textId="77777777" w:rsidR="00607AA6" w:rsidRPr="000E3BF6" w:rsidRDefault="00607AA6" w:rsidP="00753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B3E7E" w14:textId="77777777" w:rsidR="00607AA6" w:rsidRPr="000E3BF6" w:rsidRDefault="00607AA6" w:rsidP="00753D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AE7B75" w14:textId="77777777" w:rsidR="00607AA6" w:rsidRPr="000E3BF6" w:rsidRDefault="00607AA6" w:rsidP="00607AA6">
      <w:pPr>
        <w:spacing w:line="20" w:lineRule="atLeast"/>
        <w:rPr>
          <w:rFonts w:ascii="Arial" w:eastAsia="Century Gothic" w:hAnsi="Arial" w:cs="Arial"/>
          <w:bCs/>
          <w:sz w:val="20"/>
          <w:szCs w:val="20"/>
        </w:rPr>
      </w:pPr>
    </w:p>
    <w:p w14:paraId="5ECEB52B" w14:textId="77777777" w:rsidR="00206E00" w:rsidRPr="000E3BF6" w:rsidRDefault="00206E00">
      <w:pPr>
        <w:rPr>
          <w:rFonts w:ascii="Arial" w:hAnsi="Arial" w:cs="Arial"/>
        </w:rPr>
      </w:pPr>
    </w:p>
    <w:sectPr w:rsidR="00206E00" w:rsidRPr="000E3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46BF7" w14:textId="77777777" w:rsidR="00754CE9" w:rsidRDefault="00754CE9" w:rsidP="00EA1DF6">
      <w:pPr>
        <w:spacing w:after="0" w:line="240" w:lineRule="auto"/>
      </w:pPr>
      <w:r>
        <w:separator/>
      </w:r>
    </w:p>
  </w:endnote>
  <w:endnote w:type="continuationSeparator" w:id="0">
    <w:p w14:paraId="75E974D3" w14:textId="77777777" w:rsidR="00754CE9" w:rsidRDefault="00754CE9" w:rsidP="00EA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D145A" w14:textId="77777777" w:rsidR="00754CE9" w:rsidRDefault="00754CE9" w:rsidP="00EA1DF6">
      <w:pPr>
        <w:spacing w:after="0" w:line="240" w:lineRule="auto"/>
      </w:pPr>
      <w:r>
        <w:separator/>
      </w:r>
    </w:p>
  </w:footnote>
  <w:footnote w:type="continuationSeparator" w:id="0">
    <w:p w14:paraId="7A8CDD8B" w14:textId="77777777" w:rsidR="00754CE9" w:rsidRDefault="00754CE9" w:rsidP="00EA1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3E24"/>
    <w:multiLevelType w:val="hybridMultilevel"/>
    <w:tmpl w:val="5DE0C734"/>
    <w:lvl w:ilvl="0" w:tplc="92AAED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8E3"/>
    <w:multiLevelType w:val="hybridMultilevel"/>
    <w:tmpl w:val="40F2F4D4"/>
    <w:lvl w:ilvl="0" w:tplc="BFF24A7E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C6CAA"/>
    <w:multiLevelType w:val="hybridMultilevel"/>
    <w:tmpl w:val="14CAE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5B70"/>
    <w:multiLevelType w:val="hybridMultilevel"/>
    <w:tmpl w:val="2550B1E0"/>
    <w:lvl w:ilvl="0" w:tplc="8D8E2180">
      <w:numFmt w:val="bullet"/>
      <w:lvlText w:val="-"/>
      <w:lvlJc w:val="left"/>
      <w:pPr>
        <w:ind w:left="720" w:hanging="360"/>
      </w:pPr>
      <w:rPr>
        <w:rFonts w:asciiTheme="minorHAnsi" w:eastAsia="Calibri Light" w:hAnsiTheme="minorHAnsi" w:cstheme="minorHAnsi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C10DB"/>
    <w:multiLevelType w:val="hybridMultilevel"/>
    <w:tmpl w:val="2736B44E"/>
    <w:lvl w:ilvl="0" w:tplc="B260B4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24C46"/>
    <w:multiLevelType w:val="hybridMultilevel"/>
    <w:tmpl w:val="A8508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75A74"/>
    <w:multiLevelType w:val="hybridMultilevel"/>
    <w:tmpl w:val="D8749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861F3"/>
    <w:multiLevelType w:val="hybridMultilevel"/>
    <w:tmpl w:val="D4988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70517"/>
    <w:multiLevelType w:val="hybridMultilevel"/>
    <w:tmpl w:val="FBA48C44"/>
    <w:lvl w:ilvl="0" w:tplc="A55EB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4AA917E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8757E"/>
    <w:multiLevelType w:val="hybridMultilevel"/>
    <w:tmpl w:val="99A25866"/>
    <w:lvl w:ilvl="0" w:tplc="B4548214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b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B0680"/>
    <w:multiLevelType w:val="hybridMultilevel"/>
    <w:tmpl w:val="0C22F7B0"/>
    <w:lvl w:ilvl="0" w:tplc="BFF24A7E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B9"/>
    <w:rsid w:val="000865B9"/>
    <w:rsid w:val="000E3BF6"/>
    <w:rsid w:val="001740DE"/>
    <w:rsid w:val="00206E00"/>
    <w:rsid w:val="00264B6C"/>
    <w:rsid w:val="002A2EDD"/>
    <w:rsid w:val="00471D7F"/>
    <w:rsid w:val="00550D31"/>
    <w:rsid w:val="00607AA6"/>
    <w:rsid w:val="006231C3"/>
    <w:rsid w:val="00634C46"/>
    <w:rsid w:val="0064385B"/>
    <w:rsid w:val="00682EB2"/>
    <w:rsid w:val="00695BCE"/>
    <w:rsid w:val="00730CC4"/>
    <w:rsid w:val="00754CE9"/>
    <w:rsid w:val="00757437"/>
    <w:rsid w:val="00834B9D"/>
    <w:rsid w:val="00876DC9"/>
    <w:rsid w:val="009F5B0A"/>
    <w:rsid w:val="00AD3370"/>
    <w:rsid w:val="00B7613E"/>
    <w:rsid w:val="00B76CDD"/>
    <w:rsid w:val="00C336D8"/>
    <w:rsid w:val="00DC7429"/>
    <w:rsid w:val="00E851D1"/>
    <w:rsid w:val="00E97374"/>
    <w:rsid w:val="00EA1DF6"/>
    <w:rsid w:val="00F202CC"/>
    <w:rsid w:val="00F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C97C"/>
  <w15:chartTrackingRefBased/>
  <w15:docId w15:val="{0735BF5E-115C-479D-850A-31BF323F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7A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7A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607AA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A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07A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1D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1D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1DF6"/>
    <w:rPr>
      <w:sz w:val="20"/>
      <w:szCs w:val="20"/>
    </w:rPr>
  </w:style>
  <w:style w:type="character" w:styleId="Rimandonotaapidipagina">
    <w:name w:val="footnote reference"/>
    <w:rsid w:val="00EA1DF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A1DF6"/>
    <w:pPr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A1DF6"/>
    <w:rPr>
      <w:sz w:val="20"/>
      <w:szCs w:val="20"/>
    </w:rPr>
  </w:style>
  <w:style w:type="paragraph" w:styleId="NormaleWeb">
    <w:name w:val="Normal (Web)"/>
    <w:basedOn w:val="Normale"/>
    <w:uiPriority w:val="99"/>
    <w:unhideWhenUsed/>
    <w:rsid w:val="00EA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E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2EB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EB2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2E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3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alaurea.it/i-dati/le-nostre-indagini/profilo-dei-dottori-di-ricerca" TargetMode="External"/><Relationship Id="rId13" Type="http://schemas.openxmlformats.org/officeDocument/2006/relationships/hyperlink" Target="https://myunivr.univr.it/it/come-fare-per?p_p_id=it_univr_comefareper_ComeFarePerPortlet&amp;p_p_lifecycle=0&amp;p_p_state=normal&amp;p_p_mode=view&amp;_it_univr_comefareper_ComeFarePerPortlet_mvcRenderCommandName=%2Fcomefareper%2Fservizio&amp;_it_univr_comefareper_ComeFarePerPortlet_servizioId=6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almalaurea.it/cgi-asp/universita/indagini/occupazioneDR.aspx?LANG=it" TargetMode="External"/><Relationship Id="rId12" Type="http://schemas.openxmlformats.org/officeDocument/2006/relationships/hyperlink" Target="https://www.almalaurea.it/i-dati/le-nostre-indagini/profilo-dei-dottori-di-ricer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ivr.it/it/assicurazione-della-qualit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malaurea.it/i-dati/le-nostre-indagini/profilo-dei-dottori-di-ricer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lmalaurea.it/i-dati/le-nostre-indagini/profilo-dei-dottori-di-ricerca" TargetMode="External"/><Relationship Id="rId10" Type="http://schemas.openxmlformats.org/officeDocument/2006/relationships/hyperlink" Target="https://www.almalaurea.it/i-dati/le-nostre-indagini/profilo-dei-dottori-di-ricer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malaurea.it/i-dati/le-nostre-indagini/profilo-dei-dottori-di-ricerca" TargetMode="External"/><Relationship Id="rId14" Type="http://schemas.openxmlformats.org/officeDocument/2006/relationships/hyperlink" Target="https://www.univr.it/it/ateneo/nucleo-di-valutazione-d-atene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10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Mion</dc:creator>
  <cp:keywords/>
  <dc:description/>
  <cp:lastModifiedBy>Laura Mion</cp:lastModifiedBy>
  <cp:revision>13</cp:revision>
  <dcterms:created xsi:type="dcterms:W3CDTF">2024-01-17T09:17:00Z</dcterms:created>
  <dcterms:modified xsi:type="dcterms:W3CDTF">2024-02-06T13:35:00Z</dcterms:modified>
</cp:coreProperties>
</file>