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023" w:rsidRPr="0085518C" w:rsidRDefault="00993023" w:rsidP="009930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28"/>
          <w:szCs w:val="24"/>
        </w:rPr>
      </w:pPr>
    </w:p>
    <w:p w:rsidR="00E66687" w:rsidRPr="00E66687" w:rsidRDefault="00E66687" w:rsidP="00E6668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line="480" w:lineRule="auto"/>
        <w:jc w:val="center"/>
        <w:rPr>
          <w:rFonts w:cs="Arial"/>
          <w:b/>
          <w:sz w:val="32"/>
          <w:szCs w:val="24"/>
        </w:rPr>
      </w:pPr>
      <w:r w:rsidRPr="00F35BE9">
        <w:rPr>
          <w:rFonts w:cs="Arial"/>
          <w:b/>
          <w:sz w:val="32"/>
          <w:szCs w:val="24"/>
        </w:rPr>
        <w:t>APPALTO 22-25</w:t>
      </w:r>
      <w:r>
        <w:rPr>
          <w:rFonts w:cs="Arial"/>
          <w:b/>
          <w:sz w:val="32"/>
          <w:szCs w:val="24"/>
        </w:rPr>
        <w:t xml:space="preserve"> - </w:t>
      </w:r>
      <w:r w:rsidRPr="00F35BE9">
        <w:rPr>
          <w:rFonts w:cs="Arial"/>
          <w:b/>
          <w:sz w:val="32"/>
          <w:szCs w:val="24"/>
        </w:rPr>
        <w:t>P0258</w:t>
      </w:r>
      <w:r>
        <w:rPr>
          <w:rFonts w:cs="Arial"/>
          <w:b/>
          <w:sz w:val="32"/>
          <w:szCs w:val="24"/>
        </w:rPr>
        <w:t xml:space="preserve"> - </w:t>
      </w:r>
      <w:r w:rsidRPr="00E66687">
        <w:rPr>
          <w:rFonts w:cs="Arial"/>
          <w:b/>
          <w:sz w:val="32"/>
          <w:szCs w:val="24"/>
        </w:rPr>
        <w:t>CIG 9311948E92</w:t>
      </w:r>
      <w:r w:rsidR="00521379">
        <w:rPr>
          <w:rFonts w:cs="Arial"/>
          <w:b/>
          <w:sz w:val="32"/>
          <w:szCs w:val="24"/>
        </w:rPr>
        <w:t xml:space="preserve"> - </w:t>
      </w:r>
      <w:r w:rsidR="00521379" w:rsidRPr="00521379">
        <w:rPr>
          <w:rFonts w:cs="Arial"/>
          <w:b/>
          <w:sz w:val="32"/>
          <w:szCs w:val="24"/>
        </w:rPr>
        <w:t>CUP B36B19001260001</w:t>
      </w:r>
      <w:r w:rsidRPr="00F35BE9">
        <w:rPr>
          <w:rFonts w:cs="Arial"/>
          <w:b/>
          <w:sz w:val="32"/>
          <w:szCs w:val="24"/>
        </w:rPr>
        <w:br/>
      </w:r>
      <w:r w:rsidRPr="00E66687">
        <w:rPr>
          <w:rFonts w:cs="Arial"/>
          <w:b/>
          <w:sz w:val="32"/>
          <w:szCs w:val="24"/>
        </w:rPr>
        <w:t xml:space="preserve">Lavori di messa a norma e </w:t>
      </w:r>
      <w:bookmarkStart w:id="0" w:name="_GoBack"/>
      <w:bookmarkEnd w:id="0"/>
      <w:r w:rsidRPr="00E66687">
        <w:rPr>
          <w:rFonts w:cs="Arial"/>
          <w:b/>
          <w:sz w:val="32"/>
          <w:szCs w:val="24"/>
        </w:rPr>
        <w:t xml:space="preserve">miglioramento antisismico </w:t>
      </w:r>
      <w:r w:rsidRPr="00E66687">
        <w:rPr>
          <w:rFonts w:cs="Arial"/>
          <w:b/>
          <w:sz w:val="32"/>
          <w:szCs w:val="24"/>
        </w:rPr>
        <w:br/>
        <w:t>conformi ai C.A.M. (Criteri ambientali minimi)</w:t>
      </w:r>
      <w:r w:rsidRPr="00E66687">
        <w:rPr>
          <w:rFonts w:cs="Arial"/>
          <w:b/>
          <w:sz w:val="32"/>
          <w:szCs w:val="24"/>
        </w:rPr>
        <w:br/>
        <w:t xml:space="preserve">Biblioteca Egidio Meneghetti (Ed. 33) </w:t>
      </w:r>
      <w:r w:rsidRPr="00E66687">
        <w:rPr>
          <w:rFonts w:cs="Arial"/>
          <w:b/>
          <w:sz w:val="32"/>
          <w:szCs w:val="24"/>
        </w:rPr>
        <w:br/>
        <w:t>in Borgo Roma - Cittadella della Scienza e della Tecnologia</w:t>
      </w:r>
    </w:p>
    <w:p w:rsidR="00162C02" w:rsidRDefault="00162C02"/>
    <w:p w:rsidR="006C3142" w:rsidRDefault="006C3142" w:rsidP="006C31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36"/>
          <w:szCs w:val="24"/>
        </w:rPr>
      </w:pPr>
      <w:r>
        <w:rPr>
          <w:rFonts w:cs="Arial"/>
          <w:b/>
          <w:sz w:val="24"/>
          <w:szCs w:val="24"/>
        </w:rPr>
        <w:br/>
      </w:r>
      <w:r w:rsidR="00FE67E0" w:rsidRPr="006C3142">
        <w:rPr>
          <w:rFonts w:cs="Arial"/>
          <w:b/>
          <w:sz w:val="36"/>
          <w:szCs w:val="24"/>
        </w:rPr>
        <w:t>LINK PORTALEAPPALTI</w:t>
      </w:r>
      <w:r w:rsidR="00FE67E0">
        <w:rPr>
          <w:rFonts w:cs="Arial"/>
          <w:b/>
          <w:sz w:val="36"/>
          <w:szCs w:val="24"/>
        </w:rPr>
        <w:br/>
      </w:r>
      <w:r w:rsidR="00D60398" w:rsidRPr="006C3142">
        <w:rPr>
          <w:rFonts w:cs="Arial"/>
          <w:b/>
          <w:sz w:val="36"/>
          <w:szCs w:val="24"/>
        </w:rPr>
        <w:t>GARA TELEMATICA</w:t>
      </w:r>
      <w:r>
        <w:rPr>
          <w:rFonts w:cs="Arial"/>
          <w:b/>
          <w:sz w:val="36"/>
          <w:szCs w:val="24"/>
        </w:rPr>
        <w:br/>
        <w:t>e</w:t>
      </w:r>
      <w:r>
        <w:rPr>
          <w:rFonts w:cs="Arial"/>
          <w:b/>
          <w:sz w:val="36"/>
          <w:szCs w:val="24"/>
        </w:rPr>
        <w:br/>
        <w:t>PUBBLICAZIONE ATTI ART. 29 C. 1 D.LGS. 50/2016</w:t>
      </w:r>
      <w:r w:rsidR="00D60398" w:rsidRPr="006C3142">
        <w:rPr>
          <w:rFonts w:cs="Arial"/>
          <w:b/>
          <w:sz w:val="36"/>
          <w:szCs w:val="24"/>
        </w:rPr>
        <w:t>:</w:t>
      </w:r>
    </w:p>
    <w:p w:rsidR="00664750" w:rsidRDefault="00664750" w:rsidP="006C31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sz w:val="36"/>
          <w:szCs w:val="24"/>
        </w:rPr>
      </w:pPr>
      <w:hyperlink r:id="rId4" w:history="1">
        <w:r w:rsidRPr="00AF6956">
          <w:rPr>
            <w:rStyle w:val="Collegamentoipertestuale"/>
            <w:rFonts w:cs="Arial"/>
            <w:b/>
            <w:sz w:val="36"/>
            <w:szCs w:val="24"/>
          </w:rPr>
          <w:t>https://univr.ubuy.cineca.it/PortaleAppalti/it/ppgare_bandi_lista.wp?actionPath=/ExtStr2/do/FrontEnd/Bandi/view.action&amp;currentFrame=7&amp;codice=G0013</w:t>
        </w:r>
        <w:r w:rsidRPr="00AF6956">
          <w:rPr>
            <w:rStyle w:val="Collegamentoipertestuale"/>
            <w:rFonts w:cs="Arial"/>
            <w:b/>
            <w:sz w:val="36"/>
            <w:szCs w:val="24"/>
          </w:rPr>
          <w:t>3</w:t>
        </w:r>
        <w:r w:rsidRPr="00AF6956">
          <w:rPr>
            <w:rStyle w:val="Collegamentoipertestuale"/>
            <w:rFonts w:cs="Arial"/>
            <w:b/>
            <w:sz w:val="36"/>
            <w:szCs w:val="24"/>
          </w:rPr>
          <w:t>&amp;_csrf=4CLG1XF8U8ZDT6642VX5UNW33SWRLIXL</w:t>
        </w:r>
      </w:hyperlink>
    </w:p>
    <w:p w:rsidR="00E66687" w:rsidRDefault="00E66687" w:rsidP="00E66687"/>
    <w:p w:rsidR="00E66687" w:rsidRDefault="00E66687" w:rsidP="005213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240" w:line="360" w:lineRule="auto"/>
        <w:jc w:val="center"/>
        <w:rPr>
          <w:b/>
          <w:color w:val="1F3864" w:themeColor="accent5" w:themeShade="80"/>
          <w:sz w:val="36"/>
          <w:szCs w:val="24"/>
        </w:rPr>
      </w:pPr>
      <w:r w:rsidRPr="006C3142">
        <w:rPr>
          <w:rFonts w:cs="Arial"/>
          <w:b/>
          <w:sz w:val="36"/>
          <w:szCs w:val="24"/>
        </w:rPr>
        <w:t>LINK P</w:t>
      </w:r>
      <w:r>
        <w:rPr>
          <w:rFonts w:cs="Arial"/>
          <w:b/>
          <w:sz w:val="36"/>
          <w:szCs w:val="24"/>
        </w:rPr>
        <w:t>ORTALE PROGETTO ESECUTIVO</w:t>
      </w:r>
      <w:r w:rsidR="00521379">
        <w:rPr>
          <w:rFonts w:cs="Arial"/>
          <w:b/>
          <w:sz w:val="36"/>
          <w:szCs w:val="24"/>
        </w:rPr>
        <w:t>:</w:t>
      </w:r>
      <w:r>
        <w:rPr>
          <w:rFonts w:cs="Arial"/>
          <w:b/>
          <w:sz w:val="36"/>
          <w:szCs w:val="24"/>
        </w:rPr>
        <w:br/>
      </w:r>
      <w:hyperlink r:id="rId5" w:history="1">
        <w:r w:rsidRPr="00E66687">
          <w:rPr>
            <w:b/>
            <w:color w:val="1F3864" w:themeColor="accent5" w:themeShade="80"/>
            <w:sz w:val="36"/>
            <w:szCs w:val="24"/>
          </w:rPr>
          <w:t>https://univr-my.sharepoint.com/:f:/g/personal/direzione_servizitecnici_ateneo_univr_it/Er40DDr</w:t>
        </w:r>
        <w:r w:rsidRPr="00E66687">
          <w:rPr>
            <w:b/>
            <w:color w:val="1F3864" w:themeColor="accent5" w:themeShade="80"/>
            <w:sz w:val="36"/>
            <w:szCs w:val="24"/>
          </w:rPr>
          <w:t>5</w:t>
        </w:r>
        <w:r w:rsidRPr="00E66687">
          <w:rPr>
            <w:b/>
            <w:color w:val="1F3864" w:themeColor="accent5" w:themeShade="80"/>
            <w:sz w:val="36"/>
            <w:szCs w:val="24"/>
          </w:rPr>
          <w:t>83dMrCar3girocIBupwKLga0_frOimYsRG9Ppw?e=UDkGDI</w:t>
        </w:r>
      </w:hyperlink>
    </w:p>
    <w:p w:rsidR="00FE67E0" w:rsidRPr="0085518C" w:rsidRDefault="00FE67E0" w:rsidP="00FE67E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jc w:val="center"/>
        <w:rPr>
          <w:rFonts w:cs="Arial"/>
          <w:b/>
          <w:color w:val="1F3864" w:themeColor="accent5" w:themeShade="80"/>
          <w:sz w:val="36"/>
          <w:szCs w:val="24"/>
          <w:u w:val="single"/>
        </w:rPr>
      </w:pPr>
    </w:p>
    <w:sectPr w:rsidR="00FE67E0" w:rsidRPr="008551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CEC"/>
    <w:rsid w:val="00162C02"/>
    <w:rsid w:val="00181CEC"/>
    <w:rsid w:val="0033782D"/>
    <w:rsid w:val="004803D6"/>
    <w:rsid w:val="00521379"/>
    <w:rsid w:val="00664750"/>
    <w:rsid w:val="006C3142"/>
    <w:rsid w:val="0085518C"/>
    <w:rsid w:val="00993023"/>
    <w:rsid w:val="00D60398"/>
    <w:rsid w:val="00E66687"/>
    <w:rsid w:val="00F26F18"/>
    <w:rsid w:val="00FE67E0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F2AD7"/>
  <w15:chartTrackingRefBased/>
  <w15:docId w15:val="{61CEF1D2-F918-48F9-B898-F39D6CF8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6F1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26F18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3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314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vr-my.sharepoint.com/:f:/g/personal/direzione_servizitecnici_ateneo_univr_it/Er40DDr583dMrCar3girocIBupwKLga0_frOimYsRG9Ppw?e=UDkGDI" TargetMode="External"/><Relationship Id="rId4" Type="http://schemas.openxmlformats.org/officeDocument/2006/relationships/hyperlink" Target="https://univr.ubuy.cineca.it/PortaleAppalti/it/ppgare_bandi_lista.wp?actionPath=/ExtStr2/do/FrontEnd/Bandi/view.action&amp;currentFrame=7&amp;codice=G00133&amp;_csrf=4CLG1XF8U8ZDT6642VX5UNW33SWRLIX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Padovani</dc:creator>
  <cp:keywords/>
  <dc:description/>
  <cp:lastModifiedBy>Cristina Brandoli</cp:lastModifiedBy>
  <cp:revision>5</cp:revision>
  <cp:lastPrinted>2019-08-08T14:03:00Z</cp:lastPrinted>
  <dcterms:created xsi:type="dcterms:W3CDTF">2022-07-13T14:58:00Z</dcterms:created>
  <dcterms:modified xsi:type="dcterms:W3CDTF">2022-07-14T09:37:00Z</dcterms:modified>
</cp:coreProperties>
</file>