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243" w:rsidRPr="00CD0243" w:rsidRDefault="00CD0243" w:rsidP="002C722B">
      <w:pPr>
        <w:tabs>
          <w:tab w:val="num" w:pos="720"/>
        </w:tabs>
        <w:jc w:val="center"/>
        <w:rPr>
          <w:rFonts w:ascii="Arial" w:hAnsi="Arial" w:cs="Arial"/>
          <w:b/>
          <w:bCs/>
          <w:sz w:val="20"/>
          <w:szCs w:val="20"/>
        </w:rPr>
      </w:pPr>
      <w:r w:rsidRPr="00CD0243">
        <w:rPr>
          <w:rFonts w:ascii="Arial" w:hAnsi="Arial" w:cs="Arial"/>
          <w:b/>
          <w:bCs/>
          <w:sz w:val="20"/>
          <w:szCs w:val="20"/>
        </w:rPr>
        <w:t>Ufficio Acquisti Medicina Chirurgia</w:t>
      </w:r>
    </w:p>
    <w:p w:rsidR="002C722B" w:rsidRPr="00CD0243" w:rsidRDefault="002C722B" w:rsidP="002C722B">
      <w:pPr>
        <w:tabs>
          <w:tab w:val="num" w:pos="720"/>
        </w:tabs>
        <w:jc w:val="center"/>
        <w:rPr>
          <w:rFonts w:ascii="Arial" w:hAnsi="Arial" w:cs="Arial"/>
          <w:b/>
          <w:bCs/>
          <w:sz w:val="20"/>
          <w:szCs w:val="20"/>
        </w:rPr>
      </w:pPr>
      <w:r w:rsidRPr="00CD0243">
        <w:rPr>
          <w:rFonts w:ascii="Arial" w:hAnsi="Arial" w:cs="Arial"/>
          <w:b/>
          <w:bCs/>
          <w:sz w:val="20"/>
          <w:szCs w:val="20"/>
        </w:rPr>
        <w:t>Autorizzazione per l’affidamento ai sensi dell’art. 1, c. 2, lett. a), del D.L. n. 76/2020 (</w:t>
      </w:r>
      <w:proofErr w:type="spellStart"/>
      <w:r w:rsidRPr="00CD0243">
        <w:rPr>
          <w:rFonts w:ascii="Arial" w:hAnsi="Arial" w:cs="Arial"/>
          <w:b/>
          <w:bCs/>
          <w:sz w:val="20"/>
          <w:szCs w:val="20"/>
        </w:rPr>
        <w:t>conv</w:t>
      </w:r>
      <w:proofErr w:type="spellEnd"/>
      <w:r w:rsidRPr="00CD0243">
        <w:rPr>
          <w:rFonts w:ascii="Arial" w:hAnsi="Arial" w:cs="Arial"/>
          <w:b/>
          <w:bCs/>
          <w:sz w:val="20"/>
          <w:szCs w:val="20"/>
        </w:rPr>
        <w:t>. in L. n. 120/2020), modificato dall'art. 51, c. 1, lett. a), sub. 2.1), del D.L. n. 77/ 2021 convertito in Legge 108/2021di importo inferiore a 139.000 euro (servizi e forniture)</w:t>
      </w:r>
    </w:p>
    <w:p w:rsidR="00977341" w:rsidRPr="00977341" w:rsidRDefault="00CD0243" w:rsidP="00977341">
      <w:pPr>
        <w:tabs>
          <w:tab w:val="left" w:pos="3590"/>
        </w:tabs>
        <w:jc w:val="center"/>
        <w:rPr>
          <w:rFonts w:ascii="Arial" w:hAnsi="Arial" w:cs="Arial"/>
          <w:b/>
          <w:sz w:val="20"/>
          <w:szCs w:val="20"/>
        </w:rPr>
      </w:pPr>
      <w:r w:rsidRPr="00977341">
        <w:rPr>
          <w:rFonts w:ascii="Arial" w:hAnsi="Arial" w:cs="Arial"/>
          <w:b/>
          <w:bCs/>
          <w:sz w:val="20"/>
          <w:szCs w:val="20"/>
        </w:rPr>
        <w:t>Materiale di laboratorio</w:t>
      </w:r>
      <w:r w:rsidR="00AD75C1" w:rsidRPr="00977341">
        <w:rPr>
          <w:rFonts w:ascii="Arial" w:hAnsi="Arial" w:cs="Arial"/>
          <w:b/>
          <w:bCs/>
          <w:sz w:val="20"/>
          <w:szCs w:val="20"/>
        </w:rPr>
        <w:t xml:space="preserve"> -</w:t>
      </w:r>
      <w:r w:rsidR="002C722B" w:rsidRPr="00977341">
        <w:rPr>
          <w:rFonts w:ascii="Arial" w:hAnsi="Arial" w:cs="Arial"/>
          <w:b/>
          <w:bCs/>
          <w:sz w:val="20"/>
          <w:szCs w:val="20"/>
        </w:rPr>
        <w:t xml:space="preserve"> </w:t>
      </w:r>
      <w:r w:rsidR="00AD75C1" w:rsidRPr="00977341">
        <w:rPr>
          <w:rFonts w:ascii="Arial" w:hAnsi="Arial" w:cs="Arial"/>
          <w:b/>
          <w:bCs/>
          <w:sz w:val="20"/>
          <w:szCs w:val="20"/>
        </w:rPr>
        <w:t>ORDINE N.</w:t>
      </w:r>
      <w:r w:rsidR="002C722B" w:rsidRPr="00977341">
        <w:rPr>
          <w:rFonts w:ascii="Arial" w:hAnsi="Arial" w:cs="Arial"/>
          <w:b/>
          <w:bCs/>
          <w:sz w:val="20"/>
          <w:szCs w:val="20"/>
        </w:rPr>
        <w:t xml:space="preserve"> </w:t>
      </w:r>
      <w:r w:rsidR="009323F1">
        <w:rPr>
          <w:rFonts w:ascii="Arial" w:hAnsi="Arial" w:cs="Arial"/>
          <w:b/>
          <w:bCs/>
          <w:sz w:val="20"/>
          <w:szCs w:val="20"/>
        </w:rPr>
        <w:t>564</w:t>
      </w:r>
      <w:r w:rsidR="00977341" w:rsidRPr="00977341">
        <w:rPr>
          <w:rFonts w:ascii="Arial" w:hAnsi="Arial" w:cs="Arial"/>
          <w:b/>
          <w:bCs/>
          <w:sz w:val="20"/>
          <w:szCs w:val="20"/>
        </w:rPr>
        <w:t>/</w:t>
      </w:r>
      <w:r w:rsidR="002C722B" w:rsidRPr="00977341">
        <w:rPr>
          <w:rFonts w:ascii="Arial" w:hAnsi="Arial" w:cs="Arial"/>
          <w:b/>
          <w:bCs/>
          <w:sz w:val="20"/>
          <w:szCs w:val="20"/>
        </w:rPr>
        <w:t>20</w:t>
      </w:r>
      <w:r w:rsidR="00AD75C1" w:rsidRPr="00977341">
        <w:rPr>
          <w:rFonts w:ascii="Arial" w:hAnsi="Arial" w:cs="Arial"/>
          <w:b/>
          <w:bCs/>
          <w:sz w:val="20"/>
          <w:szCs w:val="20"/>
        </w:rPr>
        <w:t>2</w:t>
      </w:r>
      <w:r w:rsidR="004D443B" w:rsidRPr="00977341">
        <w:rPr>
          <w:rFonts w:ascii="Arial" w:hAnsi="Arial" w:cs="Arial"/>
          <w:b/>
          <w:bCs/>
          <w:sz w:val="20"/>
          <w:szCs w:val="20"/>
        </w:rPr>
        <w:t>2</w:t>
      </w:r>
      <w:r w:rsidR="002C722B" w:rsidRPr="00977341">
        <w:rPr>
          <w:rFonts w:ascii="Arial" w:hAnsi="Arial" w:cs="Arial"/>
          <w:b/>
          <w:bCs/>
          <w:sz w:val="20"/>
          <w:szCs w:val="20"/>
        </w:rPr>
        <w:t xml:space="preserve"> </w:t>
      </w:r>
      <w:r w:rsidR="00AD75C1" w:rsidRPr="00977341">
        <w:rPr>
          <w:rFonts w:ascii="Arial" w:hAnsi="Arial" w:cs="Arial"/>
          <w:b/>
          <w:bCs/>
          <w:sz w:val="20"/>
          <w:szCs w:val="20"/>
        </w:rPr>
        <w:t>- CIG</w:t>
      </w:r>
      <w:r w:rsidR="002C722B" w:rsidRPr="00977341">
        <w:rPr>
          <w:rFonts w:ascii="Arial" w:hAnsi="Arial" w:cs="Arial"/>
          <w:b/>
          <w:bCs/>
          <w:sz w:val="20"/>
          <w:szCs w:val="20"/>
        </w:rPr>
        <w:t xml:space="preserve"> </w:t>
      </w:r>
      <w:r w:rsidR="009323F1" w:rsidRPr="009323F1">
        <w:rPr>
          <w:rFonts w:ascii="Arial" w:hAnsi="Arial" w:cs="Arial"/>
          <w:b/>
          <w:sz w:val="20"/>
          <w:szCs w:val="20"/>
        </w:rPr>
        <w:t>956030339D</w:t>
      </w:r>
      <w:r w:rsidR="00AD75C1" w:rsidRPr="00977341">
        <w:rPr>
          <w:rFonts w:ascii="Arial" w:hAnsi="Arial" w:cs="Arial"/>
          <w:b/>
          <w:sz w:val="20"/>
          <w:szCs w:val="20"/>
        </w:rPr>
        <w:t xml:space="preserve"> – </w:t>
      </w:r>
      <w:r w:rsidR="002C722B" w:rsidRPr="00977341">
        <w:rPr>
          <w:rFonts w:ascii="Arial" w:hAnsi="Arial" w:cs="Arial"/>
          <w:b/>
          <w:sz w:val="20"/>
          <w:szCs w:val="20"/>
        </w:rPr>
        <w:t>CUP</w:t>
      </w:r>
      <w:r w:rsidR="00AD75C1" w:rsidRPr="00977341">
        <w:rPr>
          <w:rFonts w:ascii="Arial" w:hAnsi="Arial" w:cs="Arial"/>
          <w:b/>
          <w:sz w:val="20"/>
          <w:szCs w:val="20"/>
        </w:rPr>
        <w:t xml:space="preserve"> </w:t>
      </w:r>
      <w:r w:rsidR="00977341" w:rsidRPr="00977341">
        <w:rPr>
          <w:rFonts w:ascii="Arial" w:hAnsi="Arial" w:cs="Arial"/>
          <w:b/>
          <w:sz w:val="20"/>
          <w:szCs w:val="20"/>
        </w:rPr>
        <w:t>B33C22000660001 - PNRR_CN5_BIODIVERSITA</w:t>
      </w:r>
    </w:p>
    <w:p w:rsidR="000C0DEE" w:rsidRPr="00977341" w:rsidRDefault="000C0DEE" w:rsidP="00977341">
      <w:pPr>
        <w:tabs>
          <w:tab w:val="left" w:pos="3590"/>
        </w:tabs>
        <w:jc w:val="center"/>
        <w:rPr>
          <w:rFonts w:ascii="Arial" w:hAnsi="Arial" w:cs="Arial"/>
          <w:i/>
          <w:sz w:val="20"/>
          <w:szCs w:val="20"/>
        </w:rPr>
      </w:pPr>
      <w:r w:rsidRPr="00977341">
        <w:rPr>
          <w:rFonts w:ascii="Arial" w:hAnsi="Arial" w:cs="Arial"/>
          <w:b/>
          <w:i/>
          <w:sz w:val="20"/>
          <w:szCs w:val="20"/>
        </w:rPr>
        <w:t xml:space="preserve">Affidamento Finanziato dall'Unione europea – </w:t>
      </w:r>
      <w:proofErr w:type="spellStart"/>
      <w:r w:rsidRPr="00977341">
        <w:rPr>
          <w:rFonts w:ascii="Arial" w:hAnsi="Arial" w:cs="Arial"/>
          <w:b/>
          <w:i/>
          <w:sz w:val="20"/>
          <w:szCs w:val="20"/>
        </w:rPr>
        <w:t>Next</w:t>
      </w:r>
      <w:proofErr w:type="spellEnd"/>
      <w:r w:rsidRPr="00977341">
        <w:rPr>
          <w:rFonts w:ascii="Arial" w:hAnsi="Arial" w:cs="Arial"/>
          <w:b/>
          <w:i/>
          <w:sz w:val="20"/>
          <w:szCs w:val="20"/>
        </w:rPr>
        <w:t xml:space="preserve"> Generation EU</w:t>
      </w:r>
      <w:r w:rsidRPr="00977341">
        <w:rPr>
          <w:rFonts w:ascii="Arial" w:hAnsi="Arial" w:cs="Arial"/>
          <w:i/>
          <w:sz w:val="20"/>
          <w:szCs w:val="20"/>
        </w:rPr>
        <w:t>”</w:t>
      </w:r>
    </w:p>
    <w:p w:rsidR="002C722B" w:rsidRDefault="002C722B" w:rsidP="002C722B">
      <w:pPr>
        <w:pStyle w:val="Intestazione"/>
        <w:tabs>
          <w:tab w:val="clear" w:pos="4819"/>
          <w:tab w:val="clear" w:pos="9638"/>
        </w:tabs>
        <w:ind w:right="-6"/>
        <w:jc w:val="center"/>
        <w:rPr>
          <w:rFonts w:ascii="Arial" w:hAnsi="Arial" w:cs="Arial"/>
          <w:b/>
          <w:bCs/>
          <w:color w:val="000000" w:themeColor="text1"/>
          <w:sz w:val="20"/>
          <w:szCs w:val="20"/>
        </w:rPr>
      </w:pPr>
      <w:r>
        <w:rPr>
          <w:rFonts w:ascii="Arial" w:hAnsi="Arial" w:cs="Arial"/>
          <w:b/>
          <w:bCs/>
          <w:color w:val="000000" w:themeColor="text1"/>
          <w:sz w:val="20"/>
          <w:szCs w:val="20"/>
        </w:rPr>
        <w:t>IL DIRETTORE</w:t>
      </w:r>
    </w:p>
    <w:p w:rsidR="002C722B" w:rsidRPr="008604BA" w:rsidRDefault="002C722B" w:rsidP="002C722B">
      <w:pPr>
        <w:jc w:val="center"/>
        <w:rPr>
          <w:rFonts w:ascii="Arial" w:eastAsia="Calibri" w:hAnsi="Arial" w:cs="Arial"/>
          <w:b/>
          <w:bCs/>
          <w:i/>
          <w:color w:val="000000"/>
          <w:sz w:val="20"/>
          <w:szCs w:val="20"/>
        </w:rPr>
      </w:pPr>
      <w:r w:rsidRPr="00D76C1F">
        <w:rPr>
          <w:rFonts w:ascii="Arial" w:eastAsia="Calibri" w:hAnsi="Arial" w:cs="Arial"/>
          <w:b/>
          <w:bCs/>
          <w:i/>
          <w:color w:val="000000"/>
          <w:sz w:val="20"/>
          <w:szCs w:val="20"/>
        </w:rPr>
        <w:t xml:space="preserve">Responsabile del </w:t>
      </w:r>
      <w:r>
        <w:rPr>
          <w:rFonts w:ascii="Arial" w:eastAsia="Calibri" w:hAnsi="Arial" w:cs="Arial"/>
          <w:b/>
          <w:bCs/>
          <w:i/>
          <w:color w:val="000000"/>
          <w:sz w:val="20"/>
          <w:szCs w:val="20"/>
        </w:rPr>
        <w:t>Dipartimento</w:t>
      </w:r>
      <w:r w:rsidR="00CD0243">
        <w:rPr>
          <w:rFonts w:ascii="Arial" w:eastAsia="Calibri" w:hAnsi="Arial" w:cs="Arial"/>
          <w:b/>
          <w:bCs/>
          <w:i/>
          <w:color w:val="000000"/>
          <w:sz w:val="20"/>
          <w:szCs w:val="20"/>
        </w:rPr>
        <w:t xml:space="preserve"> di </w:t>
      </w:r>
      <w:r w:rsidR="009323F1">
        <w:rPr>
          <w:rFonts w:ascii="Arial" w:eastAsia="Calibri" w:hAnsi="Arial" w:cs="Arial"/>
          <w:b/>
          <w:bCs/>
          <w:i/>
          <w:color w:val="000000"/>
          <w:sz w:val="20"/>
          <w:szCs w:val="20"/>
        </w:rPr>
        <w:t>Diagnostica e Sanità Pubblica</w:t>
      </w:r>
    </w:p>
    <w:p w:rsidR="002C722B" w:rsidRPr="00702238" w:rsidRDefault="002C722B" w:rsidP="002C722B">
      <w:pPr>
        <w:tabs>
          <w:tab w:val="left" w:pos="426"/>
        </w:tabs>
        <w:spacing w:before="120"/>
        <w:ind w:right="-6"/>
        <w:jc w:val="both"/>
        <w:rPr>
          <w:rFonts w:ascii="Arial" w:hAnsi="Arial" w:cs="Arial"/>
          <w:sz w:val="20"/>
          <w:szCs w:val="20"/>
        </w:rPr>
      </w:pPr>
      <w:r w:rsidRPr="00702238">
        <w:rPr>
          <w:rFonts w:ascii="Arial" w:hAnsi="Arial" w:cs="Arial"/>
          <w:b/>
          <w:sz w:val="20"/>
          <w:szCs w:val="20"/>
        </w:rPr>
        <w:t>VISTO</w:t>
      </w:r>
      <w:r w:rsidRPr="00702238">
        <w:rPr>
          <w:rFonts w:ascii="Arial" w:hAnsi="Arial" w:cs="Arial"/>
          <w:sz w:val="20"/>
          <w:szCs w:val="20"/>
        </w:rPr>
        <w:t xml:space="preserve"> lo Statuto dell’Università di Verona</w:t>
      </w:r>
      <w:r>
        <w:rPr>
          <w:rFonts w:ascii="Arial" w:hAnsi="Arial" w:cs="Arial"/>
          <w:sz w:val="20"/>
          <w:szCs w:val="20"/>
        </w:rPr>
        <w:t>;</w:t>
      </w:r>
    </w:p>
    <w:p w:rsidR="002C722B" w:rsidRDefault="002C722B" w:rsidP="002C722B">
      <w:pPr>
        <w:pStyle w:val="Corpotesto"/>
        <w:suppressAutoHyphens/>
        <w:spacing w:before="120" w:after="0"/>
        <w:jc w:val="both"/>
        <w:rPr>
          <w:rFonts w:ascii="Arial" w:eastAsia="Times New Roman" w:hAnsi="Arial" w:cs="Arial"/>
          <w:bCs/>
          <w:sz w:val="20"/>
          <w:szCs w:val="20"/>
          <w:lang w:eastAsia="ar-SA"/>
        </w:rPr>
      </w:pPr>
      <w:r w:rsidRPr="00403D34">
        <w:rPr>
          <w:rFonts w:ascii="Arial" w:eastAsia="Times New Roman" w:hAnsi="Arial" w:cs="Arial"/>
          <w:b/>
          <w:bCs/>
          <w:sz w:val="20"/>
          <w:szCs w:val="20"/>
          <w:lang w:eastAsia="ar-SA"/>
        </w:rPr>
        <w:t>VISTO</w:t>
      </w:r>
      <w:r w:rsidRPr="00403D34">
        <w:rPr>
          <w:rFonts w:ascii="Arial" w:eastAsia="Times New Roman" w:hAnsi="Arial" w:cs="Arial"/>
          <w:bCs/>
          <w:sz w:val="20"/>
          <w:szCs w:val="20"/>
          <w:lang w:eastAsia="ar-SA"/>
        </w:rPr>
        <w:t xml:space="preserve"> il Codice </w:t>
      </w:r>
      <w:r>
        <w:rPr>
          <w:rFonts w:ascii="Arial" w:eastAsia="Times New Roman" w:hAnsi="Arial" w:cs="Arial"/>
          <w:bCs/>
          <w:sz w:val="20"/>
          <w:szCs w:val="20"/>
          <w:lang w:eastAsia="ar-SA"/>
        </w:rPr>
        <w:t xml:space="preserve">dei Contratti </w:t>
      </w:r>
      <w:r w:rsidRPr="00403D34">
        <w:rPr>
          <w:rFonts w:ascii="Arial" w:eastAsia="Times New Roman" w:hAnsi="Arial" w:cs="Arial"/>
          <w:bCs/>
          <w:sz w:val="20"/>
          <w:szCs w:val="20"/>
          <w:lang w:eastAsia="ar-SA"/>
        </w:rPr>
        <w:t xml:space="preserve">Pubblici </w:t>
      </w:r>
      <w:proofErr w:type="spellStart"/>
      <w:r>
        <w:rPr>
          <w:rFonts w:ascii="Arial" w:eastAsia="Times New Roman" w:hAnsi="Arial" w:cs="Arial"/>
          <w:bCs/>
          <w:sz w:val="20"/>
          <w:szCs w:val="20"/>
          <w:lang w:eastAsia="ar-SA"/>
        </w:rPr>
        <w:t>D.Lgs.</w:t>
      </w:r>
      <w:proofErr w:type="spellEnd"/>
      <w:r>
        <w:rPr>
          <w:rFonts w:ascii="Arial" w:eastAsia="Times New Roman" w:hAnsi="Arial" w:cs="Arial"/>
          <w:bCs/>
          <w:sz w:val="20"/>
          <w:szCs w:val="20"/>
          <w:lang w:eastAsia="ar-SA"/>
        </w:rPr>
        <w:t xml:space="preserve"> n.</w:t>
      </w:r>
      <w:r w:rsidRPr="00403D34">
        <w:rPr>
          <w:rFonts w:ascii="Arial" w:eastAsia="Times New Roman" w:hAnsi="Arial" w:cs="Arial"/>
          <w:bCs/>
          <w:sz w:val="20"/>
          <w:szCs w:val="20"/>
          <w:lang w:eastAsia="ar-SA"/>
        </w:rPr>
        <w:t>50</w:t>
      </w:r>
      <w:r>
        <w:rPr>
          <w:rFonts w:ascii="Arial" w:eastAsia="Times New Roman" w:hAnsi="Arial" w:cs="Arial"/>
          <w:bCs/>
          <w:sz w:val="20"/>
          <w:szCs w:val="20"/>
          <w:lang w:eastAsia="ar-SA"/>
        </w:rPr>
        <w:t>/2016</w:t>
      </w:r>
      <w:r w:rsidRPr="00403D34">
        <w:rPr>
          <w:rFonts w:ascii="Arial" w:eastAsia="Times New Roman" w:hAnsi="Arial" w:cs="Arial"/>
          <w:bCs/>
          <w:sz w:val="20"/>
          <w:szCs w:val="20"/>
          <w:lang w:eastAsia="ar-SA"/>
        </w:rPr>
        <w:t xml:space="preserve"> </w:t>
      </w:r>
      <w:r>
        <w:rPr>
          <w:rFonts w:ascii="Arial" w:eastAsia="Times New Roman" w:hAnsi="Arial" w:cs="Arial"/>
          <w:bCs/>
          <w:sz w:val="20"/>
          <w:szCs w:val="20"/>
          <w:lang w:eastAsia="ar-SA"/>
        </w:rPr>
        <w:t xml:space="preserve">e </w:t>
      </w:r>
      <w:proofErr w:type="spellStart"/>
      <w:r>
        <w:rPr>
          <w:rFonts w:ascii="Arial" w:eastAsia="Times New Roman" w:hAnsi="Arial" w:cs="Arial"/>
          <w:bCs/>
          <w:sz w:val="20"/>
          <w:szCs w:val="20"/>
          <w:lang w:eastAsia="ar-SA"/>
        </w:rPr>
        <w:t>ss.mm.ii</w:t>
      </w:r>
      <w:proofErr w:type="spellEnd"/>
      <w:r>
        <w:rPr>
          <w:rFonts w:ascii="Arial" w:eastAsia="Times New Roman" w:hAnsi="Arial" w:cs="Arial"/>
          <w:bCs/>
          <w:sz w:val="20"/>
          <w:szCs w:val="20"/>
          <w:lang w:eastAsia="ar-SA"/>
        </w:rPr>
        <w:t>.</w:t>
      </w:r>
      <w:r w:rsidRPr="00403D34">
        <w:rPr>
          <w:rFonts w:ascii="Arial" w:eastAsia="Times New Roman" w:hAnsi="Arial" w:cs="Arial"/>
          <w:bCs/>
          <w:sz w:val="20"/>
          <w:szCs w:val="20"/>
          <w:lang w:eastAsia="ar-SA"/>
        </w:rPr>
        <w:t xml:space="preserve"> e</w:t>
      </w:r>
      <w:r>
        <w:rPr>
          <w:rFonts w:ascii="Arial" w:eastAsia="Times New Roman" w:hAnsi="Arial" w:cs="Arial"/>
          <w:bCs/>
          <w:sz w:val="20"/>
          <w:szCs w:val="20"/>
          <w:lang w:eastAsia="ar-SA"/>
        </w:rPr>
        <w:t xml:space="preserve">d il </w:t>
      </w:r>
      <w:proofErr w:type="spellStart"/>
      <w:r>
        <w:rPr>
          <w:rFonts w:ascii="Arial" w:eastAsia="Times New Roman" w:hAnsi="Arial" w:cs="Arial"/>
          <w:bCs/>
          <w:sz w:val="20"/>
          <w:szCs w:val="20"/>
          <w:lang w:eastAsia="ar-SA"/>
        </w:rPr>
        <w:t>Tit</w:t>
      </w:r>
      <w:proofErr w:type="spellEnd"/>
      <w:r>
        <w:rPr>
          <w:rFonts w:ascii="Arial" w:eastAsia="Times New Roman" w:hAnsi="Arial" w:cs="Arial"/>
          <w:bCs/>
          <w:sz w:val="20"/>
          <w:szCs w:val="20"/>
          <w:lang w:eastAsia="ar-SA"/>
        </w:rPr>
        <w:t xml:space="preserve">. V-Autonomia Negoziale del </w:t>
      </w:r>
      <w:r w:rsidRPr="00403D34">
        <w:rPr>
          <w:rFonts w:ascii="Arial" w:eastAsia="Times New Roman" w:hAnsi="Arial" w:cs="Arial"/>
          <w:bCs/>
          <w:sz w:val="20"/>
          <w:szCs w:val="20"/>
          <w:lang w:eastAsia="ar-SA"/>
        </w:rPr>
        <w:t>Reg</w:t>
      </w:r>
      <w:r>
        <w:rPr>
          <w:rFonts w:ascii="Arial" w:eastAsia="Times New Roman" w:hAnsi="Arial" w:cs="Arial"/>
          <w:bCs/>
          <w:sz w:val="20"/>
          <w:szCs w:val="20"/>
          <w:lang w:eastAsia="ar-SA"/>
        </w:rPr>
        <w:t>olamento di Ateneo per l’a</w:t>
      </w:r>
      <w:r w:rsidRPr="00403D34">
        <w:rPr>
          <w:rFonts w:ascii="Arial" w:eastAsia="Times New Roman" w:hAnsi="Arial" w:cs="Arial"/>
          <w:bCs/>
          <w:sz w:val="20"/>
          <w:szCs w:val="20"/>
          <w:lang w:eastAsia="ar-SA"/>
        </w:rPr>
        <w:t>mm</w:t>
      </w:r>
      <w:r>
        <w:rPr>
          <w:rFonts w:ascii="Arial" w:eastAsia="Times New Roman" w:hAnsi="Arial" w:cs="Arial"/>
          <w:bCs/>
          <w:sz w:val="20"/>
          <w:szCs w:val="20"/>
          <w:lang w:eastAsia="ar-SA"/>
        </w:rPr>
        <w:t>.ne, la f</w:t>
      </w:r>
      <w:r w:rsidRPr="00403D34">
        <w:rPr>
          <w:rFonts w:ascii="Arial" w:eastAsia="Times New Roman" w:hAnsi="Arial" w:cs="Arial"/>
          <w:bCs/>
          <w:sz w:val="20"/>
          <w:szCs w:val="20"/>
          <w:lang w:eastAsia="ar-SA"/>
        </w:rPr>
        <w:t xml:space="preserve">inanza e la </w:t>
      </w:r>
      <w:r>
        <w:rPr>
          <w:rFonts w:ascii="Arial" w:eastAsia="Times New Roman" w:hAnsi="Arial" w:cs="Arial"/>
          <w:bCs/>
          <w:sz w:val="20"/>
          <w:szCs w:val="20"/>
          <w:lang w:eastAsia="ar-SA"/>
        </w:rPr>
        <w:t>c</w:t>
      </w:r>
      <w:r w:rsidRPr="00403D34">
        <w:rPr>
          <w:rFonts w:ascii="Arial" w:eastAsia="Times New Roman" w:hAnsi="Arial" w:cs="Arial"/>
          <w:bCs/>
          <w:sz w:val="20"/>
          <w:szCs w:val="20"/>
          <w:lang w:eastAsia="ar-SA"/>
        </w:rPr>
        <w:t xml:space="preserve">ontabilità D.R. </w:t>
      </w:r>
      <w:r>
        <w:rPr>
          <w:rFonts w:ascii="Arial" w:eastAsia="Times New Roman" w:hAnsi="Arial" w:cs="Arial"/>
          <w:bCs/>
          <w:sz w:val="20"/>
          <w:szCs w:val="20"/>
          <w:lang w:eastAsia="ar-SA"/>
        </w:rPr>
        <w:t>1315</w:t>
      </w:r>
      <w:r w:rsidRPr="00403D34">
        <w:rPr>
          <w:rFonts w:ascii="Arial" w:eastAsia="Times New Roman" w:hAnsi="Arial" w:cs="Arial"/>
          <w:bCs/>
          <w:sz w:val="20"/>
          <w:szCs w:val="20"/>
          <w:lang w:eastAsia="ar-SA"/>
        </w:rPr>
        <w:t>/1</w:t>
      </w:r>
      <w:r>
        <w:rPr>
          <w:rFonts w:ascii="Arial" w:eastAsia="Times New Roman" w:hAnsi="Arial" w:cs="Arial"/>
          <w:bCs/>
          <w:sz w:val="20"/>
          <w:szCs w:val="20"/>
          <w:lang w:eastAsia="ar-SA"/>
        </w:rPr>
        <w:t>7;</w:t>
      </w:r>
    </w:p>
    <w:p w:rsidR="002C722B" w:rsidRDefault="002C722B" w:rsidP="002C722B">
      <w:pPr>
        <w:pStyle w:val="Corpotesto"/>
        <w:suppressAutoHyphens/>
        <w:spacing w:before="120" w:after="0"/>
        <w:jc w:val="both"/>
        <w:rPr>
          <w:rFonts w:ascii="Arial" w:eastAsia="Times New Roman" w:hAnsi="Arial" w:cs="Arial"/>
          <w:bCs/>
          <w:sz w:val="20"/>
          <w:szCs w:val="20"/>
          <w:lang w:eastAsia="ar-SA"/>
        </w:rPr>
      </w:pPr>
      <w:r w:rsidRPr="009F682E">
        <w:rPr>
          <w:rFonts w:ascii="Arial" w:eastAsia="Times New Roman" w:hAnsi="Arial" w:cs="Arial"/>
          <w:b/>
          <w:bCs/>
          <w:sz w:val="20"/>
          <w:szCs w:val="20"/>
          <w:lang w:eastAsia="ar-SA"/>
        </w:rPr>
        <w:t>VISTA</w:t>
      </w:r>
      <w:r w:rsidRPr="00936AD0">
        <w:rPr>
          <w:rFonts w:ascii="Arial" w:eastAsia="Times New Roman" w:hAnsi="Arial" w:cs="Arial"/>
          <w:bCs/>
          <w:sz w:val="20"/>
          <w:szCs w:val="20"/>
          <w:lang w:eastAsia="ar-SA"/>
        </w:rPr>
        <w:t xml:space="preserve"> la </w:t>
      </w:r>
      <w:r>
        <w:rPr>
          <w:rFonts w:ascii="Arial" w:eastAsia="Times New Roman" w:hAnsi="Arial" w:cs="Arial"/>
          <w:bCs/>
          <w:sz w:val="20"/>
          <w:szCs w:val="20"/>
          <w:lang w:eastAsia="ar-SA"/>
        </w:rPr>
        <w:t>L. 29 luglio 2021 n. 108</w:t>
      </w:r>
      <w:r w:rsidRPr="00936AD0">
        <w:rPr>
          <w:rFonts w:ascii="Arial" w:eastAsia="Times New Roman" w:hAnsi="Arial" w:cs="Arial"/>
          <w:bCs/>
          <w:sz w:val="20"/>
          <w:szCs w:val="20"/>
          <w:lang w:eastAsia="ar-SA"/>
        </w:rPr>
        <w:t xml:space="preserve">, di conversione del D.L. </w:t>
      </w:r>
      <w:r>
        <w:rPr>
          <w:rFonts w:ascii="Arial" w:eastAsia="Times New Roman" w:hAnsi="Arial" w:cs="Arial"/>
          <w:bCs/>
          <w:sz w:val="20"/>
          <w:szCs w:val="20"/>
          <w:lang w:eastAsia="ar-SA"/>
        </w:rPr>
        <w:t>31.05.2021 n. 77/2021</w:t>
      </w:r>
      <w:r w:rsidRPr="00936AD0">
        <w:rPr>
          <w:rFonts w:ascii="Arial" w:eastAsia="Times New Roman" w:hAnsi="Arial" w:cs="Arial"/>
          <w:bCs/>
          <w:sz w:val="20"/>
          <w:szCs w:val="20"/>
          <w:lang w:eastAsia="ar-SA"/>
        </w:rPr>
        <w:t>;</w:t>
      </w:r>
    </w:p>
    <w:p w:rsidR="002C722B" w:rsidRPr="00D810AF" w:rsidRDefault="002C722B" w:rsidP="002C722B">
      <w:pPr>
        <w:spacing w:before="120"/>
        <w:jc w:val="both"/>
        <w:rPr>
          <w:rFonts w:ascii="Arial" w:eastAsia="Calibri" w:hAnsi="Arial" w:cs="Arial"/>
          <w:sz w:val="20"/>
          <w:szCs w:val="20"/>
        </w:rPr>
      </w:pPr>
      <w:r w:rsidRPr="00D810AF">
        <w:rPr>
          <w:rFonts w:ascii="Arial" w:eastAsia="Calibri" w:hAnsi="Arial" w:cs="Arial"/>
          <w:b/>
          <w:bCs/>
          <w:sz w:val="20"/>
          <w:szCs w:val="20"/>
        </w:rPr>
        <w:t>VISTO</w:t>
      </w:r>
      <w:r w:rsidRPr="00D810AF">
        <w:rPr>
          <w:rFonts w:ascii="Arial" w:eastAsia="Calibri" w:hAnsi="Arial" w:cs="Arial"/>
          <w:sz w:val="20"/>
          <w:szCs w:val="20"/>
        </w:rPr>
        <w:t xml:space="preserve"> il Regolamento di Ateneo per l’Amministrazione, la Finanza e la Contabilità D.R.1315/2017, ed in partico</w:t>
      </w:r>
      <w:r>
        <w:rPr>
          <w:rFonts w:ascii="Arial" w:eastAsia="Calibri" w:hAnsi="Arial" w:cs="Arial"/>
          <w:sz w:val="20"/>
          <w:szCs w:val="20"/>
        </w:rPr>
        <w:t>lare l’art. 3 comma 1 lett. a);</w:t>
      </w:r>
    </w:p>
    <w:p w:rsidR="004D443B" w:rsidRDefault="004D443B" w:rsidP="004D443B">
      <w:pPr>
        <w:pStyle w:val="Corpotesto"/>
        <w:suppressAutoHyphens/>
        <w:spacing w:before="120" w:after="0"/>
        <w:jc w:val="both"/>
        <w:rPr>
          <w:rFonts w:ascii="Arial" w:hAnsi="Arial" w:cs="Arial"/>
          <w:sz w:val="20"/>
          <w:szCs w:val="20"/>
        </w:rPr>
      </w:pPr>
      <w:r w:rsidRPr="009A666A">
        <w:rPr>
          <w:rFonts w:ascii="Arial" w:hAnsi="Arial" w:cs="Arial"/>
          <w:b/>
          <w:bCs/>
          <w:sz w:val="20"/>
          <w:szCs w:val="20"/>
        </w:rPr>
        <w:t>VISTO</w:t>
      </w:r>
      <w:r w:rsidRPr="009A666A">
        <w:rPr>
          <w:rFonts w:ascii="Arial" w:hAnsi="Arial" w:cs="Arial"/>
          <w:sz w:val="20"/>
          <w:szCs w:val="20"/>
        </w:rPr>
        <w:t xml:space="preserve"> </w:t>
      </w:r>
      <w:r w:rsidRPr="00964AA3">
        <w:rPr>
          <w:rFonts w:ascii="Arial" w:hAnsi="Arial" w:cs="Arial"/>
          <w:sz w:val="20"/>
          <w:szCs w:val="20"/>
        </w:rPr>
        <w:t>il Bilancio Unico di Ateneo di Previsione annuale 2022 e il Bilancio di previsione triennale 2022-2024 approvati il 21 dicembre 2021</w:t>
      </w:r>
      <w:r>
        <w:rPr>
          <w:rFonts w:ascii="Arial" w:hAnsi="Arial" w:cs="Arial"/>
          <w:sz w:val="20"/>
          <w:szCs w:val="20"/>
        </w:rPr>
        <w:t>;</w:t>
      </w:r>
    </w:p>
    <w:p w:rsidR="002C722B" w:rsidRPr="009A666A" w:rsidRDefault="002C722B" w:rsidP="002C722B">
      <w:pPr>
        <w:pStyle w:val="Corpotesto"/>
        <w:suppressAutoHyphens/>
        <w:spacing w:before="120" w:after="0"/>
        <w:jc w:val="both"/>
        <w:rPr>
          <w:rFonts w:ascii="Arial" w:hAnsi="Arial" w:cs="Arial"/>
          <w:b/>
          <w:sz w:val="20"/>
          <w:szCs w:val="20"/>
        </w:rPr>
      </w:pPr>
      <w:r w:rsidRPr="009A666A">
        <w:rPr>
          <w:rFonts w:ascii="Arial" w:hAnsi="Arial" w:cs="Arial"/>
          <w:b/>
          <w:bCs/>
          <w:sz w:val="20"/>
          <w:szCs w:val="20"/>
        </w:rPr>
        <w:t>VISTA</w:t>
      </w:r>
      <w:r w:rsidRPr="009A666A">
        <w:rPr>
          <w:rFonts w:ascii="Arial" w:hAnsi="Arial" w:cs="Arial"/>
          <w:bCs/>
          <w:sz w:val="20"/>
          <w:szCs w:val="20"/>
        </w:rPr>
        <w:t xml:space="preserve"> la </w:t>
      </w:r>
      <w:r w:rsidRPr="00977341">
        <w:rPr>
          <w:rFonts w:ascii="Arial" w:hAnsi="Arial" w:cs="Arial"/>
          <w:b/>
          <w:bCs/>
          <w:sz w:val="20"/>
          <w:szCs w:val="20"/>
        </w:rPr>
        <w:t xml:space="preserve">RDA n. </w:t>
      </w:r>
      <w:r w:rsidR="009323F1" w:rsidRPr="00E87125">
        <w:rPr>
          <w:rFonts w:ascii="Arial" w:hAnsi="Arial" w:cs="Arial"/>
          <w:sz w:val="18"/>
          <w:szCs w:val="18"/>
        </w:rPr>
        <w:t>448 del 14.10.2022 e RDA 538 DEL 30.11.2022</w:t>
      </w:r>
      <w:r w:rsidRPr="009A666A">
        <w:rPr>
          <w:rFonts w:ascii="Arial" w:hAnsi="Arial" w:cs="Arial"/>
          <w:bCs/>
          <w:sz w:val="20"/>
          <w:szCs w:val="20"/>
        </w:rPr>
        <w:t>, predisposta dal</w:t>
      </w:r>
      <w:r>
        <w:rPr>
          <w:rFonts w:ascii="Arial" w:hAnsi="Arial" w:cs="Arial"/>
          <w:bCs/>
          <w:sz w:val="20"/>
          <w:szCs w:val="20"/>
        </w:rPr>
        <w:t xml:space="preserve"> </w:t>
      </w:r>
      <w:r w:rsidRPr="004D443B">
        <w:rPr>
          <w:rFonts w:ascii="Arial" w:hAnsi="Arial" w:cs="Arial"/>
          <w:b/>
          <w:bCs/>
          <w:sz w:val="20"/>
          <w:szCs w:val="20"/>
        </w:rPr>
        <w:t xml:space="preserve">Dipartimento di </w:t>
      </w:r>
      <w:r w:rsidR="009323F1">
        <w:rPr>
          <w:rFonts w:ascii="Arial" w:hAnsi="Arial" w:cs="Arial"/>
          <w:b/>
          <w:bCs/>
          <w:sz w:val="20"/>
          <w:szCs w:val="20"/>
        </w:rPr>
        <w:t>Diagnostica e Sanità Pubblica.</w:t>
      </w:r>
    </w:p>
    <w:p w:rsidR="004D443B" w:rsidRDefault="002C722B" w:rsidP="002C722B">
      <w:pPr>
        <w:tabs>
          <w:tab w:val="left" w:pos="3590"/>
        </w:tabs>
        <w:spacing w:before="120" w:after="120"/>
        <w:jc w:val="both"/>
        <w:rPr>
          <w:rFonts w:ascii="Arial" w:hAnsi="Arial" w:cs="Arial"/>
          <w:bCs/>
          <w:sz w:val="20"/>
        </w:rPr>
      </w:pPr>
      <w:r>
        <w:rPr>
          <w:rFonts w:ascii="Arial" w:hAnsi="Arial" w:cs="Arial"/>
          <w:b/>
          <w:bCs/>
          <w:sz w:val="20"/>
        </w:rPr>
        <w:t xml:space="preserve">CONSIDERATO </w:t>
      </w:r>
      <w:r w:rsidRPr="00242AB8">
        <w:rPr>
          <w:rFonts w:ascii="Arial" w:hAnsi="Arial" w:cs="Arial"/>
          <w:bCs/>
          <w:sz w:val="20"/>
        </w:rPr>
        <w:t>che, ai sensi dell’articolo 63 del Regolamento di Ateneo per l’amministrazione, la finanza e la contabilità D.R. 1315/17, viene fornita la seguente</w:t>
      </w:r>
      <w:r w:rsidR="004D443B">
        <w:rPr>
          <w:rFonts w:ascii="Arial" w:hAnsi="Arial" w:cs="Arial"/>
          <w:bCs/>
          <w:sz w:val="20"/>
        </w:rPr>
        <w:t>:</w:t>
      </w:r>
    </w:p>
    <w:p w:rsidR="004D443B" w:rsidRPr="00242AB8" w:rsidRDefault="004D443B" w:rsidP="004D443B">
      <w:pPr>
        <w:pStyle w:val="Paragrafoelenco"/>
        <w:numPr>
          <w:ilvl w:val="0"/>
          <w:numId w:val="5"/>
        </w:numPr>
        <w:tabs>
          <w:tab w:val="left" w:pos="3590"/>
        </w:tabs>
        <w:spacing w:before="120" w:after="120" w:line="240" w:lineRule="auto"/>
        <w:jc w:val="both"/>
        <w:rPr>
          <w:rFonts w:ascii="Arial" w:hAnsi="Arial" w:cs="Arial"/>
          <w:bCs/>
          <w:sz w:val="20"/>
        </w:rPr>
      </w:pPr>
      <w:r w:rsidRPr="00E01D1E">
        <w:rPr>
          <w:rFonts w:ascii="Arial" w:eastAsia="Cambria" w:hAnsi="Arial" w:cs="Arial"/>
          <w:color w:val="000000"/>
          <w:sz w:val="20"/>
          <w:szCs w:val="20"/>
          <w:lang w:eastAsia="it-IT"/>
        </w:rPr>
        <w:t xml:space="preserve">acquisto inerente </w:t>
      </w:r>
      <w:r w:rsidRPr="007D23A1">
        <w:rPr>
          <w:rFonts w:ascii="Arial" w:eastAsia="Cambria" w:hAnsi="Arial" w:cs="Arial"/>
          <w:b/>
          <w:color w:val="000000"/>
          <w:sz w:val="20"/>
          <w:szCs w:val="20"/>
          <w:lang w:eastAsia="it-IT"/>
        </w:rPr>
        <w:t xml:space="preserve">all’attività di </w:t>
      </w:r>
      <w:r>
        <w:rPr>
          <w:rFonts w:ascii="Arial" w:eastAsia="Cambria" w:hAnsi="Arial" w:cs="Arial"/>
          <w:b/>
          <w:color w:val="000000"/>
          <w:sz w:val="20"/>
          <w:szCs w:val="20"/>
          <w:lang w:eastAsia="it-IT"/>
        </w:rPr>
        <w:t>ricerca</w:t>
      </w:r>
    </w:p>
    <w:p w:rsidR="000C0DEE" w:rsidRPr="00242AB8" w:rsidRDefault="000C0DEE" w:rsidP="002C722B">
      <w:pPr>
        <w:tabs>
          <w:tab w:val="left" w:pos="3590"/>
        </w:tabs>
        <w:spacing w:before="120" w:after="120"/>
        <w:jc w:val="both"/>
        <w:rPr>
          <w:rFonts w:ascii="Arial" w:hAnsi="Arial" w:cs="Arial"/>
          <w:bCs/>
          <w:sz w:val="20"/>
        </w:rPr>
      </w:pPr>
      <w:r w:rsidRPr="000141DE">
        <w:rPr>
          <w:rFonts w:ascii="Arial" w:hAnsi="Arial" w:cs="Arial"/>
          <w:b/>
          <w:bCs/>
          <w:sz w:val="20"/>
        </w:rPr>
        <w:t>TENUTO CONTO</w:t>
      </w:r>
      <w:r>
        <w:rPr>
          <w:rFonts w:ascii="Arial" w:hAnsi="Arial" w:cs="Arial"/>
          <w:bCs/>
          <w:sz w:val="20"/>
        </w:rPr>
        <w:t xml:space="preserve"> delle Linee guida per la rendicontazione dei progetti PNRR missione </w:t>
      </w:r>
      <w:r w:rsidR="000141DE">
        <w:rPr>
          <w:rFonts w:ascii="Arial" w:hAnsi="Arial" w:cs="Arial"/>
          <w:bCs/>
          <w:sz w:val="20"/>
        </w:rPr>
        <w:t xml:space="preserve">4 componente </w:t>
      </w:r>
      <w:r w:rsidR="00E00EF8">
        <w:rPr>
          <w:rFonts w:ascii="Arial" w:hAnsi="Arial" w:cs="Arial"/>
          <w:bCs/>
          <w:sz w:val="20"/>
        </w:rPr>
        <w:t xml:space="preserve">2 </w:t>
      </w:r>
      <w:r>
        <w:rPr>
          <w:rFonts w:ascii="Arial" w:hAnsi="Arial" w:cs="Arial"/>
          <w:bCs/>
          <w:sz w:val="20"/>
        </w:rPr>
        <w:t>predisposta dal MUR</w:t>
      </w:r>
      <w:r w:rsidR="000141DE">
        <w:rPr>
          <w:rFonts w:ascii="Arial" w:hAnsi="Arial" w:cs="Arial"/>
          <w:bCs/>
          <w:sz w:val="20"/>
        </w:rPr>
        <w:t xml:space="preserve"> </w:t>
      </w:r>
      <w:proofErr w:type="spellStart"/>
      <w:r w:rsidR="000141DE">
        <w:rPr>
          <w:rFonts w:ascii="Arial" w:hAnsi="Arial" w:cs="Arial"/>
          <w:bCs/>
          <w:sz w:val="20"/>
        </w:rPr>
        <w:t>prot</w:t>
      </w:r>
      <w:proofErr w:type="spellEnd"/>
      <w:r w:rsidR="000141DE">
        <w:rPr>
          <w:rFonts w:ascii="Arial" w:hAnsi="Arial" w:cs="Arial"/>
          <w:bCs/>
          <w:sz w:val="20"/>
        </w:rPr>
        <w:t xml:space="preserve"> 10/10/2022 e della circolare RGS n. 32 del 30 dicembre 2021 sul rispetto del principio del </w:t>
      </w:r>
      <w:r w:rsidR="00474BF4" w:rsidRPr="000E52E9">
        <w:rPr>
          <w:rFonts w:ascii="Arial" w:hAnsi="Arial" w:cs="Arial"/>
          <w:i/>
          <w:sz w:val="20"/>
          <w:szCs w:val="20"/>
        </w:rPr>
        <w:t xml:space="preserve">“Do </w:t>
      </w:r>
      <w:proofErr w:type="spellStart"/>
      <w:r w:rsidR="00474BF4" w:rsidRPr="000E52E9">
        <w:rPr>
          <w:rFonts w:ascii="Arial" w:hAnsi="Arial" w:cs="Arial"/>
          <w:i/>
          <w:sz w:val="20"/>
          <w:szCs w:val="20"/>
        </w:rPr>
        <w:t>Not</w:t>
      </w:r>
      <w:proofErr w:type="spellEnd"/>
      <w:r w:rsidR="00474BF4" w:rsidRPr="000E52E9">
        <w:rPr>
          <w:rFonts w:ascii="Arial" w:hAnsi="Arial" w:cs="Arial"/>
          <w:i/>
          <w:sz w:val="20"/>
          <w:szCs w:val="20"/>
        </w:rPr>
        <w:t xml:space="preserve"> </w:t>
      </w:r>
      <w:proofErr w:type="spellStart"/>
      <w:r w:rsidR="00474BF4" w:rsidRPr="000E52E9">
        <w:rPr>
          <w:rFonts w:ascii="Arial" w:hAnsi="Arial" w:cs="Arial"/>
          <w:i/>
          <w:sz w:val="20"/>
          <w:szCs w:val="20"/>
        </w:rPr>
        <w:t>Significant</w:t>
      </w:r>
      <w:proofErr w:type="spellEnd"/>
      <w:r w:rsidR="00474BF4" w:rsidRPr="000E52E9">
        <w:rPr>
          <w:rFonts w:ascii="Arial" w:hAnsi="Arial" w:cs="Arial"/>
          <w:i/>
          <w:sz w:val="20"/>
          <w:szCs w:val="20"/>
        </w:rPr>
        <w:t xml:space="preserve"> </w:t>
      </w:r>
      <w:proofErr w:type="spellStart"/>
      <w:r w:rsidR="00474BF4" w:rsidRPr="000E52E9">
        <w:rPr>
          <w:rFonts w:ascii="Arial" w:hAnsi="Arial" w:cs="Arial"/>
          <w:i/>
          <w:sz w:val="20"/>
          <w:szCs w:val="20"/>
        </w:rPr>
        <w:t>Harm</w:t>
      </w:r>
      <w:proofErr w:type="spellEnd"/>
      <w:r w:rsidR="00474BF4" w:rsidRPr="000E52E9">
        <w:rPr>
          <w:rFonts w:ascii="Arial" w:hAnsi="Arial" w:cs="Arial"/>
          <w:i/>
          <w:sz w:val="20"/>
          <w:szCs w:val="20"/>
        </w:rPr>
        <w:t>” (DNSH</w:t>
      </w:r>
      <w:r w:rsidR="00474BF4" w:rsidRPr="000E52E9">
        <w:rPr>
          <w:rFonts w:ascii="Arial" w:hAnsi="Arial" w:cs="Arial"/>
          <w:sz w:val="20"/>
          <w:szCs w:val="20"/>
        </w:rPr>
        <w:t>)</w:t>
      </w:r>
      <w:r w:rsidR="00474BF4">
        <w:rPr>
          <w:rFonts w:ascii="Arial" w:hAnsi="Arial" w:cs="Arial"/>
          <w:sz w:val="20"/>
          <w:szCs w:val="20"/>
        </w:rPr>
        <w:t>;</w:t>
      </w:r>
    </w:p>
    <w:p w:rsidR="002C722B" w:rsidRDefault="002C722B" w:rsidP="002C722B">
      <w:pPr>
        <w:tabs>
          <w:tab w:val="num" w:pos="720"/>
        </w:tabs>
        <w:jc w:val="both"/>
        <w:rPr>
          <w:rFonts w:ascii="Arial" w:hAnsi="Arial" w:cs="Arial"/>
          <w:b/>
          <w:bCs/>
          <w:sz w:val="20"/>
          <w:szCs w:val="20"/>
        </w:rPr>
      </w:pPr>
      <w:r w:rsidRPr="00DB3CEE">
        <w:rPr>
          <w:rFonts w:ascii="Arial" w:hAnsi="Arial" w:cs="Arial"/>
          <w:b/>
          <w:bCs/>
          <w:sz w:val="20"/>
          <w:szCs w:val="20"/>
        </w:rPr>
        <w:t>VIST</w:t>
      </w:r>
      <w:r>
        <w:rPr>
          <w:rFonts w:ascii="Arial" w:hAnsi="Arial" w:cs="Arial"/>
          <w:b/>
          <w:bCs/>
          <w:sz w:val="20"/>
          <w:szCs w:val="20"/>
        </w:rPr>
        <w:t xml:space="preserve">A </w:t>
      </w:r>
      <w:r w:rsidRPr="00242AB8">
        <w:rPr>
          <w:rFonts w:ascii="Arial" w:hAnsi="Arial" w:cs="Arial"/>
          <w:bCs/>
          <w:sz w:val="20"/>
          <w:szCs w:val="20"/>
        </w:rPr>
        <w:t>la relazione allegata con relativa proposta di affidamento</w:t>
      </w:r>
      <w:r>
        <w:rPr>
          <w:rFonts w:ascii="Arial" w:hAnsi="Arial" w:cs="Arial"/>
          <w:b/>
          <w:bCs/>
          <w:sz w:val="20"/>
          <w:szCs w:val="20"/>
        </w:rPr>
        <w:t>;</w:t>
      </w:r>
    </w:p>
    <w:tbl>
      <w:tblPr>
        <w:tblW w:w="95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0"/>
        <w:gridCol w:w="2977"/>
        <w:gridCol w:w="3742"/>
      </w:tblGrid>
      <w:tr w:rsidR="000A47F2" w:rsidRPr="00E01D1E" w:rsidTr="007120FF">
        <w:trPr>
          <w:cantSplit/>
          <w:trHeight w:val="281"/>
          <w:jc w:val="center"/>
        </w:trPr>
        <w:tc>
          <w:tcPr>
            <w:tcW w:w="2850" w:type="dxa"/>
            <w:shd w:val="clear" w:color="auto" w:fill="FFFFFF"/>
            <w:vAlign w:val="center"/>
            <w:hideMark/>
          </w:tcPr>
          <w:p w:rsidR="000A47F2" w:rsidRPr="00E01D1E" w:rsidRDefault="000A47F2" w:rsidP="007120FF">
            <w:pPr>
              <w:spacing w:after="120" w:line="240" w:lineRule="auto"/>
              <w:jc w:val="center"/>
              <w:rPr>
                <w:rFonts w:ascii="Arial" w:eastAsia="Times New Roman" w:hAnsi="Arial" w:cs="Arial"/>
                <w:color w:val="000000"/>
                <w:sz w:val="20"/>
                <w:szCs w:val="20"/>
              </w:rPr>
            </w:pPr>
            <w:r w:rsidRPr="00E01D1E">
              <w:rPr>
                <w:rFonts w:ascii="Arial" w:eastAsia="Times New Roman" w:hAnsi="Arial" w:cs="Arial"/>
                <w:b/>
                <w:bCs/>
                <w:color w:val="000000"/>
                <w:sz w:val="20"/>
                <w:szCs w:val="20"/>
              </w:rPr>
              <w:t>oggetto affidamento</w:t>
            </w:r>
          </w:p>
        </w:tc>
        <w:tc>
          <w:tcPr>
            <w:tcW w:w="2977" w:type="dxa"/>
            <w:shd w:val="clear" w:color="auto" w:fill="FFFFFF"/>
            <w:vAlign w:val="center"/>
            <w:hideMark/>
          </w:tcPr>
          <w:p w:rsidR="000A47F2" w:rsidRPr="00E01D1E" w:rsidRDefault="000A47F2" w:rsidP="007120FF">
            <w:pPr>
              <w:spacing w:after="120" w:line="240" w:lineRule="auto"/>
              <w:jc w:val="center"/>
              <w:rPr>
                <w:rFonts w:ascii="Arial" w:eastAsia="Times New Roman" w:hAnsi="Arial" w:cs="Arial"/>
                <w:b/>
                <w:bCs/>
                <w:color w:val="000000"/>
                <w:sz w:val="20"/>
                <w:szCs w:val="20"/>
              </w:rPr>
            </w:pPr>
            <w:r w:rsidRPr="00E01D1E">
              <w:rPr>
                <w:rFonts w:ascii="Arial" w:eastAsia="Times New Roman" w:hAnsi="Arial" w:cs="Arial"/>
                <w:b/>
                <w:bCs/>
                <w:color w:val="000000"/>
                <w:sz w:val="20"/>
                <w:szCs w:val="20"/>
              </w:rPr>
              <w:t>operatore economico</w:t>
            </w:r>
          </w:p>
        </w:tc>
        <w:tc>
          <w:tcPr>
            <w:tcW w:w="3742" w:type="dxa"/>
            <w:shd w:val="clear" w:color="auto" w:fill="FFFFFF"/>
            <w:vAlign w:val="center"/>
            <w:hideMark/>
          </w:tcPr>
          <w:p w:rsidR="000A47F2" w:rsidRPr="00E01D1E" w:rsidRDefault="000A47F2" w:rsidP="007120FF">
            <w:pPr>
              <w:spacing w:after="120" w:line="240" w:lineRule="auto"/>
              <w:jc w:val="center"/>
              <w:rPr>
                <w:rFonts w:ascii="Arial" w:eastAsia="Times New Roman" w:hAnsi="Arial" w:cs="Arial"/>
                <w:color w:val="000000"/>
                <w:sz w:val="20"/>
                <w:szCs w:val="20"/>
              </w:rPr>
            </w:pPr>
            <w:r w:rsidRPr="00E01D1E">
              <w:rPr>
                <w:rFonts w:ascii="Arial" w:eastAsia="Times New Roman" w:hAnsi="Arial" w:cs="Arial"/>
                <w:b/>
                <w:bCs/>
                <w:color w:val="000000"/>
                <w:sz w:val="20"/>
                <w:szCs w:val="20"/>
              </w:rPr>
              <w:t>Importo netto €</w:t>
            </w:r>
          </w:p>
        </w:tc>
      </w:tr>
      <w:tr w:rsidR="000A47F2" w:rsidRPr="00E01D1E" w:rsidTr="00B527D8">
        <w:trPr>
          <w:trHeight w:val="2219"/>
          <w:jc w:val="center"/>
        </w:trPr>
        <w:tc>
          <w:tcPr>
            <w:tcW w:w="2850" w:type="dxa"/>
            <w:tcBorders>
              <w:top w:val="single" w:sz="4" w:space="0" w:color="000000"/>
              <w:left w:val="single" w:sz="12" w:space="0" w:color="000000"/>
              <w:bottom w:val="single" w:sz="12" w:space="0" w:color="000000"/>
              <w:right w:val="single" w:sz="4" w:space="0" w:color="000000"/>
            </w:tcBorders>
            <w:shd w:val="clear" w:color="auto" w:fill="FFFFFF"/>
            <w:vAlign w:val="center"/>
          </w:tcPr>
          <w:p w:rsidR="009323F1" w:rsidRPr="009323F1" w:rsidRDefault="009323F1" w:rsidP="009323F1">
            <w:pPr>
              <w:pStyle w:val="Default"/>
              <w:tabs>
                <w:tab w:val="left" w:pos="426"/>
              </w:tabs>
              <w:spacing w:before="120" w:after="60"/>
              <w:ind w:left="-11"/>
              <w:jc w:val="center"/>
              <w:rPr>
                <w:rFonts w:ascii="Arial" w:hAnsi="Arial" w:cs="Arial"/>
                <w:b/>
                <w:sz w:val="18"/>
                <w:szCs w:val="18"/>
              </w:rPr>
            </w:pPr>
            <w:r w:rsidRPr="009323F1">
              <w:rPr>
                <w:rFonts w:ascii="Arial" w:hAnsi="Arial" w:cs="Arial"/>
                <w:b/>
                <w:sz w:val="18"/>
                <w:szCs w:val="18"/>
              </w:rPr>
              <w:t>attrezzatura scientifica</w:t>
            </w:r>
            <w:r>
              <w:rPr>
                <w:rFonts w:ascii="Arial" w:hAnsi="Arial" w:cs="Arial"/>
                <w:b/>
                <w:sz w:val="18"/>
                <w:szCs w:val="18"/>
              </w:rPr>
              <w:t>:</w:t>
            </w:r>
          </w:p>
          <w:p w:rsidR="009323F1" w:rsidRPr="009323F1" w:rsidRDefault="009323F1" w:rsidP="009323F1">
            <w:pPr>
              <w:pStyle w:val="Default"/>
              <w:tabs>
                <w:tab w:val="left" w:pos="426"/>
              </w:tabs>
              <w:spacing w:before="120" w:after="60"/>
              <w:ind w:left="-11"/>
              <w:jc w:val="center"/>
              <w:rPr>
                <w:rFonts w:ascii="Arial" w:hAnsi="Arial" w:cs="Arial"/>
                <w:b/>
                <w:sz w:val="18"/>
                <w:szCs w:val="18"/>
              </w:rPr>
            </w:pPr>
            <w:r w:rsidRPr="009323F1">
              <w:rPr>
                <w:rFonts w:ascii="Arial" w:hAnsi="Arial" w:cs="Arial"/>
                <w:b/>
                <w:bCs/>
                <w:i/>
                <w:sz w:val="18"/>
                <w:szCs w:val="18"/>
              </w:rPr>
              <w:t>Fornitura</w:t>
            </w:r>
            <w:r w:rsidRPr="009323F1">
              <w:rPr>
                <w:rFonts w:ascii="Arial" w:hAnsi="Arial" w:cs="Arial"/>
                <w:b/>
                <w:sz w:val="18"/>
                <w:szCs w:val="18"/>
              </w:rPr>
              <w:t xml:space="preserve"> </w:t>
            </w:r>
            <w:r w:rsidRPr="009323F1">
              <w:rPr>
                <w:rFonts w:ascii="Arial" w:hAnsi="Arial" w:cs="Arial"/>
                <w:b/>
                <w:i/>
                <w:sz w:val="18"/>
                <w:szCs w:val="18"/>
              </w:rPr>
              <w:t xml:space="preserve">Mouse Touchscreen Chamber Base Skeleton </w:t>
            </w:r>
            <w:r w:rsidRPr="009323F1">
              <w:rPr>
                <w:rFonts w:ascii="Arial" w:hAnsi="Arial" w:cs="Arial"/>
                <w:b/>
                <w:sz w:val="18"/>
                <w:szCs w:val="18"/>
              </w:rPr>
              <w:t>–acquisto inerente all’attività di ricerca.</w:t>
            </w:r>
          </w:p>
          <w:p w:rsidR="000A47F2" w:rsidRPr="00076D41" w:rsidRDefault="000A47F2" w:rsidP="000A47F2">
            <w:pPr>
              <w:widowControl w:val="0"/>
              <w:spacing w:after="120" w:line="240" w:lineRule="auto"/>
              <w:jc w:val="center"/>
              <w:rPr>
                <w:rFonts w:ascii="Arial" w:hAnsi="Arial" w:cs="Arial"/>
                <w:b/>
                <w:sz w:val="20"/>
                <w:szCs w:val="20"/>
              </w:rPr>
            </w:pPr>
          </w:p>
        </w:tc>
        <w:tc>
          <w:tcPr>
            <w:tcW w:w="2977"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0A47F2" w:rsidRDefault="000A47F2" w:rsidP="007120FF">
            <w:pPr>
              <w:widowControl w:val="0"/>
              <w:spacing w:after="120" w:line="240" w:lineRule="auto"/>
              <w:jc w:val="center"/>
              <w:rPr>
                <w:rFonts w:ascii="Arial" w:hAnsi="Arial" w:cs="Arial"/>
                <w:b/>
                <w:bCs/>
                <w:sz w:val="20"/>
                <w:szCs w:val="20"/>
              </w:rPr>
            </w:pPr>
            <w:r>
              <w:rPr>
                <w:rFonts w:ascii="Arial" w:hAnsi="Arial" w:cs="Arial"/>
                <w:b/>
                <w:bCs/>
                <w:sz w:val="20"/>
                <w:szCs w:val="20"/>
              </w:rPr>
              <w:t>Denominazione ditta/ragione sociale:</w:t>
            </w:r>
          </w:p>
          <w:p w:rsidR="000A47F2" w:rsidRPr="009323F1" w:rsidRDefault="009323F1" w:rsidP="007120FF">
            <w:pPr>
              <w:widowControl w:val="0"/>
              <w:spacing w:after="120" w:line="240" w:lineRule="auto"/>
              <w:jc w:val="center"/>
              <w:rPr>
                <w:b/>
              </w:rPr>
            </w:pPr>
            <w:r w:rsidRPr="009323F1">
              <w:rPr>
                <w:rFonts w:ascii="Arial" w:hAnsi="Arial" w:cs="Arial"/>
                <w:b/>
                <w:bCs/>
                <w:sz w:val="18"/>
                <w:szCs w:val="18"/>
              </w:rPr>
              <w:t>CAMPDEN INSTRUMENTS LIMITED, con sede legale a REGNO UNITO DI GRAN BRETAGNA - LEICS. P.O. BOX 8148, LOUGHBOROUGH</w:t>
            </w:r>
          </w:p>
        </w:tc>
        <w:tc>
          <w:tcPr>
            <w:tcW w:w="3742" w:type="dxa"/>
            <w:tcBorders>
              <w:top w:val="single" w:sz="4" w:space="0" w:color="000000"/>
              <w:left w:val="single" w:sz="4" w:space="0" w:color="000000"/>
              <w:bottom w:val="single" w:sz="12" w:space="0" w:color="000000"/>
              <w:right w:val="single" w:sz="12" w:space="0" w:color="000000"/>
            </w:tcBorders>
            <w:shd w:val="clear" w:color="auto" w:fill="FFFFFF"/>
            <w:vAlign w:val="center"/>
          </w:tcPr>
          <w:p w:rsidR="000A47F2" w:rsidRDefault="000A47F2" w:rsidP="007120FF">
            <w:pPr>
              <w:widowControl w:val="0"/>
              <w:spacing w:after="120" w:line="240" w:lineRule="auto"/>
              <w:ind w:right="-70"/>
              <w:jc w:val="center"/>
              <w:rPr>
                <w:rFonts w:ascii="Arial" w:hAnsi="Arial" w:cs="Arial"/>
                <w:b/>
                <w:bCs/>
                <w:sz w:val="20"/>
                <w:szCs w:val="20"/>
              </w:rPr>
            </w:pPr>
            <w:proofErr w:type="gramStart"/>
            <w:r w:rsidRPr="00E01D1E">
              <w:rPr>
                <w:rFonts w:ascii="Arial" w:hAnsi="Arial" w:cs="Arial"/>
                <w:b/>
                <w:bCs/>
                <w:sz w:val="20"/>
                <w:szCs w:val="20"/>
              </w:rPr>
              <w:t xml:space="preserve">IMPONIBILE:  </w:t>
            </w:r>
            <w:r>
              <w:rPr>
                <w:rFonts w:ascii="Arial" w:hAnsi="Arial" w:cs="Arial"/>
                <w:b/>
                <w:bCs/>
                <w:sz w:val="20"/>
                <w:szCs w:val="20"/>
              </w:rPr>
              <w:t xml:space="preserve"> </w:t>
            </w:r>
            <w:proofErr w:type="gramEnd"/>
            <w:r>
              <w:rPr>
                <w:rFonts w:ascii="Arial" w:hAnsi="Arial" w:cs="Arial"/>
                <w:b/>
                <w:bCs/>
                <w:sz w:val="20"/>
                <w:szCs w:val="20"/>
              </w:rPr>
              <w:t xml:space="preserve"> </w:t>
            </w:r>
            <w:r w:rsidRPr="00E01D1E">
              <w:rPr>
                <w:rFonts w:ascii="Arial" w:hAnsi="Arial" w:cs="Arial"/>
                <w:b/>
                <w:bCs/>
                <w:sz w:val="20"/>
                <w:szCs w:val="20"/>
              </w:rPr>
              <w:t xml:space="preserve">  € </w:t>
            </w:r>
            <w:r w:rsidR="009323F1">
              <w:rPr>
                <w:rFonts w:ascii="Arial" w:hAnsi="Arial" w:cs="Arial"/>
                <w:b/>
                <w:bCs/>
                <w:sz w:val="20"/>
                <w:szCs w:val="20"/>
              </w:rPr>
              <w:t>43.254,60</w:t>
            </w:r>
          </w:p>
          <w:p w:rsidR="000A47F2" w:rsidRDefault="000A47F2" w:rsidP="007120FF">
            <w:pPr>
              <w:widowControl w:val="0"/>
              <w:spacing w:after="120" w:line="240" w:lineRule="auto"/>
              <w:ind w:right="-70"/>
              <w:jc w:val="center"/>
              <w:rPr>
                <w:rFonts w:ascii="Arial" w:hAnsi="Arial" w:cs="Arial"/>
                <w:b/>
                <w:bCs/>
                <w:sz w:val="20"/>
                <w:szCs w:val="20"/>
              </w:rPr>
            </w:pPr>
            <w:r w:rsidRPr="00E01D1E">
              <w:rPr>
                <w:rFonts w:ascii="Arial" w:hAnsi="Arial" w:cs="Arial"/>
                <w:b/>
                <w:bCs/>
                <w:sz w:val="20"/>
                <w:szCs w:val="20"/>
              </w:rPr>
              <w:t>IVA 22</w:t>
            </w:r>
            <w:proofErr w:type="gramStart"/>
            <w:r w:rsidRPr="00E01D1E">
              <w:rPr>
                <w:rFonts w:ascii="Arial" w:hAnsi="Arial" w:cs="Arial"/>
                <w:b/>
                <w:bCs/>
                <w:sz w:val="20"/>
                <w:szCs w:val="20"/>
              </w:rPr>
              <w:t xml:space="preserve">%:   </w:t>
            </w:r>
            <w:proofErr w:type="gramEnd"/>
            <w:r w:rsidRPr="00E01D1E">
              <w:rPr>
                <w:rFonts w:ascii="Arial" w:hAnsi="Arial" w:cs="Arial"/>
                <w:b/>
                <w:bCs/>
                <w:sz w:val="20"/>
                <w:szCs w:val="20"/>
              </w:rPr>
              <w:t xml:space="preserve"> </w:t>
            </w:r>
            <w:r>
              <w:rPr>
                <w:rFonts w:ascii="Arial" w:hAnsi="Arial" w:cs="Arial"/>
                <w:b/>
                <w:bCs/>
                <w:sz w:val="20"/>
                <w:szCs w:val="20"/>
              </w:rPr>
              <w:t xml:space="preserve">     </w:t>
            </w:r>
            <w:r w:rsidRPr="00E01D1E">
              <w:rPr>
                <w:rFonts w:ascii="Arial" w:hAnsi="Arial" w:cs="Arial"/>
                <w:b/>
                <w:bCs/>
                <w:sz w:val="20"/>
                <w:szCs w:val="20"/>
              </w:rPr>
              <w:t xml:space="preserve"> </w:t>
            </w:r>
            <w:r>
              <w:rPr>
                <w:rFonts w:ascii="Arial" w:hAnsi="Arial" w:cs="Arial"/>
                <w:b/>
                <w:bCs/>
                <w:sz w:val="20"/>
                <w:szCs w:val="20"/>
              </w:rPr>
              <w:t xml:space="preserve"> </w:t>
            </w:r>
            <w:r w:rsidRPr="00E01D1E">
              <w:rPr>
                <w:rFonts w:ascii="Arial" w:hAnsi="Arial" w:cs="Arial"/>
                <w:b/>
                <w:bCs/>
                <w:sz w:val="20"/>
                <w:szCs w:val="20"/>
              </w:rPr>
              <w:t xml:space="preserve">  € </w:t>
            </w:r>
            <w:r w:rsidR="009323F1">
              <w:rPr>
                <w:rFonts w:ascii="Arial" w:hAnsi="Arial" w:cs="Arial"/>
                <w:b/>
                <w:bCs/>
                <w:sz w:val="20"/>
                <w:szCs w:val="20"/>
              </w:rPr>
              <w:t>2.773,45</w:t>
            </w:r>
          </w:p>
          <w:p w:rsidR="000A47F2" w:rsidRDefault="000A47F2" w:rsidP="009323F1">
            <w:pPr>
              <w:widowControl w:val="0"/>
              <w:spacing w:after="120" w:line="240" w:lineRule="auto"/>
              <w:ind w:right="-70"/>
              <w:jc w:val="center"/>
              <w:rPr>
                <w:rFonts w:ascii="Arial" w:eastAsia="Times New Roman" w:hAnsi="Arial" w:cs="Arial"/>
                <w:b/>
                <w:bCs/>
                <w:color w:val="000000"/>
                <w:sz w:val="18"/>
                <w:szCs w:val="18"/>
              </w:rPr>
            </w:pPr>
            <w:r w:rsidRPr="00E01D1E">
              <w:rPr>
                <w:rFonts w:ascii="Arial" w:hAnsi="Arial" w:cs="Arial"/>
                <w:b/>
                <w:bCs/>
                <w:sz w:val="20"/>
                <w:szCs w:val="20"/>
              </w:rPr>
              <w:t xml:space="preserve">TOTALE:  </w:t>
            </w:r>
            <w:r>
              <w:rPr>
                <w:rFonts w:ascii="Arial" w:hAnsi="Arial" w:cs="Arial"/>
                <w:b/>
                <w:bCs/>
                <w:sz w:val="20"/>
                <w:szCs w:val="20"/>
              </w:rPr>
              <w:t xml:space="preserve"> </w:t>
            </w:r>
            <w:r w:rsidRPr="00E01D1E">
              <w:rPr>
                <w:rFonts w:ascii="Arial" w:hAnsi="Arial" w:cs="Arial"/>
                <w:b/>
                <w:bCs/>
                <w:sz w:val="20"/>
                <w:szCs w:val="20"/>
              </w:rPr>
              <w:t xml:space="preserve"> </w:t>
            </w:r>
            <w:r>
              <w:rPr>
                <w:rFonts w:ascii="Arial" w:hAnsi="Arial" w:cs="Arial"/>
                <w:b/>
                <w:bCs/>
                <w:sz w:val="20"/>
                <w:szCs w:val="20"/>
              </w:rPr>
              <w:t xml:space="preserve">  </w:t>
            </w:r>
            <w:r w:rsidR="00977341">
              <w:rPr>
                <w:rFonts w:ascii="Arial" w:hAnsi="Arial" w:cs="Arial"/>
                <w:b/>
                <w:bCs/>
                <w:sz w:val="20"/>
                <w:szCs w:val="20"/>
              </w:rPr>
              <w:t xml:space="preserve">   </w:t>
            </w:r>
            <w:r w:rsidRPr="00E01D1E">
              <w:rPr>
                <w:rFonts w:ascii="Arial" w:hAnsi="Arial" w:cs="Arial"/>
                <w:b/>
                <w:bCs/>
                <w:sz w:val="20"/>
                <w:szCs w:val="20"/>
              </w:rPr>
              <w:t xml:space="preserve">  </w:t>
            </w:r>
            <w:r>
              <w:rPr>
                <w:rFonts w:ascii="Arial" w:hAnsi="Arial" w:cs="Arial"/>
                <w:b/>
                <w:bCs/>
                <w:sz w:val="20"/>
                <w:szCs w:val="20"/>
              </w:rPr>
              <w:t xml:space="preserve"> </w:t>
            </w:r>
            <w:r w:rsidR="00801711">
              <w:rPr>
                <w:rFonts w:ascii="Arial" w:hAnsi="Arial" w:cs="Arial"/>
                <w:b/>
                <w:bCs/>
                <w:sz w:val="20"/>
                <w:szCs w:val="20"/>
              </w:rPr>
              <w:t xml:space="preserve"> €</w:t>
            </w:r>
            <w:r w:rsidR="009323F1">
              <w:rPr>
                <w:rFonts w:ascii="Arial" w:hAnsi="Arial" w:cs="Arial"/>
                <w:b/>
                <w:bCs/>
                <w:sz w:val="20"/>
                <w:szCs w:val="20"/>
              </w:rPr>
              <w:t xml:space="preserve"> 46.028,05</w:t>
            </w:r>
          </w:p>
        </w:tc>
      </w:tr>
    </w:tbl>
    <w:p w:rsidR="009323F1" w:rsidRPr="00E87125" w:rsidRDefault="002C722B" w:rsidP="009323F1">
      <w:pPr>
        <w:tabs>
          <w:tab w:val="num" w:pos="720"/>
        </w:tabs>
        <w:jc w:val="both"/>
        <w:rPr>
          <w:rFonts w:ascii="Arial" w:hAnsi="Arial" w:cs="Arial"/>
          <w:bCs/>
          <w:sz w:val="18"/>
          <w:szCs w:val="18"/>
        </w:rPr>
      </w:pPr>
      <w:r>
        <w:rPr>
          <w:rFonts w:ascii="Arial" w:hAnsi="Arial" w:cs="Arial"/>
          <w:b/>
          <w:bCs/>
          <w:sz w:val="20"/>
        </w:rPr>
        <w:t xml:space="preserve">VISTA LA </w:t>
      </w:r>
      <w:r w:rsidR="002E52BE">
        <w:rPr>
          <w:rFonts w:ascii="Arial" w:hAnsi="Arial" w:cs="Arial"/>
          <w:b/>
          <w:bCs/>
          <w:sz w:val="20"/>
        </w:rPr>
        <w:t xml:space="preserve">RELAZIONE </w:t>
      </w:r>
      <w:r>
        <w:rPr>
          <w:rFonts w:ascii="Arial" w:hAnsi="Arial" w:cs="Arial"/>
          <w:b/>
          <w:bCs/>
          <w:sz w:val="20"/>
        </w:rPr>
        <w:t>RILASCIATA DALLA STRUTTURA INTERESSATA</w:t>
      </w:r>
      <w:r w:rsidR="002E52BE">
        <w:rPr>
          <w:rFonts w:ascii="Arial" w:hAnsi="Arial" w:cs="Arial"/>
          <w:b/>
          <w:bCs/>
          <w:sz w:val="20"/>
        </w:rPr>
        <w:t xml:space="preserve">, richiedente Prof </w:t>
      </w:r>
      <w:proofErr w:type="spellStart"/>
      <w:r w:rsidR="002E52BE">
        <w:rPr>
          <w:rFonts w:ascii="Arial" w:hAnsi="Arial" w:cs="Arial"/>
          <w:b/>
          <w:bCs/>
          <w:sz w:val="20"/>
        </w:rPr>
        <w:t>Chiamulera</w:t>
      </w:r>
      <w:proofErr w:type="spellEnd"/>
      <w:r w:rsidR="002E52BE">
        <w:rPr>
          <w:rFonts w:ascii="Arial" w:hAnsi="Arial" w:cs="Arial"/>
          <w:b/>
          <w:bCs/>
          <w:sz w:val="20"/>
        </w:rPr>
        <w:t>, di seguito sintetizzata</w:t>
      </w:r>
      <w:r>
        <w:rPr>
          <w:rFonts w:ascii="Arial" w:hAnsi="Arial" w:cs="Arial"/>
          <w:b/>
          <w:bCs/>
          <w:sz w:val="20"/>
        </w:rPr>
        <w:t>:</w:t>
      </w:r>
      <w:r w:rsidR="009323F1" w:rsidRPr="00E87125">
        <w:rPr>
          <w:rFonts w:ascii="Arial" w:hAnsi="Arial" w:cs="Arial"/>
          <w:bCs/>
          <w:sz w:val="18"/>
          <w:szCs w:val="18"/>
        </w:rPr>
        <w:t xml:space="preserve"> “La Ditta in questione è l’unica che fornisce </w:t>
      </w:r>
      <w:proofErr w:type="spellStart"/>
      <w:r w:rsidR="009323F1" w:rsidRPr="00E87125">
        <w:rPr>
          <w:rFonts w:ascii="Arial" w:hAnsi="Arial" w:cs="Arial"/>
          <w:bCs/>
          <w:sz w:val="18"/>
          <w:szCs w:val="18"/>
        </w:rPr>
        <w:t>tasks</w:t>
      </w:r>
      <w:proofErr w:type="spellEnd"/>
      <w:r w:rsidR="009323F1" w:rsidRPr="00E87125">
        <w:rPr>
          <w:rFonts w:ascii="Arial" w:hAnsi="Arial" w:cs="Arial"/>
          <w:bCs/>
          <w:sz w:val="18"/>
          <w:szCs w:val="18"/>
        </w:rPr>
        <w:t xml:space="preserve"> comportamentali per analisi delle funzioni cognitive nei modelli murini </w:t>
      </w:r>
      <w:proofErr w:type="spellStart"/>
      <w:r w:rsidR="009323F1" w:rsidRPr="00E87125">
        <w:rPr>
          <w:rFonts w:ascii="Arial" w:hAnsi="Arial" w:cs="Arial"/>
          <w:bCs/>
          <w:sz w:val="18"/>
          <w:szCs w:val="18"/>
        </w:rPr>
        <w:t>pre</w:t>
      </w:r>
      <w:proofErr w:type="spellEnd"/>
      <w:r w:rsidR="009323F1" w:rsidRPr="00E87125">
        <w:rPr>
          <w:rFonts w:ascii="Arial" w:hAnsi="Arial" w:cs="Arial"/>
          <w:bCs/>
          <w:sz w:val="18"/>
          <w:szCs w:val="18"/>
        </w:rPr>
        <w:t>-scritti ed ottimizzati per le loro strumentazioni. Si tratta del sistema più sensibile e validato per la ricerca sulla sfera cognitiva disponibile sul mercato</w:t>
      </w:r>
      <w:r w:rsidR="00A51EF5">
        <w:rPr>
          <w:rFonts w:ascii="Arial" w:hAnsi="Arial" w:cs="Arial"/>
          <w:bCs/>
          <w:sz w:val="18"/>
          <w:szCs w:val="18"/>
        </w:rPr>
        <w:t>;</w:t>
      </w:r>
      <w:r w:rsidR="009323F1" w:rsidRPr="00E87125">
        <w:rPr>
          <w:rFonts w:ascii="Arial" w:hAnsi="Arial" w:cs="Arial"/>
          <w:bCs/>
          <w:sz w:val="18"/>
          <w:szCs w:val="18"/>
        </w:rPr>
        <w:t xml:space="preserve"> è il CANTAB, ideato, validato ed utilizzato dall’Università di Cambridge, come il prodotto oggetto del nostro preventivo</w:t>
      </w:r>
      <w:r w:rsidR="009323F1" w:rsidRPr="0081617F">
        <w:rPr>
          <w:rFonts w:ascii="Arial" w:hAnsi="Arial" w:cs="Arial"/>
          <w:bCs/>
          <w:sz w:val="18"/>
          <w:szCs w:val="18"/>
        </w:rPr>
        <w:t>. Si allega dichiarazione di unicità rilasciata dal richiedente e dal fornitore”</w:t>
      </w:r>
    </w:p>
    <w:p w:rsidR="000141DE" w:rsidRDefault="002C722B" w:rsidP="002C722B">
      <w:pPr>
        <w:tabs>
          <w:tab w:val="left" w:pos="426"/>
        </w:tabs>
        <w:suppressAutoHyphens/>
        <w:jc w:val="both"/>
        <w:rPr>
          <w:rFonts w:ascii="Arial" w:hAnsi="Arial" w:cs="Arial"/>
          <w:bCs/>
          <w:sz w:val="20"/>
        </w:rPr>
      </w:pPr>
      <w:r w:rsidRPr="0066585F">
        <w:rPr>
          <w:rFonts w:ascii="Arial" w:hAnsi="Arial" w:cs="Arial"/>
          <w:b/>
          <w:bCs/>
          <w:sz w:val="20"/>
        </w:rPr>
        <w:lastRenderedPageBreak/>
        <w:t>VERIFICATO</w:t>
      </w:r>
      <w:r w:rsidRPr="0066585F">
        <w:rPr>
          <w:rFonts w:ascii="Arial" w:hAnsi="Arial" w:cs="Arial"/>
          <w:bCs/>
          <w:sz w:val="20"/>
        </w:rPr>
        <w:t xml:space="preserve"> che agli atti risulta che l’</w:t>
      </w:r>
      <w:r w:rsidRPr="0066585F">
        <w:rPr>
          <w:rFonts w:ascii="Arial" w:hAnsi="Arial" w:cs="Arial"/>
          <w:sz w:val="20"/>
        </w:rPr>
        <w:t xml:space="preserve">operatore economico individuato non rientra nei casi di esclusione previsti all’art.80 del d.lgs. 50/2016 e </w:t>
      </w:r>
      <w:proofErr w:type="spellStart"/>
      <w:r w:rsidRPr="0066585F">
        <w:rPr>
          <w:rFonts w:ascii="Arial" w:hAnsi="Arial" w:cs="Arial"/>
          <w:sz w:val="20"/>
        </w:rPr>
        <w:t>s</w:t>
      </w:r>
      <w:r>
        <w:rPr>
          <w:rFonts w:ascii="Arial" w:hAnsi="Arial" w:cs="Arial"/>
          <w:sz w:val="20"/>
        </w:rPr>
        <w:t>s</w:t>
      </w:r>
      <w:r w:rsidRPr="0066585F">
        <w:rPr>
          <w:rFonts w:ascii="Arial" w:hAnsi="Arial" w:cs="Arial"/>
          <w:sz w:val="20"/>
        </w:rPr>
        <w:t>.m</w:t>
      </w:r>
      <w:r>
        <w:rPr>
          <w:rFonts w:ascii="Arial" w:hAnsi="Arial" w:cs="Arial"/>
          <w:sz w:val="20"/>
        </w:rPr>
        <w:t>m</w:t>
      </w:r>
      <w:r w:rsidRPr="0066585F">
        <w:rPr>
          <w:rFonts w:ascii="Arial" w:hAnsi="Arial" w:cs="Arial"/>
          <w:sz w:val="20"/>
        </w:rPr>
        <w:t>.</w:t>
      </w:r>
      <w:r>
        <w:rPr>
          <w:rFonts w:ascii="Arial" w:hAnsi="Arial" w:cs="Arial"/>
          <w:sz w:val="20"/>
        </w:rPr>
        <w:t>i</w:t>
      </w:r>
      <w:r w:rsidRPr="0066585F">
        <w:rPr>
          <w:rFonts w:ascii="Arial" w:hAnsi="Arial" w:cs="Arial"/>
          <w:sz w:val="20"/>
        </w:rPr>
        <w:t>i</w:t>
      </w:r>
      <w:proofErr w:type="spellEnd"/>
      <w:r w:rsidRPr="0066585F">
        <w:rPr>
          <w:rFonts w:ascii="Arial" w:hAnsi="Arial" w:cs="Arial"/>
          <w:sz w:val="20"/>
        </w:rPr>
        <w:t xml:space="preserve">. </w:t>
      </w:r>
      <w:r w:rsidRPr="0066585F">
        <w:rPr>
          <w:rFonts w:ascii="Arial" w:hAnsi="Arial" w:cs="Arial"/>
          <w:bCs/>
          <w:sz w:val="20"/>
        </w:rPr>
        <w:t xml:space="preserve">ed è </w:t>
      </w:r>
      <w:r w:rsidRPr="0066585F">
        <w:rPr>
          <w:rFonts w:ascii="Arial" w:hAnsi="Arial" w:cs="Arial"/>
          <w:sz w:val="20"/>
        </w:rPr>
        <w:t>in possesso dei requisiti previsti dalla normativa in vigore per l’esecuzione della prestazione</w:t>
      </w:r>
      <w:r w:rsidRPr="0066585F">
        <w:rPr>
          <w:rFonts w:ascii="Arial" w:hAnsi="Arial" w:cs="Arial"/>
          <w:bCs/>
          <w:sz w:val="20"/>
        </w:rPr>
        <w:t>;</w:t>
      </w:r>
    </w:p>
    <w:p w:rsidR="009323F1" w:rsidRPr="00E87125" w:rsidRDefault="002C722B" w:rsidP="009323F1">
      <w:pPr>
        <w:tabs>
          <w:tab w:val="left" w:pos="426"/>
        </w:tabs>
        <w:spacing w:after="0"/>
        <w:jc w:val="both"/>
        <w:rPr>
          <w:rFonts w:ascii="Arial" w:hAnsi="Arial" w:cs="Arial"/>
          <w:bCs/>
          <w:sz w:val="18"/>
          <w:szCs w:val="18"/>
        </w:rPr>
      </w:pPr>
      <w:r w:rsidRPr="00983239">
        <w:rPr>
          <w:rFonts w:ascii="Arial" w:hAnsi="Arial" w:cs="Arial"/>
          <w:b/>
          <w:bCs/>
          <w:sz w:val="20"/>
          <w:szCs w:val="20"/>
        </w:rPr>
        <w:t>ACQUISITA</w:t>
      </w:r>
      <w:r w:rsidRPr="00983239">
        <w:rPr>
          <w:rFonts w:ascii="Arial" w:hAnsi="Arial" w:cs="Arial"/>
          <w:bCs/>
          <w:sz w:val="20"/>
          <w:szCs w:val="20"/>
        </w:rPr>
        <w:t xml:space="preserve"> </w:t>
      </w:r>
      <w:r w:rsidR="009323F1">
        <w:rPr>
          <w:rFonts w:ascii="Arial" w:hAnsi="Arial" w:cs="Arial"/>
          <w:bCs/>
          <w:sz w:val="20"/>
          <w:szCs w:val="20"/>
        </w:rPr>
        <w:t xml:space="preserve">la </w:t>
      </w:r>
      <w:proofErr w:type="spellStart"/>
      <w:r w:rsidR="009323F1" w:rsidRPr="00E87125">
        <w:rPr>
          <w:rFonts w:ascii="Arial" w:hAnsi="Arial" w:cs="Arial"/>
          <w:bCs/>
          <w:sz w:val="18"/>
          <w:szCs w:val="18"/>
        </w:rPr>
        <w:t>quotation</w:t>
      </w:r>
      <w:proofErr w:type="spellEnd"/>
      <w:r w:rsidR="009323F1" w:rsidRPr="00E87125">
        <w:rPr>
          <w:rFonts w:ascii="Arial" w:hAnsi="Arial" w:cs="Arial"/>
          <w:bCs/>
          <w:sz w:val="18"/>
          <w:szCs w:val="18"/>
        </w:rPr>
        <w:t xml:space="preserve"> n. 12767/4 del 15.11.2022 e </w:t>
      </w:r>
      <w:proofErr w:type="spellStart"/>
      <w:r w:rsidR="009323F1" w:rsidRPr="00E87125">
        <w:rPr>
          <w:rFonts w:ascii="Arial" w:hAnsi="Arial" w:cs="Arial"/>
          <w:bCs/>
          <w:sz w:val="18"/>
          <w:szCs w:val="18"/>
        </w:rPr>
        <w:t>quotation</w:t>
      </w:r>
      <w:proofErr w:type="spellEnd"/>
      <w:r w:rsidR="009323F1" w:rsidRPr="00E87125">
        <w:rPr>
          <w:rFonts w:ascii="Arial" w:hAnsi="Arial" w:cs="Arial"/>
          <w:bCs/>
          <w:sz w:val="18"/>
          <w:szCs w:val="18"/>
        </w:rPr>
        <w:t xml:space="preserve"> n. 12892/</w:t>
      </w:r>
      <w:r w:rsidR="009323F1">
        <w:rPr>
          <w:rFonts w:ascii="Arial" w:hAnsi="Arial" w:cs="Arial"/>
          <w:bCs/>
          <w:sz w:val="18"/>
          <w:szCs w:val="18"/>
        </w:rPr>
        <w:t>2</w:t>
      </w:r>
      <w:r w:rsidR="009323F1" w:rsidRPr="00E87125">
        <w:rPr>
          <w:rFonts w:ascii="Arial" w:hAnsi="Arial" w:cs="Arial"/>
          <w:bCs/>
          <w:sz w:val="18"/>
          <w:szCs w:val="18"/>
        </w:rPr>
        <w:t xml:space="preserve"> del </w:t>
      </w:r>
      <w:r w:rsidR="009323F1">
        <w:rPr>
          <w:rFonts w:ascii="Arial" w:hAnsi="Arial" w:cs="Arial"/>
          <w:bCs/>
          <w:sz w:val="18"/>
          <w:szCs w:val="18"/>
        </w:rPr>
        <w:t>22</w:t>
      </w:r>
      <w:r w:rsidR="009323F1" w:rsidRPr="00E87125">
        <w:rPr>
          <w:rFonts w:ascii="Arial" w:hAnsi="Arial" w:cs="Arial"/>
          <w:bCs/>
          <w:sz w:val="18"/>
          <w:szCs w:val="18"/>
        </w:rPr>
        <w:t xml:space="preserve">.11.2022, pervenute dall’Operatore Economico CAMPDEN INSTRUMENTS LIMITED, con sede legale a REGNO UNITO DI GRAN BRETAGNA - LEICS. P.O. BOX 8148, LOUGHBOROUGH: per il </w:t>
      </w:r>
      <w:r w:rsidR="009323F1" w:rsidRPr="00E87125">
        <w:rPr>
          <w:rFonts w:ascii="Arial" w:hAnsi="Arial" w:cs="Arial"/>
          <w:b/>
          <w:bCs/>
          <w:sz w:val="18"/>
          <w:szCs w:val="18"/>
        </w:rPr>
        <w:t>valore complessivo dell’affidamento pari ad € 43.254,60, oltre IVA 22%, per un totale di € 46.028,05 IVA inclusa.</w:t>
      </w:r>
    </w:p>
    <w:p w:rsidR="000141DE" w:rsidRPr="000E52E9" w:rsidRDefault="000141DE" w:rsidP="009323F1">
      <w:pPr>
        <w:spacing w:before="240" w:after="0" w:line="240" w:lineRule="auto"/>
        <w:jc w:val="both"/>
        <w:rPr>
          <w:rFonts w:ascii="Arial" w:hAnsi="Arial" w:cs="Arial"/>
          <w:sz w:val="20"/>
          <w:szCs w:val="20"/>
        </w:rPr>
      </w:pPr>
      <w:r w:rsidRPr="000E52E9">
        <w:rPr>
          <w:rFonts w:ascii="Arial" w:hAnsi="Arial" w:cs="Arial"/>
          <w:b/>
          <w:bCs/>
          <w:sz w:val="20"/>
          <w:szCs w:val="20"/>
        </w:rPr>
        <w:t>VERIFICATO CH</w:t>
      </w:r>
      <w:r w:rsidR="000E52E9">
        <w:rPr>
          <w:rFonts w:ascii="Arial" w:hAnsi="Arial" w:cs="Arial"/>
          <w:b/>
          <w:bCs/>
          <w:sz w:val="20"/>
          <w:szCs w:val="20"/>
        </w:rPr>
        <w:t>E</w:t>
      </w:r>
      <w:r w:rsidR="000E52E9" w:rsidRPr="000E52E9">
        <w:rPr>
          <w:rFonts w:ascii="Arial" w:hAnsi="Arial" w:cs="Arial"/>
          <w:b/>
          <w:bCs/>
          <w:sz w:val="20"/>
          <w:szCs w:val="20"/>
        </w:rPr>
        <w:t xml:space="preserve">, </w:t>
      </w:r>
      <w:r w:rsidR="000E52E9" w:rsidRPr="000E52E9">
        <w:rPr>
          <w:rFonts w:ascii="Arial" w:hAnsi="Arial" w:cs="Arial"/>
          <w:bCs/>
          <w:sz w:val="20"/>
          <w:szCs w:val="20"/>
        </w:rPr>
        <w:t>come da dichiarazione del responsabile del pro</w:t>
      </w:r>
      <w:r w:rsidR="00A51EF5">
        <w:rPr>
          <w:rFonts w:ascii="Arial" w:hAnsi="Arial" w:cs="Arial"/>
          <w:bCs/>
          <w:sz w:val="20"/>
          <w:szCs w:val="20"/>
        </w:rPr>
        <w:t>getto</w:t>
      </w:r>
      <w:r w:rsidR="000E52E9" w:rsidRPr="000E52E9">
        <w:rPr>
          <w:rFonts w:ascii="Arial" w:hAnsi="Arial" w:cs="Arial"/>
          <w:b/>
          <w:bCs/>
          <w:sz w:val="20"/>
          <w:szCs w:val="20"/>
        </w:rPr>
        <w:t xml:space="preserve">, </w:t>
      </w:r>
      <w:r w:rsidRPr="000E52E9">
        <w:rPr>
          <w:rFonts w:ascii="Arial" w:hAnsi="Arial" w:cs="Arial"/>
          <w:bCs/>
          <w:sz w:val="20"/>
          <w:szCs w:val="20"/>
        </w:rPr>
        <w:t>il presente affidamento</w:t>
      </w:r>
      <w:r w:rsidRPr="000E52E9">
        <w:rPr>
          <w:rFonts w:ascii="Arial" w:eastAsia="Times New Roman" w:hAnsi="Arial" w:cs="Arial"/>
          <w:sz w:val="20"/>
          <w:szCs w:val="20"/>
          <w:lang w:eastAsia="it-IT"/>
        </w:rPr>
        <w:t xml:space="preserve"> viene effettuat</w:t>
      </w:r>
      <w:r w:rsidR="000E52E9" w:rsidRPr="000E52E9">
        <w:rPr>
          <w:rFonts w:ascii="Arial" w:eastAsia="Times New Roman" w:hAnsi="Arial" w:cs="Arial"/>
          <w:sz w:val="20"/>
          <w:szCs w:val="20"/>
          <w:lang w:eastAsia="it-IT"/>
        </w:rPr>
        <w:t>o</w:t>
      </w:r>
      <w:r w:rsidRPr="000E52E9">
        <w:rPr>
          <w:rFonts w:ascii="Arial" w:eastAsia="Times New Roman" w:hAnsi="Arial" w:cs="Arial"/>
          <w:sz w:val="20"/>
          <w:szCs w:val="20"/>
          <w:lang w:eastAsia="it-IT"/>
        </w:rPr>
        <w:t xml:space="preserve"> nel rispetto del </w:t>
      </w:r>
      <w:r w:rsidRPr="000E52E9">
        <w:rPr>
          <w:rFonts w:ascii="Arial" w:hAnsi="Arial" w:cs="Arial"/>
          <w:sz w:val="20"/>
          <w:szCs w:val="20"/>
        </w:rPr>
        <w:t xml:space="preserve">principio del </w:t>
      </w:r>
      <w:r w:rsidRPr="000E52E9">
        <w:rPr>
          <w:rFonts w:ascii="Arial" w:hAnsi="Arial" w:cs="Arial"/>
          <w:i/>
          <w:sz w:val="20"/>
          <w:szCs w:val="20"/>
        </w:rPr>
        <w:t xml:space="preserve">“Do </w:t>
      </w:r>
      <w:proofErr w:type="spellStart"/>
      <w:r w:rsidRPr="000E52E9">
        <w:rPr>
          <w:rFonts w:ascii="Arial" w:hAnsi="Arial" w:cs="Arial"/>
          <w:i/>
          <w:sz w:val="20"/>
          <w:szCs w:val="20"/>
        </w:rPr>
        <w:t>Not</w:t>
      </w:r>
      <w:proofErr w:type="spellEnd"/>
      <w:r w:rsidRPr="000E52E9">
        <w:rPr>
          <w:rFonts w:ascii="Arial" w:hAnsi="Arial" w:cs="Arial"/>
          <w:i/>
          <w:sz w:val="20"/>
          <w:szCs w:val="20"/>
        </w:rPr>
        <w:t xml:space="preserve"> </w:t>
      </w:r>
      <w:proofErr w:type="spellStart"/>
      <w:r w:rsidRPr="000E52E9">
        <w:rPr>
          <w:rFonts w:ascii="Arial" w:hAnsi="Arial" w:cs="Arial"/>
          <w:i/>
          <w:sz w:val="20"/>
          <w:szCs w:val="20"/>
        </w:rPr>
        <w:t>Significant</w:t>
      </w:r>
      <w:proofErr w:type="spellEnd"/>
      <w:r w:rsidRPr="000E52E9">
        <w:rPr>
          <w:rFonts w:ascii="Arial" w:hAnsi="Arial" w:cs="Arial"/>
          <w:i/>
          <w:sz w:val="20"/>
          <w:szCs w:val="20"/>
        </w:rPr>
        <w:t xml:space="preserve"> </w:t>
      </w:r>
      <w:proofErr w:type="spellStart"/>
      <w:r w:rsidRPr="000E52E9">
        <w:rPr>
          <w:rFonts w:ascii="Arial" w:hAnsi="Arial" w:cs="Arial"/>
          <w:i/>
          <w:sz w:val="20"/>
          <w:szCs w:val="20"/>
        </w:rPr>
        <w:t>Harm</w:t>
      </w:r>
      <w:proofErr w:type="spellEnd"/>
      <w:r w:rsidRPr="000E52E9">
        <w:rPr>
          <w:rFonts w:ascii="Arial" w:hAnsi="Arial" w:cs="Arial"/>
          <w:i/>
          <w:sz w:val="20"/>
          <w:szCs w:val="20"/>
        </w:rPr>
        <w:t>” (DNSH</w:t>
      </w:r>
      <w:r w:rsidRPr="000E52E9">
        <w:rPr>
          <w:rFonts w:ascii="Arial" w:hAnsi="Arial" w:cs="Arial"/>
          <w:sz w:val="20"/>
          <w:szCs w:val="20"/>
        </w:rPr>
        <w:t>) a norma dell’articolo 17 del Regolamento (UE) 2020/852, ossia non arre</w:t>
      </w:r>
      <w:r w:rsidR="000E52E9" w:rsidRPr="000E52E9">
        <w:rPr>
          <w:rFonts w:ascii="Arial" w:hAnsi="Arial" w:cs="Arial"/>
          <w:sz w:val="20"/>
          <w:szCs w:val="20"/>
        </w:rPr>
        <w:t>cando</w:t>
      </w:r>
      <w:r w:rsidRPr="000E52E9">
        <w:rPr>
          <w:rFonts w:ascii="Arial" w:hAnsi="Arial" w:cs="Arial"/>
          <w:sz w:val="20"/>
          <w:szCs w:val="20"/>
        </w:rPr>
        <w:t xml:space="preserve"> un danno significativo all’ambiente</w:t>
      </w:r>
      <w:r w:rsidR="000E52E9" w:rsidRPr="000E52E9">
        <w:rPr>
          <w:rFonts w:ascii="Arial" w:hAnsi="Arial" w:cs="Arial"/>
          <w:sz w:val="20"/>
          <w:szCs w:val="20"/>
        </w:rPr>
        <w:t xml:space="preserve">; </w:t>
      </w:r>
    </w:p>
    <w:p w:rsidR="000E52E9" w:rsidRPr="000E52E9" w:rsidRDefault="000E52E9" w:rsidP="000E52E9">
      <w:pPr>
        <w:spacing w:after="0" w:line="240" w:lineRule="auto"/>
        <w:jc w:val="both"/>
        <w:rPr>
          <w:rFonts w:ascii="Times New Roman" w:hAnsi="Times New Roman" w:cs="Times New Roman"/>
          <w:sz w:val="24"/>
          <w:szCs w:val="24"/>
        </w:rPr>
      </w:pPr>
    </w:p>
    <w:p w:rsidR="00510FE7" w:rsidRPr="00A808D2" w:rsidRDefault="002C722B" w:rsidP="00510FE7">
      <w:pPr>
        <w:tabs>
          <w:tab w:val="num" w:pos="720"/>
        </w:tabs>
        <w:jc w:val="both"/>
        <w:rPr>
          <w:rFonts w:ascii="Arial" w:hAnsi="Arial" w:cs="Arial"/>
          <w:bCs/>
          <w:sz w:val="20"/>
          <w:szCs w:val="20"/>
        </w:rPr>
      </w:pPr>
      <w:r>
        <w:rPr>
          <w:rFonts w:ascii="Arial" w:hAnsi="Arial" w:cs="Arial"/>
          <w:b/>
          <w:bCs/>
          <w:sz w:val="20"/>
          <w:szCs w:val="20"/>
        </w:rPr>
        <w:t>VALUTATO</w:t>
      </w:r>
      <w:r w:rsidRPr="009A666A">
        <w:rPr>
          <w:rFonts w:ascii="Arial" w:hAnsi="Arial" w:cs="Arial"/>
          <w:bCs/>
          <w:sz w:val="20"/>
          <w:szCs w:val="20"/>
        </w:rPr>
        <w:t xml:space="preserve"> </w:t>
      </w:r>
      <w:r w:rsidR="00510FE7" w:rsidRPr="00A808D2">
        <w:rPr>
          <w:rFonts w:ascii="Arial" w:hAnsi="Arial" w:cs="Arial"/>
          <w:bCs/>
          <w:sz w:val="20"/>
          <w:szCs w:val="20"/>
        </w:rPr>
        <w:t>che non è stato possibile procedere alla verifica sulla congruità del prezzo in quanto l’operatore economico in questione risulta essere distributore unico in Italia, come da dichiarazione del fornitore posta agli atti del relativo fascicolo</w:t>
      </w:r>
      <w:r w:rsidR="00A51EF5">
        <w:rPr>
          <w:rFonts w:ascii="Arial" w:hAnsi="Arial" w:cs="Arial"/>
          <w:bCs/>
          <w:sz w:val="20"/>
          <w:szCs w:val="20"/>
        </w:rPr>
        <w:t>,</w:t>
      </w:r>
      <w:r w:rsidR="00510FE7" w:rsidRPr="00A808D2">
        <w:rPr>
          <w:rFonts w:ascii="Arial" w:hAnsi="Arial" w:cs="Arial"/>
          <w:bCs/>
          <w:sz w:val="20"/>
          <w:szCs w:val="20"/>
        </w:rPr>
        <w:t xml:space="preserve"> è stata predisposta la procedura di acquisto, ai sensi dell’art. 1 c. 2 lett. a) del D.L. 76/2020 convertito in L. 120/2020, modificato dall’art 51 c.1 lett. a, sub. 2.1 del D.L. 77/2021 convertito in Legge 108/2021, che modifica implicitamente e transitoriamente, fino al 30.06.2023, l'art. 36 comma 2 lett. a) del </w:t>
      </w:r>
      <w:proofErr w:type="gramStart"/>
      <w:r w:rsidR="00510FE7" w:rsidRPr="00A808D2">
        <w:rPr>
          <w:rFonts w:ascii="Arial" w:hAnsi="Arial" w:cs="Arial"/>
          <w:bCs/>
          <w:sz w:val="20"/>
          <w:szCs w:val="20"/>
        </w:rPr>
        <w:t>D.Lgs</w:t>
      </w:r>
      <w:proofErr w:type="gramEnd"/>
      <w:r w:rsidR="00510FE7" w:rsidRPr="00A808D2">
        <w:rPr>
          <w:rFonts w:ascii="Arial" w:hAnsi="Arial" w:cs="Arial"/>
          <w:bCs/>
          <w:sz w:val="20"/>
          <w:szCs w:val="20"/>
        </w:rPr>
        <w:t xml:space="preserve">.50/2016, Codice appalti, </w:t>
      </w:r>
      <w:proofErr w:type="spellStart"/>
      <w:r w:rsidR="00510FE7" w:rsidRPr="00A808D2">
        <w:rPr>
          <w:rFonts w:ascii="Arial" w:hAnsi="Arial" w:cs="Arial"/>
          <w:bCs/>
          <w:sz w:val="20"/>
          <w:szCs w:val="20"/>
        </w:rPr>
        <w:t>s.m.i.</w:t>
      </w:r>
      <w:proofErr w:type="spellEnd"/>
      <w:r w:rsidR="00510FE7" w:rsidRPr="00A808D2">
        <w:rPr>
          <w:rFonts w:ascii="Arial" w:hAnsi="Arial" w:cs="Arial"/>
          <w:bCs/>
          <w:sz w:val="20"/>
          <w:szCs w:val="20"/>
        </w:rPr>
        <w:t>;</w:t>
      </w:r>
    </w:p>
    <w:p w:rsidR="002C722B" w:rsidRDefault="002C722B" w:rsidP="002C722B">
      <w:pPr>
        <w:spacing w:before="120"/>
        <w:ind w:right="-68"/>
        <w:jc w:val="both"/>
        <w:rPr>
          <w:rFonts w:ascii="Arial" w:hAnsi="Arial" w:cs="Arial"/>
          <w:bCs/>
          <w:sz w:val="20"/>
          <w:szCs w:val="20"/>
        </w:rPr>
      </w:pPr>
      <w:r>
        <w:rPr>
          <w:rFonts w:ascii="Arial" w:hAnsi="Arial" w:cs="Arial"/>
          <w:b/>
          <w:sz w:val="20"/>
        </w:rPr>
        <w:t>DATO ATTO</w:t>
      </w:r>
      <w:r w:rsidRPr="009A666A">
        <w:rPr>
          <w:rFonts w:ascii="Arial" w:hAnsi="Arial" w:cs="Arial"/>
          <w:sz w:val="20"/>
        </w:rPr>
        <w:t xml:space="preserve"> </w:t>
      </w:r>
      <w:r w:rsidRPr="009A666A">
        <w:rPr>
          <w:rFonts w:ascii="Arial" w:hAnsi="Arial" w:cs="Arial"/>
          <w:bCs/>
          <w:sz w:val="20"/>
          <w:szCs w:val="20"/>
        </w:rPr>
        <w:t xml:space="preserve">che la spesa complessiva </w:t>
      </w:r>
      <w:r w:rsidRPr="00983239">
        <w:rPr>
          <w:rFonts w:ascii="Arial" w:hAnsi="Arial" w:cs="Arial"/>
          <w:b/>
          <w:bCs/>
          <w:sz w:val="20"/>
          <w:szCs w:val="20"/>
        </w:rPr>
        <w:t xml:space="preserve">di € </w:t>
      </w:r>
      <w:r w:rsidR="00A808D2">
        <w:rPr>
          <w:rFonts w:ascii="Arial" w:hAnsi="Arial" w:cs="Arial"/>
          <w:b/>
          <w:bCs/>
          <w:sz w:val="20"/>
          <w:szCs w:val="20"/>
        </w:rPr>
        <w:t>46.028,05</w:t>
      </w:r>
      <w:r w:rsidRPr="009A666A">
        <w:rPr>
          <w:rFonts w:ascii="Arial" w:hAnsi="Arial" w:cs="Arial"/>
          <w:bCs/>
          <w:sz w:val="20"/>
          <w:szCs w:val="20"/>
        </w:rPr>
        <w:t xml:space="preserve"> </w:t>
      </w:r>
      <w:r w:rsidR="00983239">
        <w:rPr>
          <w:rFonts w:ascii="Arial" w:hAnsi="Arial" w:cs="Arial"/>
          <w:bCs/>
          <w:sz w:val="20"/>
          <w:szCs w:val="20"/>
        </w:rPr>
        <w:t xml:space="preserve">comprensiva di </w:t>
      </w:r>
      <w:r w:rsidRPr="009A666A">
        <w:rPr>
          <w:rFonts w:ascii="Arial" w:hAnsi="Arial" w:cs="Arial"/>
          <w:bCs/>
          <w:sz w:val="20"/>
          <w:szCs w:val="20"/>
        </w:rPr>
        <w:t xml:space="preserve">IVA 22% sarà imputata sul seguente </w:t>
      </w:r>
      <w:r>
        <w:rPr>
          <w:rFonts w:ascii="Arial" w:hAnsi="Arial" w:cs="Arial"/>
          <w:bCs/>
          <w:sz w:val="20"/>
          <w:szCs w:val="20"/>
        </w:rPr>
        <w:t>progetto</w:t>
      </w:r>
      <w:r w:rsidR="00983239">
        <w:rPr>
          <w:rFonts w:ascii="Arial" w:hAnsi="Arial" w:cs="Arial"/>
          <w:bCs/>
          <w:sz w:val="20"/>
          <w:szCs w:val="20"/>
        </w:rPr>
        <w:t xml:space="preserve">: </w:t>
      </w:r>
      <w:r w:rsidR="00983239" w:rsidRPr="00983239">
        <w:rPr>
          <w:rFonts w:ascii="Arial" w:hAnsi="Arial" w:cs="Arial"/>
          <w:bCs/>
          <w:sz w:val="20"/>
          <w:szCs w:val="20"/>
        </w:rPr>
        <w:t>PNRR_CN5_BIODIVERSITA_DIPMED-PNRR Centro Nazionale B</w:t>
      </w:r>
      <w:r w:rsidR="00BC4EB2">
        <w:rPr>
          <w:rFonts w:ascii="Arial" w:hAnsi="Arial" w:cs="Arial"/>
          <w:bCs/>
          <w:sz w:val="20"/>
          <w:szCs w:val="20"/>
        </w:rPr>
        <w:t>iodiversità</w:t>
      </w:r>
      <w:r>
        <w:rPr>
          <w:rFonts w:ascii="Arial" w:hAnsi="Arial" w:cs="Arial"/>
          <w:bCs/>
          <w:sz w:val="20"/>
          <w:szCs w:val="20"/>
        </w:rPr>
        <w:t>;</w:t>
      </w:r>
    </w:p>
    <w:p w:rsidR="00177190" w:rsidRDefault="002B6F9F" w:rsidP="00177190">
      <w:pPr>
        <w:tabs>
          <w:tab w:val="num" w:pos="720"/>
        </w:tabs>
        <w:jc w:val="both"/>
        <w:rPr>
          <w:rFonts w:ascii="Arial" w:hAnsi="Arial" w:cs="Arial"/>
          <w:bCs/>
          <w:sz w:val="20"/>
          <w:szCs w:val="20"/>
        </w:rPr>
      </w:pPr>
      <w:r w:rsidRPr="00A51EF5">
        <w:rPr>
          <w:rFonts w:ascii="Arial" w:eastAsia="Times New Roman" w:hAnsi="Arial" w:cs="Arial"/>
          <w:b/>
          <w:color w:val="000000"/>
          <w:sz w:val="20"/>
          <w:szCs w:val="20"/>
          <w:lang w:eastAsia="it-IT"/>
        </w:rPr>
        <w:t>PRESO ATTO</w:t>
      </w:r>
      <w:r>
        <w:rPr>
          <w:rFonts w:ascii="Calibri" w:eastAsia="Times New Roman" w:hAnsi="Calibri" w:cs="Calibri"/>
          <w:color w:val="000000"/>
          <w:sz w:val="24"/>
          <w:szCs w:val="24"/>
          <w:lang w:eastAsia="it-IT"/>
        </w:rPr>
        <w:t xml:space="preserve"> </w:t>
      </w:r>
      <w:r w:rsidRPr="002B6F9F">
        <w:rPr>
          <w:rFonts w:ascii="Arial" w:hAnsi="Arial" w:cs="Arial"/>
          <w:bCs/>
          <w:sz w:val="20"/>
          <w:szCs w:val="20"/>
        </w:rPr>
        <w:t xml:space="preserve">che il </w:t>
      </w:r>
      <w:r w:rsidR="000A47F2" w:rsidRPr="00A808D2">
        <w:rPr>
          <w:rFonts w:ascii="Arial" w:hAnsi="Arial" w:cs="Arial"/>
          <w:bCs/>
          <w:sz w:val="20"/>
          <w:szCs w:val="20"/>
        </w:rPr>
        <w:t xml:space="preserve">Responsabile del Progetto, prof.ssa Flavia </w:t>
      </w:r>
      <w:proofErr w:type="spellStart"/>
      <w:r w:rsidR="000A47F2" w:rsidRPr="00A808D2">
        <w:rPr>
          <w:rFonts w:ascii="Arial" w:hAnsi="Arial" w:cs="Arial"/>
          <w:bCs/>
          <w:sz w:val="20"/>
          <w:szCs w:val="20"/>
        </w:rPr>
        <w:t>Guzzo</w:t>
      </w:r>
      <w:proofErr w:type="spellEnd"/>
      <w:r w:rsidRPr="00A808D2">
        <w:rPr>
          <w:rFonts w:ascii="Arial" w:hAnsi="Arial" w:cs="Arial"/>
          <w:bCs/>
          <w:sz w:val="20"/>
          <w:szCs w:val="20"/>
        </w:rPr>
        <w:t>, ai</w:t>
      </w:r>
      <w:r w:rsidRPr="002B6F9F">
        <w:rPr>
          <w:rFonts w:ascii="Arial" w:hAnsi="Arial" w:cs="Arial"/>
          <w:bCs/>
          <w:sz w:val="20"/>
          <w:szCs w:val="20"/>
        </w:rPr>
        <w:t xml:space="preserve"> sensi dell'art.6-bis della Legge 241/90 </w:t>
      </w:r>
      <w:proofErr w:type="spellStart"/>
      <w:r w:rsidRPr="002B6F9F">
        <w:rPr>
          <w:rFonts w:ascii="Arial" w:hAnsi="Arial" w:cs="Arial"/>
          <w:bCs/>
          <w:sz w:val="20"/>
          <w:szCs w:val="20"/>
        </w:rPr>
        <w:t>s.m.i.</w:t>
      </w:r>
      <w:proofErr w:type="spellEnd"/>
      <w:r w:rsidRPr="002B6F9F">
        <w:rPr>
          <w:rFonts w:ascii="Arial" w:hAnsi="Arial" w:cs="Arial"/>
          <w:bCs/>
          <w:sz w:val="20"/>
          <w:szCs w:val="20"/>
        </w:rPr>
        <w:t>, e dell'art.6 del DPR 62/2013, del vigente Codice di Comportamento dell'Università degli Studi di Verona e del Piano Triennale di Prevenzione della Corruzione della Trasparenza dell'Università degli Studi di Verona, non si trova in alcuna situazione di conflitto di interessi, anche potenziale e di natura non patrimoniale, con riguardo alla presente procedura.</w:t>
      </w:r>
    </w:p>
    <w:p w:rsidR="00B47363" w:rsidRDefault="00B47363" w:rsidP="002E52BE">
      <w:pPr>
        <w:tabs>
          <w:tab w:val="left" w:pos="426"/>
        </w:tabs>
        <w:spacing w:before="120" w:line="240" w:lineRule="exact"/>
        <w:ind w:right="141"/>
        <w:jc w:val="both"/>
        <w:rPr>
          <w:rFonts w:ascii="Arial" w:eastAsia="Times New Roman" w:hAnsi="Arial" w:cs="Arial"/>
          <w:bCs/>
          <w:i/>
          <w:iCs/>
          <w:sz w:val="20"/>
          <w:szCs w:val="20"/>
        </w:rPr>
      </w:pPr>
      <w:r w:rsidRPr="00B47363">
        <w:rPr>
          <w:rFonts w:ascii="Arial" w:eastAsia="Times New Roman" w:hAnsi="Arial" w:cs="Arial"/>
          <w:b/>
          <w:bCs/>
          <w:sz w:val="20"/>
          <w:szCs w:val="20"/>
        </w:rPr>
        <w:t>APPURATO</w:t>
      </w:r>
      <w:r w:rsidRPr="00B47363">
        <w:rPr>
          <w:rFonts w:ascii="Arial" w:eastAsia="Times New Roman" w:hAnsi="Arial" w:cs="Arial"/>
          <w:bCs/>
          <w:sz w:val="20"/>
          <w:szCs w:val="20"/>
        </w:rPr>
        <w:t xml:space="preserve"> che </w:t>
      </w:r>
      <w:r w:rsidRPr="00B47363">
        <w:rPr>
          <w:rFonts w:ascii="Arial" w:eastAsia="Times New Roman" w:hAnsi="Arial" w:cs="Arial"/>
          <w:bCs/>
          <w:iCs/>
          <w:sz w:val="20"/>
          <w:szCs w:val="20"/>
        </w:rPr>
        <w:t xml:space="preserve">l’operatore economico è di comprovata notorietà, solidità e affidabilità, si prescinde dalla presentazione della cauzione a garanzia, ai sensi del </w:t>
      </w:r>
      <w:r w:rsidRPr="00B47363">
        <w:rPr>
          <w:rFonts w:ascii="Arial" w:eastAsia="Times New Roman" w:hAnsi="Arial" w:cs="Arial"/>
          <w:bCs/>
          <w:sz w:val="20"/>
          <w:szCs w:val="20"/>
        </w:rPr>
        <w:t xml:space="preserve">comma 2 dell’art. 60 del Regolamento di Ateneo per l’Amministrazione la Finanza e Contabilità </w:t>
      </w:r>
      <w:r w:rsidR="00A51EF5">
        <w:rPr>
          <w:rFonts w:ascii="Arial" w:eastAsia="Times New Roman" w:hAnsi="Arial" w:cs="Arial"/>
          <w:bCs/>
          <w:sz w:val="20"/>
          <w:szCs w:val="20"/>
        </w:rPr>
        <w:t xml:space="preserve">adottato con </w:t>
      </w:r>
      <w:r w:rsidRPr="00B47363">
        <w:rPr>
          <w:rFonts w:ascii="Arial" w:eastAsia="Times New Roman" w:hAnsi="Arial" w:cs="Arial"/>
          <w:bCs/>
          <w:sz w:val="20"/>
          <w:szCs w:val="20"/>
        </w:rPr>
        <w:t xml:space="preserve">D.R. </w:t>
      </w:r>
      <w:r w:rsidRPr="00B47363">
        <w:rPr>
          <w:rFonts w:ascii="Arial" w:eastAsia="Times New Roman" w:hAnsi="Arial" w:cs="Arial"/>
          <w:bCs/>
          <w:iCs/>
          <w:sz w:val="20"/>
          <w:szCs w:val="20"/>
        </w:rPr>
        <w:t>n. 1315/2017 del 09.08.2017</w:t>
      </w:r>
    </w:p>
    <w:p w:rsidR="002C722B" w:rsidRDefault="002C722B" w:rsidP="002C722B">
      <w:pPr>
        <w:tabs>
          <w:tab w:val="left" w:pos="426"/>
        </w:tabs>
        <w:suppressAutoHyphens/>
        <w:spacing w:before="120"/>
        <w:jc w:val="both"/>
        <w:rPr>
          <w:rFonts w:ascii="Arial" w:hAnsi="Arial" w:cs="Arial"/>
          <w:bCs/>
          <w:sz w:val="20"/>
          <w:szCs w:val="20"/>
        </w:rPr>
      </w:pPr>
      <w:r w:rsidRPr="00DB3CEE">
        <w:rPr>
          <w:rFonts w:ascii="Arial" w:hAnsi="Arial" w:cs="Arial"/>
          <w:b/>
          <w:sz w:val="20"/>
          <w:szCs w:val="20"/>
        </w:rPr>
        <w:t>RICHIAMATO</w:t>
      </w:r>
      <w:r>
        <w:rPr>
          <w:rFonts w:ascii="Arial" w:hAnsi="Arial" w:cs="Arial"/>
          <w:sz w:val="20"/>
          <w:szCs w:val="20"/>
        </w:rPr>
        <w:t xml:space="preserve"> </w:t>
      </w:r>
      <w:r>
        <w:rPr>
          <w:rFonts w:ascii="Arial" w:hAnsi="Arial" w:cs="Arial"/>
          <w:bCs/>
          <w:sz w:val="20"/>
          <w:szCs w:val="20"/>
        </w:rPr>
        <w:t xml:space="preserve">l’art. 15, comma 2, del citato Regolamento di Ateneo per l’amministrazione, la finanza e la contabilità, che dispone l’autonomia gestionale delle strutture di servizio, e pertanto la competenza ad autorizzare la spesa è del Direttore della Struttura decentrata; </w:t>
      </w:r>
    </w:p>
    <w:p w:rsidR="002C722B" w:rsidRDefault="000141DE" w:rsidP="002C722B">
      <w:pPr>
        <w:tabs>
          <w:tab w:val="left" w:pos="426"/>
        </w:tabs>
        <w:suppressAutoHyphens/>
        <w:spacing w:before="120"/>
        <w:jc w:val="both"/>
        <w:rPr>
          <w:rFonts w:ascii="Arial" w:hAnsi="Arial" w:cs="Arial"/>
          <w:sz w:val="20"/>
        </w:rPr>
      </w:pPr>
      <w:r>
        <w:rPr>
          <w:rFonts w:ascii="Arial" w:hAnsi="Arial" w:cs="Arial"/>
          <w:b/>
          <w:sz w:val="20"/>
        </w:rPr>
        <w:t>T</w:t>
      </w:r>
      <w:r w:rsidR="002C722B">
        <w:rPr>
          <w:rFonts w:ascii="Arial" w:hAnsi="Arial" w:cs="Arial"/>
          <w:b/>
          <w:sz w:val="20"/>
        </w:rPr>
        <w:t>ENUTO CONTO</w:t>
      </w:r>
      <w:r w:rsidR="002C722B" w:rsidRPr="0069297C">
        <w:rPr>
          <w:rFonts w:ascii="Arial" w:hAnsi="Arial" w:cs="Arial"/>
          <w:b/>
          <w:sz w:val="20"/>
        </w:rPr>
        <w:t xml:space="preserve"> </w:t>
      </w:r>
      <w:r w:rsidR="002C722B" w:rsidRPr="0069297C">
        <w:rPr>
          <w:rFonts w:ascii="Arial" w:hAnsi="Arial" w:cs="Arial"/>
          <w:sz w:val="20"/>
        </w:rPr>
        <w:t xml:space="preserve">che, per l’economicità dell’azione amministrativa, si rende opportuno conferire delega di firma del relativo contratto di affidamento al </w:t>
      </w:r>
      <w:r w:rsidR="002C722B">
        <w:rPr>
          <w:rFonts w:ascii="Arial" w:hAnsi="Arial" w:cs="Arial"/>
          <w:sz w:val="20"/>
        </w:rPr>
        <w:t>R</w:t>
      </w:r>
      <w:r w:rsidR="002C722B" w:rsidRPr="0069297C">
        <w:rPr>
          <w:rFonts w:ascii="Arial" w:hAnsi="Arial" w:cs="Arial"/>
          <w:sz w:val="20"/>
        </w:rPr>
        <w:t xml:space="preserve">esponsabile della U.O. </w:t>
      </w:r>
      <w:r w:rsidR="002C722B">
        <w:rPr>
          <w:rFonts w:ascii="Arial" w:hAnsi="Arial" w:cs="Arial"/>
          <w:sz w:val="20"/>
        </w:rPr>
        <w:t>Medicina Chirurgia,</w:t>
      </w:r>
    </w:p>
    <w:p w:rsidR="002C722B" w:rsidRDefault="002C722B" w:rsidP="002C722B">
      <w:pPr>
        <w:spacing w:before="100" w:beforeAutospacing="1" w:after="100" w:afterAutospacing="1"/>
        <w:jc w:val="center"/>
        <w:rPr>
          <w:rFonts w:ascii="Arial" w:eastAsia="Times New Roman" w:hAnsi="Arial" w:cs="Arial"/>
          <w:b/>
          <w:bCs/>
          <w:sz w:val="20"/>
          <w:szCs w:val="20"/>
          <w:lang w:eastAsia="ar-SA"/>
        </w:rPr>
      </w:pPr>
      <w:r w:rsidRPr="00E67D8C">
        <w:rPr>
          <w:rFonts w:ascii="Arial" w:eastAsia="Times New Roman" w:hAnsi="Arial" w:cs="Arial"/>
          <w:b/>
          <w:bCs/>
          <w:sz w:val="20"/>
          <w:szCs w:val="20"/>
          <w:lang w:eastAsia="ar-SA"/>
        </w:rPr>
        <w:t>DECRETA</w:t>
      </w:r>
    </w:p>
    <w:p w:rsidR="002C722B" w:rsidRPr="00E67D8C" w:rsidRDefault="002C722B" w:rsidP="002C722B">
      <w:pPr>
        <w:pStyle w:val="Corpotesto"/>
        <w:suppressAutoHyphens/>
        <w:spacing w:before="120"/>
        <w:jc w:val="both"/>
        <w:rPr>
          <w:rFonts w:ascii="Arial" w:hAnsi="Arial" w:cs="Arial"/>
          <w:bCs/>
          <w:sz w:val="20"/>
          <w:szCs w:val="20"/>
        </w:rPr>
      </w:pPr>
      <w:r w:rsidRPr="00E67D8C">
        <w:rPr>
          <w:rFonts w:ascii="Arial" w:eastAsia="Times New Roman" w:hAnsi="Arial" w:cs="Arial"/>
          <w:b/>
          <w:sz w:val="20"/>
          <w:szCs w:val="20"/>
          <w:lang w:eastAsia="ar-SA"/>
        </w:rPr>
        <w:t xml:space="preserve">Art. 1) </w:t>
      </w:r>
      <w:r w:rsidRPr="00E67D8C">
        <w:rPr>
          <w:rFonts w:ascii="Arial" w:hAnsi="Arial" w:cs="Arial"/>
          <w:sz w:val="20"/>
          <w:szCs w:val="20"/>
        </w:rPr>
        <w:t>di autorizzare l’affidamento proposto e la relativa spesa nei termini indicati in premessa</w:t>
      </w:r>
      <w:r w:rsidRPr="00E67D8C">
        <w:rPr>
          <w:rFonts w:ascii="Arial" w:hAnsi="Arial" w:cs="Arial"/>
          <w:bCs/>
          <w:sz w:val="20"/>
          <w:szCs w:val="20"/>
        </w:rPr>
        <w:t>;</w:t>
      </w:r>
    </w:p>
    <w:p w:rsidR="002C722B" w:rsidRDefault="002C722B" w:rsidP="002C722B">
      <w:pPr>
        <w:pStyle w:val="Corpotesto"/>
        <w:suppressAutoHyphens/>
        <w:spacing w:before="120"/>
        <w:jc w:val="both"/>
        <w:rPr>
          <w:rFonts w:ascii="Arial" w:hAnsi="Arial" w:cs="Arial"/>
          <w:bCs/>
          <w:sz w:val="20"/>
          <w:szCs w:val="20"/>
          <w:lang w:eastAsia="ar-SA"/>
        </w:rPr>
      </w:pPr>
      <w:r w:rsidRPr="00E67D8C">
        <w:rPr>
          <w:rFonts w:ascii="Arial" w:eastAsia="Times New Roman" w:hAnsi="Arial" w:cs="Arial"/>
          <w:b/>
          <w:sz w:val="20"/>
          <w:szCs w:val="20"/>
          <w:lang w:eastAsia="ar-SA"/>
        </w:rPr>
        <w:t xml:space="preserve">Art. 2) </w:t>
      </w:r>
      <w:r w:rsidRPr="00E67D8C">
        <w:rPr>
          <w:rFonts w:ascii="Arial" w:hAnsi="Arial" w:cs="Arial"/>
          <w:bCs/>
          <w:sz w:val="20"/>
          <w:szCs w:val="20"/>
          <w:lang w:eastAsia="ar-SA"/>
        </w:rPr>
        <w:t xml:space="preserve">di individuare nella persona </w:t>
      </w:r>
      <w:r w:rsidR="004D443B">
        <w:rPr>
          <w:rFonts w:ascii="Arial" w:hAnsi="Arial" w:cs="Arial"/>
          <w:bCs/>
          <w:sz w:val="20"/>
          <w:szCs w:val="20"/>
          <w:lang w:eastAsia="ar-SA"/>
        </w:rPr>
        <w:t xml:space="preserve">dalla prof.ssa Flavia </w:t>
      </w:r>
      <w:proofErr w:type="spellStart"/>
      <w:r w:rsidR="004D443B">
        <w:rPr>
          <w:rFonts w:ascii="Arial" w:hAnsi="Arial" w:cs="Arial"/>
          <w:bCs/>
          <w:sz w:val="20"/>
          <w:szCs w:val="20"/>
          <w:lang w:eastAsia="ar-SA"/>
        </w:rPr>
        <w:t>Guzzo</w:t>
      </w:r>
      <w:proofErr w:type="spellEnd"/>
      <w:r>
        <w:rPr>
          <w:rFonts w:ascii="Arial" w:hAnsi="Arial" w:cs="Arial"/>
          <w:bCs/>
          <w:sz w:val="20"/>
          <w:szCs w:val="20"/>
          <w:lang w:eastAsia="ar-SA"/>
        </w:rPr>
        <w:t xml:space="preserve"> il</w:t>
      </w:r>
      <w:r w:rsidRPr="00E67D8C">
        <w:rPr>
          <w:rFonts w:ascii="Arial" w:hAnsi="Arial" w:cs="Arial"/>
          <w:bCs/>
          <w:sz w:val="20"/>
          <w:szCs w:val="20"/>
          <w:lang w:eastAsia="ar-SA"/>
        </w:rPr>
        <w:t xml:space="preserve"> </w:t>
      </w:r>
      <w:r w:rsidRPr="00A808D2">
        <w:rPr>
          <w:rFonts w:ascii="Arial" w:hAnsi="Arial" w:cs="Arial"/>
          <w:bCs/>
          <w:sz w:val="20"/>
          <w:szCs w:val="20"/>
          <w:lang w:eastAsia="ar-SA"/>
        </w:rPr>
        <w:t>Responsabile unico del procedimento</w:t>
      </w:r>
      <w:r w:rsidRPr="00E67D8C">
        <w:rPr>
          <w:rFonts w:ascii="Arial" w:hAnsi="Arial" w:cs="Arial"/>
          <w:bCs/>
          <w:sz w:val="20"/>
          <w:szCs w:val="20"/>
          <w:lang w:eastAsia="ar-SA"/>
        </w:rPr>
        <w:t xml:space="preserve">, e di individuare, </w:t>
      </w:r>
      <w:r w:rsidRPr="00AE257D">
        <w:rPr>
          <w:rFonts w:ascii="Arial" w:hAnsi="Arial" w:cs="Arial"/>
          <w:bCs/>
          <w:sz w:val="20"/>
          <w:szCs w:val="20"/>
          <w:lang w:eastAsia="ar-SA"/>
        </w:rPr>
        <w:t>quale direttore dell’esecuzione</w:t>
      </w:r>
      <w:r w:rsidR="001F5740">
        <w:rPr>
          <w:rFonts w:ascii="Arial" w:hAnsi="Arial" w:cs="Arial"/>
          <w:bCs/>
          <w:sz w:val="20"/>
          <w:szCs w:val="20"/>
          <w:lang w:eastAsia="ar-SA"/>
        </w:rPr>
        <w:t xml:space="preserve"> della presente fornitura</w:t>
      </w:r>
      <w:bookmarkStart w:id="0" w:name="_GoBack"/>
      <w:bookmarkEnd w:id="0"/>
      <w:r w:rsidRPr="00AE257D">
        <w:rPr>
          <w:rFonts w:ascii="Arial" w:hAnsi="Arial" w:cs="Arial"/>
          <w:bCs/>
          <w:sz w:val="20"/>
          <w:szCs w:val="20"/>
          <w:lang w:eastAsia="ar-SA"/>
        </w:rPr>
        <w:t xml:space="preserve"> </w:t>
      </w:r>
      <w:r w:rsidR="006B2E30">
        <w:rPr>
          <w:rFonts w:ascii="Arial" w:hAnsi="Arial" w:cs="Arial"/>
          <w:bCs/>
          <w:sz w:val="20"/>
          <w:szCs w:val="20"/>
          <w:lang w:eastAsia="ar-SA"/>
        </w:rPr>
        <w:t xml:space="preserve">il Prof. </w:t>
      </w:r>
      <w:proofErr w:type="spellStart"/>
      <w:r w:rsidR="006B2E30">
        <w:rPr>
          <w:rFonts w:ascii="Arial" w:hAnsi="Arial" w:cs="Arial"/>
          <w:bCs/>
          <w:sz w:val="20"/>
          <w:szCs w:val="20"/>
          <w:lang w:eastAsia="ar-SA"/>
        </w:rPr>
        <w:t>Chiamulera</w:t>
      </w:r>
      <w:proofErr w:type="spellEnd"/>
      <w:r w:rsidR="006B2E30">
        <w:rPr>
          <w:rFonts w:ascii="Arial" w:hAnsi="Arial" w:cs="Arial"/>
          <w:bCs/>
          <w:sz w:val="20"/>
          <w:szCs w:val="20"/>
          <w:lang w:eastAsia="ar-SA"/>
        </w:rPr>
        <w:t xml:space="preserve"> Cristiano.</w:t>
      </w:r>
      <w:r w:rsidRPr="00AE257D">
        <w:rPr>
          <w:rFonts w:ascii="Arial" w:hAnsi="Arial" w:cs="Arial"/>
          <w:bCs/>
          <w:sz w:val="20"/>
          <w:szCs w:val="20"/>
          <w:lang w:eastAsia="ar-SA"/>
        </w:rPr>
        <w:t xml:space="preserve"> </w:t>
      </w:r>
    </w:p>
    <w:p w:rsidR="002C722B" w:rsidRPr="00E67D8C" w:rsidRDefault="002C722B" w:rsidP="002C722B">
      <w:pPr>
        <w:pStyle w:val="Corpotesto"/>
        <w:suppressAutoHyphens/>
        <w:spacing w:before="120"/>
        <w:jc w:val="both"/>
        <w:rPr>
          <w:rFonts w:ascii="Arial" w:eastAsia="Times New Roman" w:hAnsi="Arial" w:cs="Arial"/>
          <w:sz w:val="20"/>
          <w:szCs w:val="20"/>
          <w:lang w:eastAsia="ar-SA"/>
        </w:rPr>
      </w:pPr>
      <w:r w:rsidRPr="00E67D8C">
        <w:rPr>
          <w:rFonts w:ascii="Arial" w:hAnsi="Arial" w:cs="Arial"/>
          <w:sz w:val="20"/>
          <w:szCs w:val="20"/>
        </w:rPr>
        <w:t xml:space="preserve">Il presente decreto </w:t>
      </w:r>
      <w:r>
        <w:rPr>
          <w:rFonts w:ascii="Arial" w:hAnsi="Arial" w:cs="Arial"/>
          <w:sz w:val="20"/>
          <w:szCs w:val="20"/>
        </w:rPr>
        <w:t>verrà</w:t>
      </w:r>
      <w:r w:rsidRPr="00E67D8C">
        <w:rPr>
          <w:rFonts w:ascii="Arial" w:hAnsi="Arial" w:cs="Arial"/>
          <w:sz w:val="20"/>
          <w:szCs w:val="20"/>
        </w:rPr>
        <w:t xml:space="preserve"> </w:t>
      </w:r>
      <w:r>
        <w:rPr>
          <w:rFonts w:ascii="Arial" w:hAnsi="Arial" w:cs="Arial"/>
          <w:sz w:val="20"/>
          <w:szCs w:val="20"/>
        </w:rPr>
        <w:t xml:space="preserve">protocollato e contestualmente </w:t>
      </w:r>
      <w:r w:rsidRPr="00E67D8C">
        <w:rPr>
          <w:rFonts w:ascii="Arial" w:hAnsi="Arial" w:cs="Arial"/>
          <w:sz w:val="20"/>
          <w:szCs w:val="20"/>
        </w:rPr>
        <w:t>trasmesso telematicamente per i provvedimenti di competenza alla Direzione Amministrazione e Finanza.</w:t>
      </w:r>
    </w:p>
    <w:p w:rsidR="002C722B" w:rsidRDefault="002C722B" w:rsidP="00983239">
      <w:pPr>
        <w:pStyle w:val="Corpotesto"/>
        <w:tabs>
          <w:tab w:val="center" w:pos="2127"/>
        </w:tabs>
        <w:spacing w:after="0"/>
        <w:ind w:left="5954" w:hanging="709"/>
        <w:jc w:val="both"/>
        <w:rPr>
          <w:rFonts w:ascii="Arial" w:hAnsi="Arial" w:cs="Arial"/>
          <w:bCs/>
          <w:sz w:val="20"/>
          <w:szCs w:val="20"/>
        </w:rPr>
      </w:pPr>
      <w:r>
        <w:rPr>
          <w:rFonts w:ascii="Arial" w:hAnsi="Arial" w:cs="Arial"/>
          <w:bCs/>
          <w:sz w:val="20"/>
          <w:szCs w:val="20"/>
        </w:rPr>
        <w:t>Il Direttore della Struttura</w:t>
      </w:r>
    </w:p>
    <w:p w:rsidR="002C722B" w:rsidRDefault="002C722B" w:rsidP="00983239">
      <w:pPr>
        <w:pStyle w:val="Corpotesto"/>
        <w:tabs>
          <w:tab w:val="center" w:pos="2127"/>
        </w:tabs>
        <w:spacing w:after="0"/>
        <w:ind w:left="5954" w:hanging="709"/>
        <w:jc w:val="both"/>
        <w:rPr>
          <w:rFonts w:ascii="Arial" w:hAnsi="Arial" w:cs="Arial"/>
          <w:bCs/>
          <w:sz w:val="20"/>
          <w:szCs w:val="20"/>
        </w:rPr>
      </w:pPr>
      <w:r>
        <w:rPr>
          <w:rFonts w:ascii="Arial" w:hAnsi="Arial" w:cs="Arial"/>
          <w:bCs/>
          <w:sz w:val="20"/>
          <w:szCs w:val="20"/>
        </w:rPr>
        <w:t xml:space="preserve">Prof. </w:t>
      </w:r>
      <w:r w:rsidR="00A808D2">
        <w:rPr>
          <w:rFonts w:ascii="Arial" w:hAnsi="Arial" w:cs="Arial"/>
          <w:bCs/>
          <w:sz w:val="20"/>
          <w:szCs w:val="20"/>
        </w:rPr>
        <w:t>Poli Albino</w:t>
      </w:r>
    </w:p>
    <w:p w:rsidR="00CD0243" w:rsidRDefault="00CD0243" w:rsidP="00983239">
      <w:pPr>
        <w:spacing w:after="0" w:line="240" w:lineRule="auto"/>
        <w:jc w:val="right"/>
        <w:rPr>
          <w:rFonts w:ascii="Arial" w:hAnsi="Arial" w:cs="Arial"/>
          <w:i/>
          <w:sz w:val="14"/>
          <w:szCs w:val="14"/>
        </w:rPr>
      </w:pPr>
    </w:p>
    <w:p w:rsidR="002C722B" w:rsidRDefault="002C722B" w:rsidP="00983239">
      <w:pPr>
        <w:spacing w:after="0" w:line="240" w:lineRule="auto"/>
        <w:ind w:left="2835"/>
        <w:jc w:val="center"/>
        <w:rPr>
          <w:rFonts w:ascii="Arial" w:hAnsi="Arial" w:cs="Arial"/>
          <w:i/>
          <w:sz w:val="14"/>
          <w:szCs w:val="14"/>
        </w:rPr>
      </w:pPr>
      <w:r>
        <w:rPr>
          <w:rFonts w:ascii="Arial" w:hAnsi="Arial" w:cs="Arial"/>
          <w:i/>
          <w:sz w:val="14"/>
          <w:szCs w:val="14"/>
        </w:rPr>
        <w:t>Il presente documento è firmato digitalmente e registrato nel sistema di protocollo dell’Università di Verona,</w:t>
      </w:r>
    </w:p>
    <w:p w:rsidR="002C722B" w:rsidRDefault="002C722B" w:rsidP="00983239">
      <w:pPr>
        <w:spacing w:after="0" w:line="240" w:lineRule="auto"/>
        <w:ind w:left="2835"/>
        <w:jc w:val="center"/>
        <w:rPr>
          <w:rFonts w:ascii="Arial" w:hAnsi="Arial" w:cs="Arial"/>
          <w:i/>
          <w:sz w:val="14"/>
          <w:szCs w:val="14"/>
        </w:rPr>
      </w:pPr>
      <w:r>
        <w:rPr>
          <w:rFonts w:ascii="Arial" w:hAnsi="Arial" w:cs="Arial"/>
          <w:i/>
          <w:sz w:val="14"/>
          <w:szCs w:val="14"/>
        </w:rPr>
        <w:t xml:space="preserve">ai sensi degli articoli 23-bis e 23-ter e ss. del D.lgs. 82/2005 e </w:t>
      </w:r>
      <w:proofErr w:type="spellStart"/>
      <w:r>
        <w:rPr>
          <w:rFonts w:ascii="Arial" w:hAnsi="Arial" w:cs="Arial"/>
          <w:i/>
          <w:sz w:val="14"/>
          <w:szCs w:val="14"/>
        </w:rPr>
        <w:t>s.m.i.</w:t>
      </w:r>
      <w:proofErr w:type="spellEnd"/>
    </w:p>
    <w:sectPr w:rsidR="002C722B" w:rsidSect="00FA41A4">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3085" w:rsidRDefault="00A63085" w:rsidP="00054A59">
      <w:pPr>
        <w:spacing w:after="0" w:line="240" w:lineRule="auto"/>
      </w:pPr>
      <w:r>
        <w:separator/>
      </w:r>
    </w:p>
  </w:endnote>
  <w:endnote w:type="continuationSeparator" w:id="0">
    <w:p w:rsidR="00A63085" w:rsidRDefault="00A63085" w:rsidP="0005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4A59" w:rsidRPr="00A16BAE" w:rsidRDefault="00054A59" w:rsidP="00054A59">
    <w:pPr>
      <w:pStyle w:val="Pidipagina"/>
      <w:rPr>
        <w:rFonts w:ascii="Arial" w:hAnsi="Arial" w:cs="Arial"/>
        <w:sz w:val="20"/>
        <w:szCs w:val="20"/>
      </w:rPr>
    </w:pPr>
    <w:r w:rsidRPr="00A16BAE">
      <w:rPr>
        <w:rFonts w:ascii="Arial" w:hAnsi="Arial" w:cs="Arial"/>
        <w:sz w:val="20"/>
        <w:szCs w:val="20"/>
      </w:rPr>
      <w:t xml:space="preserve">Policlinico GB Rossi, Piazzale </w:t>
    </w:r>
    <w:proofErr w:type="spellStart"/>
    <w:r w:rsidRPr="00A16BAE">
      <w:rPr>
        <w:rFonts w:ascii="Arial" w:hAnsi="Arial" w:cs="Arial"/>
        <w:sz w:val="20"/>
        <w:szCs w:val="20"/>
      </w:rPr>
      <w:t>L.</w:t>
    </w:r>
    <w:proofErr w:type="gramStart"/>
    <w:r w:rsidRPr="00A16BAE">
      <w:rPr>
        <w:rFonts w:ascii="Arial" w:hAnsi="Arial" w:cs="Arial"/>
        <w:sz w:val="20"/>
        <w:szCs w:val="20"/>
      </w:rPr>
      <w:t>A.Scuro</w:t>
    </w:r>
    <w:proofErr w:type="spellEnd"/>
    <w:proofErr w:type="gramEnd"/>
    <w:r w:rsidRPr="00A16BAE">
      <w:rPr>
        <w:rFonts w:ascii="Arial" w:hAnsi="Arial" w:cs="Arial"/>
        <w:sz w:val="20"/>
        <w:szCs w:val="20"/>
      </w:rPr>
      <w:t xml:space="preserve"> 10, 37134 Verona |</w:t>
    </w:r>
  </w:p>
  <w:p w:rsidR="00054A59" w:rsidRPr="00A16BAE" w:rsidRDefault="00054A59" w:rsidP="00054A59">
    <w:pPr>
      <w:pStyle w:val="Pidipagina"/>
      <w:rPr>
        <w:rFonts w:ascii="Arial" w:hAnsi="Arial" w:cs="Arial"/>
        <w:sz w:val="20"/>
        <w:szCs w:val="20"/>
      </w:rPr>
    </w:pPr>
    <w:r w:rsidRPr="00A16BAE">
      <w:rPr>
        <w:rFonts w:ascii="Arial" w:hAnsi="Arial" w:cs="Arial"/>
        <w:sz w:val="20"/>
        <w:szCs w:val="20"/>
      </w:rPr>
      <w:t>P. IVA 01541040232 | C.F. 93009870234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3085" w:rsidRDefault="00A63085" w:rsidP="00054A59">
      <w:pPr>
        <w:spacing w:after="0" w:line="240" w:lineRule="auto"/>
      </w:pPr>
      <w:r>
        <w:separator/>
      </w:r>
    </w:p>
  </w:footnote>
  <w:footnote w:type="continuationSeparator" w:id="0">
    <w:p w:rsidR="00A63085" w:rsidRDefault="00A63085" w:rsidP="00054A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6820"/>
    </w:tblGrid>
    <w:tr w:rsidR="00CD0243" w:rsidTr="007120FF">
      <w:tc>
        <w:tcPr>
          <w:tcW w:w="3098" w:type="dxa"/>
        </w:tcPr>
        <w:p w:rsidR="00CD0243" w:rsidRDefault="00CD0243" w:rsidP="00CD0243">
          <w:pPr>
            <w:pStyle w:val="Intestazione"/>
          </w:pPr>
          <w:r>
            <w:rPr>
              <w:noProof/>
            </w:rPr>
            <w:drawing>
              <wp:anchor distT="0" distB="0" distL="114300" distR="114300" simplePos="0" relativeHeight="251659264" behindDoc="0" locked="0" layoutInCell="1" allowOverlap="1" wp14:anchorId="493268CF" wp14:editId="2DEBAB9C">
                <wp:simplePos x="0" y="0"/>
                <wp:positionH relativeFrom="column">
                  <wp:posOffset>-65363</wp:posOffset>
                </wp:positionH>
                <wp:positionV relativeFrom="paragraph">
                  <wp:posOffset>184639</wp:posOffset>
                </wp:positionV>
                <wp:extent cx="1746662" cy="626110"/>
                <wp:effectExtent l="0" t="0" r="6350" b="254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6662" cy="6261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20" w:type="dxa"/>
          <w:vAlign w:val="center"/>
        </w:tcPr>
        <w:p w:rsidR="00CD0243" w:rsidRDefault="00CD0243" w:rsidP="00CD0243">
          <w:pPr>
            <w:pStyle w:val="Intestazione"/>
            <w:jc w:val="center"/>
          </w:pPr>
          <w:r>
            <w:rPr>
              <w:noProof/>
            </w:rPr>
            <w:drawing>
              <wp:inline distT="0" distB="0" distL="0" distR="0" wp14:anchorId="4523546A" wp14:editId="776A510E">
                <wp:extent cx="4194000" cy="676800"/>
                <wp:effectExtent l="0" t="0" r="0" b="952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94000" cy="676800"/>
                        </a:xfrm>
                        <a:prstGeom prst="rect">
                          <a:avLst/>
                        </a:prstGeom>
                        <a:noFill/>
                      </pic:spPr>
                    </pic:pic>
                  </a:graphicData>
                </a:graphic>
              </wp:inline>
            </w:drawing>
          </w:r>
        </w:p>
      </w:tc>
    </w:tr>
  </w:tbl>
  <w:p w:rsidR="00CD0243" w:rsidRDefault="00CD0243" w:rsidP="00CD024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A5F"/>
    <w:multiLevelType w:val="hybridMultilevel"/>
    <w:tmpl w:val="78A025B0"/>
    <w:lvl w:ilvl="0" w:tplc="0409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51B6AE0"/>
    <w:multiLevelType w:val="hybridMultilevel"/>
    <w:tmpl w:val="BA109CB0"/>
    <w:lvl w:ilvl="0" w:tplc="0409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322ACD"/>
    <w:multiLevelType w:val="hybridMultilevel"/>
    <w:tmpl w:val="81D8AD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9CF2237"/>
    <w:multiLevelType w:val="hybridMultilevel"/>
    <w:tmpl w:val="965017B8"/>
    <w:lvl w:ilvl="0" w:tplc="A170DD90">
      <w:numFmt w:val="bullet"/>
      <w:lvlText w:val="-"/>
      <w:lvlJc w:val="left"/>
      <w:pPr>
        <w:ind w:left="720" w:hanging="360"/>
      </w:pPr>
      <w:rPr>
        <w:rFonts w:ascii="Garamond" w:eastAsiaTheme="minorHAnsi" w:hAnsi="Garamond"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C1171A9"/>
    <w:multiLevelType w:val="hybridMultilevel"/>
    <w:tmpl w:val="74D823E2"/>
    <w:lvl w:ilvl="0" w:tplc="0410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CCD"/>
    <w:rsid w:val="000141DE"/>
    <w:rsid w:val="00054A59"/>
    <w:rsid w:val="000A47F2"/>
    <w:rsid w:val="000C02AF"/>
    <w:rsid w:val="000C0DEE"/>
    <w:rsid w:val="000E52E9"/>
    <w:rsid w:val="000E6CCD"/>
    <w:rsid w:val="0012036A"/>
    <w:rsid w:val="00177190"/>
    <w:rsid w:val="001833D0"/>
    <w:rsid w:val="001C2486"/>
    <w:rsid w:val="001F5740"/>
    <w:rsid w:val="00237B8B"/>
    <w:rsid w:val="002B6F9F"/>
    <w:rsid w:val="002C722B"/>
    <w:rsid w:val="002C75E8"/>
    <w:rsid w:val="002E52BE"/>
    <w:rsid w:val="003220C8"/>
    <w:rsid w:val="00335AF6"/>
    <w:rsid w:val="00357515"/>
    <w:rsid w:val="003629A2"/>
    <w:rsid w:val="003D7FD3"/>
    <w:rsid w:val="00461917"/>
    <w:rsid w:val="00474BF4"/>
    <w:rsid w:val="004C7194"/>
    <w:rsid w:val="004D443B"/>
    <w:rsid w:val="00510FE7"/>
    <w:rsid w:val="005F080C"/>
    <w:rsid w:val="006018A0"/>
    <w:rsid w:val="006B2E30"/>
    <w:rsid w:val="00721E9D"/>
    <w:rsid w:val="007567FD"/>
    <w:rsid w:val="00801711"/>
    <w:rsid w:val="008A0DC0"/>
    <w:rsid w:val="009323F1"/>
    <w:rsid w:val="00977341"/>
    <w:rsid w:val="00983239"/>
    <w:rsid w:val="00996BB0"/>
    <w:rsid w:val="009B4100"/>
    <w:rsid w:val="00A16BAE"/>
    <w:rsid w:val="00A3039D"/>
    <w:rsid w:val="00A45239"/>
    <w:rsid w:val="00A51EF5"/>
    <w:rsid w:val="00A63085"/>
    <w:rsid w:val="00A808D2"/>
    <w:rsid w:val="00AD75C1"/>
    <w:rsid w:val="00B127C7"/>
    <w:rsid w:val="00B47363"/>
    <w:rsid w:val="00B47F4F"/>
    <w:rsid w:val="00B527D8"/>
    <w:rsid w:val="00B843F2"/>
    <w:rsid w:val="00B92F07"/>
    <w:rsid w:val="00BC4EB2"/>
    <w:rsid w:val="00BF014F"/>
    <w:rsid w:val="00C25A7F"/>
    <w:rsid w:val="00CC03A3"/>
    <w:rsid w:val="00CD0243"/>
    <w:rsid w:val="00CD3541"/>
    <w:rsid w:val="00D0077F"/>
    <w:rsid w:val="00D31719"/>
    <w:rsid w:val="00D85F5A"/>
    <w:rsid w:val="00DD3976"/>
    <w:rsid w:val="00E00EF8"/>
    <w:rsid w:val="00E60588"/>
    <w:rsid w:val="00E61203"/>
    <w:rsid w:val="00ED2BED"/>
    <w:rsid w:val="00F33067"/>
    <w:rsid w:val="00F33D02"/>
    <w:rsid w:val="00F44C11"/>
    <w:rsid w:val="00FA41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1F9D83"/>
  <w15:docId w15:val="{A30BEA9C-CC29-4F83-9445-9F24DF88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E6CC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E6CCD"/>
    <w:rPr>
      <w:rFonts w:ascii="Tahoma" w:hAnsi="Tahoma" w:cs="Tahoma"/>
      <w:sz w:val="16"/>
      <w:szCs w:val="16"/>
    </w:rPr>
  </w:style>
  <w:style w:type="paragraph" w:styleId="Intestazione">
    <w:name w:val="header"/>
    <w:basedOn w:val="Normale"/>
    <w:link w:val="IntestazioneCarattere"/>
    <w:uiPriority w:val="99"/>
    <w:unhideWhenUsed/>
    <w:rsid w:val="00054A5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54A59"/>
  </w:style>
  <w:style w:type="paragraph" w:styleId="Pidipagina">
    <w:name w:val="footer"/>
    <w:basedOn w:val="Normale"/>
    <w:link w:val="PidipaginaCarattere"/>
    <w:uiPriority w:val="99"/>
    <w:unhideWhenUsed/>
    <w:rsid w:val="00054A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54A59"/>
  </w:style>
  <w:style w:type="character" w:styleId="Collegamentoipertestuale">
    <w:name w:val="Hyperlink"/>
    <w:basedOn w:val="Carpredefinitoparagrafo"/>
    <w:uiPriority w:val="99"/>
    <w:unhideWhenUsed/>
    <w:rsid w:val="00CD3541"/>
    <w:rPr>
      <w:color w:val="0000FF" w:themeColor="hyperlink"/>
      <w:u w:val="single"/>
    </w:rPr>
  </w:style>
  <w:style w:type="paragraph" w:styleId="Paragrafoelenco">
    <w:name w:val="List Paragraph"/>
    <w:basedOn w:val="Normale"/>
    <w:uiPriority w:val="34"/>
    <w:qFormat/>
    <w:rsid w:val="00CD3541"/>
    <w:pPr>
      <w:ind w:left="720"/>
      <w:contextualSpacing/>
    </w:pPr>
  </w:style>
  <w:style w:type="character" w:styleId="Rimandocommento">
    <w:name w:val="annotation reference"/>
    <w:basedOn w:val="Carpredefinitoparagrafo"/>
    <w:uiPriority w:val="99"/>
    <w:semiHidden/>
    <w:unhideWhenUsed/>
    <w:rsid w:val="00CD3541"/>
    <w:rPr>
      <w:sz w:val="16"/>
      <w:szCs w:val="16"/>
    </w:rPr>
  </w:style>
  <w:style w:type="paragraph" w:styleId="Testocommento">
    <w:name w:val="annotation text"/>
    <w:basedOn w:val="Normale"/>
    <w:link w:val="TestocommentoCarattere"/>
    <w:uiPriority w:val="99"/>
    <w:semiHidden/>
    <w:unhideWhenUsed/>
    <w:rsid w:val="00CD354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D3541"/>
    <w:rPr>
      <w:sz w:val="20"/>
      <w:szCs w:val="20"/>
    </w:rPr>
  </w:style>
  <w:style w:type="paragraph" w:styleId="Nessunaspaziatura">
    <w:name w:val="No Spacing"/>
    <w:uiPriority w:val="1"/>
    <w:qFormat/>
    <w:rsid w:val="00CD354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it-IT"/>
    </w:rPr>
  </w:style>
  <w:style w:type="paragraph" w:styleId="NormaleWeb">
    <w:name w:val="Normal (Web)"/>
    <w:basedOn w:val="Normale"/>
    <w:uiPriority w:val="99"/>
    <w:unhideWhenUsed/>
    <w:rsid w:val="00A3039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Corpotesto">
    <w:name w:val="Body Text"/>
    <w:basedOn w:val="Normale"/>
    <w:link w:val="CorpotestoCarattere"/>
    <w:unhideWhenUsed/>
    <w:rsid w:val="002C722B"/>
    <w:pPr>
      <w:spacing w:after="120" w:line="240" w:lineRule="auto"/>
    </w:pPr>
    <w:rPr>
      <w:rFonts w:eastAsiaTheme="minorEastAsia"/>
      <w:sz w:val="24"/>
      <w:szCs w:val="24"/>
      <w:lang w:eastAsia="it-IT"/>
    </w:rPr>
  </w:style>
  <w:style w:type="character" w:customStyle="1" w:styleId="CorpotestoCarattere">
    <w:name w:val="Corpo testo Carattere"/>
    <w:basedOn w:val="Carpredefinitoparagrafo"/>
    <w:link w:val="Corpotesto"/>
    <w:rsid w:val="002C722B"/>
    <w:rPr>
      <w:rFonts w:eastAsiaTheme="minorEastAsia"/>
      <w:sz w:val="24"/>
      <w:szCs w:val="24"/>
      <w:lang w:eastAsia="it-IT"/>
    </w:rPr>
  </w:style>
  <w:style w:type="table" w:styleId="Grigliatabella">
    <w:name w:val="Table Grid"/>
    <w:basedOn w:val="Tabellanormale"/>
    <w:uiPriority w:val="59"/>
    <w:rsid w:val="00CD0243"/>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23F1"/>
    <w:pPr>
      <w:autoSpaceDE w:val="0"/>
      <w:autoSpaceDN w:val="0"/>
      <w:adjustRightInd w:val="0"/>
      <w:spacing w:after="0" w:line="240" w:lineRule="auto"/>
    </w:pPr>
    <w:rPr>
      <w:rFonts w:ascii="Verdana" w:eastAsiaTheme="minorEastAsia" w:hAnsi="Verdana" w:cs="Verdana"/>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4651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964</Words>
  <Characters>5501</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Veronesi</dc:creator>
  <cp:lastModifiedBy>Antonella Merlin</cp:lastModifiedBy>
  <cp:revision>8</cp:revision>
  <cp:lastPrinted>2018-06-18T10:01:00Z</cp:lastPrinted>
  <dcterms:created xsi:type="dcterms:W3CDTF">2022-12-22T09:30:00Z</dcterms:created>
  <dcterms:modified xsi:type="dcterms:W3CDTF">2023-01-09T13:54:00Z</dcterms:modified>
</cp:coreProperties>
</file>