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32C46" w14:textId="77777777" w:rsidR="00F614E4" w:rsidRPr="00077371" w:rsidRDefault="00FC209F">
      <w:pPr>
        <w:jc w:val="center"/>
        <w:rPr>
          <w:b/>
          <w:sz w:val="24"/>
        </w:rPr>
      </w:pPr>
      <w:bookmarkStart w:id="0" w:name="_GoBack"/>
      <w:bookmarkEnd w:id="0"/>
      <w:r w:rsidRPr="00077371">
        <w:rPr>
          <w:b/>
          <w:sz w:val="24"/>
        </w:rPr>
        <w:t>FILOSOFIA DEL DIRITTO</w:t>
      </w:r>
    </w:p>
    <w:p w14:paraId="37861D52" w14:textId="77777777" w:rsidR="00F614E4" w:rsidRPr="00077371" w:rsidRDefault="006F2BC3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a.a</w:t>
      </w:r>
      <w:proofErr w:type="spellEnd"/>
      <w:r>
        <w:rPr>
          <w:b/>
          <w:sz w:val="24"/>
        </w:rPr>
        <w:t>. 2016-17</w:t>
      </w:r>
    </w:p>
    <w:p w14:paraId="2F1FACDB" w14:textId="39FEBFFA" w:rsidR="00F614E4" w:rsidRPr="00077371" w:rsidRDefault="00F614E4">
      <w:pPr>
        <w:tabs>
          <w:tab w:val="left" w:pos="284"/>
        </w:tabs>
        <w:jc w:val="center"/>
        <w:rPr>
          <w:b/>
          <w:sz w:val="24"/>
        </w:rPr>
      </w:pPr>
    </w:p>
    <w:p w14:paraId="6D3724C6" w14:textId="77777777" w:rsidR="00F614E4" w:rsidRPr="00077371" w:rsidRDefault="00FC209F">
      <w:pPr>
        <w:jc w:val="center"/>
        <w:rPr>
          <w:i/>
          <w:sz w:val="24"/>
        </w:rPr>
      </w:pPr>
      <w:r w:rsidRPr="00077371">
        <w:rPr>
          <w:i/>
          <w:sz w:val="24"/>
        </w:rPr>
        <w:t>(Prof. Stefano Fuselli)</w:t>
      </w:r>
    </w:p>
    <w:p w14:paraId="778AAA40" w14:textId="77777777" w:rsidR="00F614E4" w:rsidRPr="00077371" w:rsidRDefault="00F614E4">
      <w:pPr>
        <w:rPr>
          <w:i/>
          <w:sz w:val="24"/>
        </w:rPr>
      </w:pPr>
    </w:p>
    <w:p w14:paraId="1DB24FDD" w14:textId="77777777" w:rsidR="00F614E4" w:rsidRPr="00077371" w:rsidRDefault="00F614E4">
      <w:pPr>
        <w:rPr>
          <w:i/>
          <w:sz w:val="24"/>
        </w:rPr>
      </w:pPr>
    </w:p>
    <w:p w14:paraId="5CAE9971" w14:textId="77777777" w:rsidR="00F614E4" w:rsidRPr="00BB638E" w:rsidRDefault="00FC209F" w:rsidP="00BB638E">
      <w:pPr>
        <w:pStyle w:val="Titolo3"/>
        <w:jc w:val="center"/>
        <w:rPr>
          <w:sz w:val="28"/>
          <w:szCs w:val="28"/>
        </w:rPr>
      </w:pPr>
      <w:r w:rsidRPr="00BB638E">
        <w:rPr>
          <w:sz w:val="28"/>
          <w:szCs w:val="28"/>
        </w:rPr>
        <w:t>Forme della giustizia nella teoria e nell’esperienza giuridica</w:t>
      </w:r>
    </w:p>
    <w:p w14:paraId="31415AD2" w14:textId="77777777" w:rsidR="00F614E4" w:rsidRPr="00077371" w:rsidRDefault="00F614E4">
      <w:pPr>
        <w:rPr>
          <w:sz w:val="24"/>
        </w:rPr>
      </w:pPr>
    </w:p>
    <w:p w14:paraId="3345EACE" w14:textId="77777777" w:rsidR="00F614E4" w:rsidRPr="00077371" w:rsidRDefault="00F614E4">
      <w:pPr>
        <w:rPr>
          <w:sz w:val="24"/>
        </w:rPr>
      </w:pPr>
    </w:p>
    <w:p w14:paraId="1C4DA360" w14:textId="77777777" w:rsidR="00F614E4" w:rsidRDefault="00FC209F">
      <w:pPr>
        <w:pStyle w:val="Titolo2"/>
        <w:rPr>
          <w:rFonts w:ascii="Times New Roman" w:hAnsi="Times New Roman"/>
          <w:sz w:val="24"/>
        </w:rPr>
      </w:pPr>
      <w:r w:rsidRPr="00077371">
        <w:rPr>
          <w:rFonts w:ascii="Times New Roman" w:hAnsi="Times New Roman"/>
          <w:sz w:val="24"/>
        </w:rPr>
        <w:t>Obiettivi Formativi</w:t>
      </w:r>
    </w:p>
    <w:p w14:paraId="698158BD" w14:textId="77777777" w:rsidR="00087F4E" w:rsidRPr="00087F4E" w:rsidRDefault="00087F4E" w:rsidP="00087F4E"/>
    <w:p w14:paraId="223633B6" w14:textId="77777777" w:rsidR="00CF4CCD" w:rsidRDefault="00F224D6">
      <w:pPr>
        <w:pStyle w:val="Titolo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Scopo dell’insegnamento </w:t>
      </w:r>
      <w:r w:rsidR="00CF4CCD">
        <w:rPr>
          <w:rFonts w:ascii="Times New Roman" w:hAnsi="Times New Roman"/>
          <w:sz w:val="24"/>
        </w:rPr>
        <w:t xml:space="preserve">è far acquisire allo studente </w:t>
      </w:r>
      <w:r w:rsidR="00CF4CCD">
        <w:rPr>
          <w:sz w:val="24"/>
        </w:rPr>
        <w:t xml:space="preserve">familiarità con le principali categorie filosofico-giuridiche e formarsi un bagaglio concettuale e terminologico rigoroso, al fine di comprendere le peculiarità </w:t>
      </w:r>
      <w:r w:rsidR="00D31BF2">
        <w:rPr>
          <w:sz w:val="24"/>
        </w:rPr>
        <w:t>dell’esperienza giuridica</w:t>
      </w:r>
      <w:r w:rsidR="00CF4CCD">
        <w:rPr>
          <w:sz w:val="24"/>
        </w:rPr>
        <w:t>.</w:t>
      </w:r>
    </w:p>
    <w:p w14:paraId="146A99EC" w14:textId="77777777" w:rsidR="00CF4CCD" w:rsidRDefault="00CF4CCD">
      <w:pPr>
        <w:pStyle w:val="Titolo1"/>
        <w:jc w:val="both"/>
        <w:rPr>
          <w:rFonts w:ascii="Times New Roman" w:hAnsi="Times New Roman"/>
          <w:sz w:val="24"/>
        </w:rPr>
      </w:pPr>
      <w:r w:rsidRPr="00077371">
        <w:rPr>
          <w:rFonts w:ascii="Times New Roman" w:hAnsi="Times New Roman"/>
          <w:sz w:val="24"/>
        </w:rPr>
        <w:t>Lo sfondo tematico dell’itinerario formativo è costituito dalla nozione di giustizia nelle sue diverse accezioni ed articolazioni, tanto in rapporto al dibattito contemporaneo, quanto in relazione alla tradizione del pensiero occidentale.</w:t>
      </w:r>
    </w:p>
    <w:p w14:paraId="589FAD2D" w14:textId="77777777" w:rsidR="00F614E4" w:rsidRDefault="00CF4CCD">
      <w:pPr>
        <w:pStyle w:val="Titolo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L’obiettivo è di</w:t>
      </w:r>
      <w:r w:rsidR="00F224D6">
        <w:rPr>
          <w:rFonts w:ascii="Times New Roman" w:hAnsi="Times New Roman"/>
          <w:sz w:val="24"/>
        </w:rPr>
        <w:t xml:space="preserve"> </w:t>
      </w:r>
      <w:r w:rsidR="00FC209F" w:rsidRPr="00077371">
        <w:rPr>
          <w:rFonts w:ascii="Times New Roman" w:hAnsi="Times New Roman"/>
          <w:sz w:val="24"/>
        </w:rPr>
        <w:t xml:space="preserve">indirizzare lo studente a riflettere sull’origine e sui principi regolatori dell’esperienza giuridica, e a confrontarsi criticamente con i limiti degli approcci di tipo formalistico e </w:t>
      </w:r>
      <w:proofErr w:type="spellStart"/>
      <w:r w:rsidR="00FC209F" w:rsidRPr="00077371">
        <w:rPr>
          <w:rFonts w:ascii="Times New Roman" w:hAnsi="Times New Roman"/>
          <w:sz w:val="24"/>
        </w:rPr>
        <w:t>normativistico</w:t>
      </w:r>
      <w:proofErr w:type="spellEnd"/>
      <w:r w:rsidR="00FC209F" w:rsidRPr="00077371">
        <w:rPr>
          <w:rFonts w:ascii="Times New Roman" w:hAnsi="Times New Roman"/>
          <w:sz w:val="24"/>
        </w:rPr>
        <w:t xml:space="preserve">. </w:t>
      </w:r>
    </w:p>
    <w:p w14:paraId="00C38B44" w14:textId="77777777" w:rsidR="00F614E4" w:rsidRDefault="00F614E4">
      <w:pPr>
        <w:pStyle w:val="Titolo1"/>
        <w:jc w:val="both"/>
        <w:rPr>
          <w:rFonts w:ascii="Times New Roman" w:hAnsi="Times New Roman"/>
          <w:sz w:val="24"/>
        </w:rPr>
      </w:pPr>
    </w:p>
    <w:p w14:paraId="68C2631A" w14:textId="77777777" w:rsidR="005E475E" w:rsidRPr="005E475E" w:rsidRDefault="005E475E" w:rsidP="005E475E">
      <w:pPr>
        <w:rPr>
          <w:lang w:val="en-US"/>
        </w:rPr>
      </w:pPr>
      <w:r w:rsidRPr="005E475E">
        <w:rPr>
          <w:lang w:val="en-US"/>
        </w:rPr>
        <w:t>----</w:t>
      </w:r>
    </w:p>
    <w:p w14:paraId="0460CD84" w14:textId="77777777" w:rsidR="005E475E" w:rsidRPr="005E475E" w:rsidRDefault="005E475E" w:rsidP="005E475E">
      <w:pPr>
        <w:rPr>
          <w:lang w:val="en-US"/>
        </w:rPr>
      </w:pPr>
    </w:p>
    <w:p w14:paraId="10B90391" w14:textId="4F009DDB" w:rsidR="000A34EA" w:rsidRDefault="005E475E">
      <w:pPr>
        <w:pStyle w:val="Corpodeltesto2"/>
        <w:spacing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purpose</w:t>
      </w:r>
      <w:r w:rsidR="00025F3D">
        <w:rPr>
          <w:rFonts w:ascii="Times New Roman" w:hAnsi="Times New Roman"/>
          <w:lang w:val="en-GB"/>
        </w:rPr>
        <w:t xml:space="preserve"> of this course is to help student</w:t>
      </w:r>
      <w:r w:rsidR="00FB0C86">
        <w:rPr>
          <w:rFonts w:ascii="Times New Roman" w:hAnsi="Times New Roman"/>
          <w:lang w:val="en-GB"/>
        </w:rPr>
        <w:t>s</w:t>
      </w:r>
      <w:r w:rsidR="00025F3D">
        <w:rPr>
          <w:rFonts w:ascii="Times New Roman" w:hAnsi="Times New Roman"/>
          <w:lang w:val="en-GB"/>
        </w:rPr>
        <w:t xml:space="preserve"> to become familiar with the main legal-philosophical categories, in order to form a sound conceptual and terminological background for the comprehension of legal experience.</w:t>
      </w:r>
    </w:p>
    <w:p w14:paraId="24CA9783" w14:textId="472F870C" w:rsidR="00025F3D" w:rsidRDefault="00025F3D">
      <w:pPr>
        <w:pStyle w:val="Corpodeltesto2"/>
        <w:spacing w:line="240" w:lineRule="auto"/>
        <w:rPr>
          <w:rFonts w:ascii="Times New Roman" w:hAnsi="Times New Roman"/>
          <w:lang w:val="en-GB"/>
        </w:rPr>
      </w:pPr>
      <w:r w:rsidRPr="000550CA">
        <w:rPr>
          <w:rFonts w:ascii="Times New Roman" w:hAnsi="Times New Roman"/>
          <w:lang w:val="en-GB"/>
        </w:rPr>
        <w:t xml:space="preserve">The educational pathways will be developed with regard to some key-questions in the philosophy of law, from the ancient Greek thought to the modern </w:t>
      </w:r>
      <w:r w:rsidR="005C7DF8">
        <w:rPr>
          <w:rFonts w:ascii="Times New Roman" w:hAnsi="Times New Roman"/>
          <w:lang w:val="en-GB"/>
        </w:rPr>
        <w:t xml:space="preserve">legal positivism and its crisis: </w:t>
      </w:r>
      <w:r w:rsidR="00FB0C86">
        <w:rPr>
          <w:rFonts w:ascii="Times New Roman" w:hAnsi="Times New Roman"/>
          <w:lang w:val="en-GB"/>
        </w:rPr>
        <w:t>in</w:t>
      </w:r>
      <w:r w:rsidR="005C7DF8">
        <w:rPr>
          <w:rFonts w:ascii="Times New Roman" w:hAnsi="Times New Roman"/>
          <w:lang w:val="en-GB"/>
        </w:rPr>
        <w:t xml:space="preserve"> the background of </w:t>
      </w:r>
      <w:r w:rsidR="00F614E4">
        <w:rPr>
          <w:rFonts w:ascii="Times New Roman" w:hAnsi="Times New Roman"/>
          <w:lang w:val="en-GB"/>
        </w:rPr>
        <w:t>this</w:t>
      </w:r>
      <w:r w:rsidR="005C7DF8">
        <w:rPr>
          <w:rFonts w:ascii="Times New Roman" w:hAnsi="Times New Roman"/>
          <w:lang w:val="en-GB"/>
        </w:rPr>
        <w:t xml:space="preserve"> itinerary </w:t>
      </w:r>
      <w:r w:rsidR="00FB0C86">
        <w:rPr>
          <w:rFonts w:ascii="Times New Roman" w:hAnsi="Times New Roman"/>
          <w:lang w:val="en-GB"/>
        </w:rPr>
        <w:t xml:space="preserve">there is </w:t>
      </w:r>
      <w:r w:rsidR="005C7DF8">
        <w:rPr>
          <w:rFonts w:ascii="Times New Roman" w:hAnsi="Times New Roman"/>
          <w:lang w:val="en-GB"/>
        </w:rPr>
        <w:t xml:space="preserve">the notion of justice in its different articulations and accents. </w:t>
      </w:r>
    </w:p>
    <w:p w14:paraId="0B233B29" w14:textId="5018026C" w:rsidR="00F614E4" w:rsidRDefault="005C7DF8">
      <w:pPr>
        <w:pStyle w:val="Corpodeltesto2"/>
        <w:spacing w:line="24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overall goal is to help student</w:t>
      </w:r>
      <w:r w:rsidR="00FB0C86">
        <w:rPr>
          <w:rFonts w:ascii="Times New Roman" w:hAnsi="Times New Roman"/>
          <w:lang w:val="en-GB"/>
        </w:rPr>
        <w:t>s</w:t>
      </w:r>
      <w:r>
        <w:rPr>
          <w:rFonts w:ascii="Times New Roman" w:hAnsi="Times New Roman"/>
          <w:lang w:val="en-GB"/>
        </w:rPr>
        <w:t xml:space="preserve"> to reflect on the origin and on the principles of legal experience, and to critically confront with the limits of </w:t>
      </w:r>
      <w:proofErr w:type="spellStart"/>
      <w:r>
        <w:rPr>
          <w:rFonts w:ascii="Times New Roman" w:hAnsi="Times New Roman"/>
          <w:lang w:val="en-GB"/>
        </w:rPr>
        <w:t>normativistic</w:t>
      </w:r>
      <w:proofErr w:type="spellEnd"/>
      <w:r>
        <w:rPr>
          <w:rFonts w:ascii="Times New Roman" w:hAnsi="Times New Roman"/>
          <w:lang w:val="en-GB"/>
        </w:rPr>
        <w:t xml:space="preserve"> and formalistic approaches. </w:t>
      </w:r>
    </w:p>
    <w:p w14:paraId="61A13AB5" w14:textId="77777777" w:rsidR="005E475E" w:rsidRPr="005425C2" w:rsidRDefault="005E475E">
      <w:pPr>
        <w:pStyle w:val="Corpodeltesto2"/>
        <w:spacing w:line="240" w:lineRule="auto"/>
        <w:rPr>
          <w:rFonts w:ascii="Times New Roman" w:hAnsi="Times New Roman"/>
          <w:lang w:val="en-GB"/>
        </w:rPr>
      </w:pPr>
    </w:p>
    <w:p w14:paraId="01560F0B" w14:textId="77777777" w:rsidR="00F614E4" w:rsidRPr="00817DE4" w:rsidRDefault="00F614E4" w:rsidP="00F614E4">
      <w:pPr>
        <w:rPr>
          <w:sz w:val="24"/>
          <w:lang w:val="en-US"/>
        </w:rPr>
      </w:pPr>
    </w:p>
    <w:p w14:paraId="5D8BD1F1" w14:textId="77777777" w:rsidR="00F614E4" w:rsidRPr="00087F4E" w:rsidRDefault="00087F4E">
      <w:pPr>
        <w:pStyle w:val="Titolo1"/>
        <w:jc w:val="both"/>
        <w:rPr>
          <w:rFonts w:ascii="Times New Roman" w:hAnsi="Times New Roman"/>
          <w:i/>
          <w:sz w:val="24"/>
        </w:rPr>
      </w:pPr>
      <w:r w:rsidRPr="00087F4E">
        <w:rPr>
          <w:rFonts w:ascii="Times New Roman" w:hAnsi="Times New Roman"/>
          <w:i/>
          <w:sz w:val="24"/>
        </w:rPr>
        <w:t>Metodologia Didattica</w:t>
      </w:r>
    </w:p>
    <w:p w14:paraId="5801E630" w14:textId="77777777" w:rsidR="00087F4E" w:rsidRDefault="00087F4E" w:rsidP="00087F4E">
      <w:pPr>
        <w:jc w:val="both"/>
        <w:rPr>
          <w:sz w:val="24"/>
        </w:rPr>
      </w:pPr>
      <w:r>
        <w:rPr>
          <w:sz w:val="24"/>
        </w:rPr>
        <w:t>Trattandosi di corso destinato agli studenti del primo anno, l’impostazione didattica è costituita in prevalenza da lezioni frontali,</w:t>
      </w:r>
      <w:r w:rsidR="00C426BF">
        <w:rPr>
          <w:sz w:val="24"/>
        </w:rPr>
        <w:t xml:space="preserve"> con un approccio dialogico</w:t>
      </w:r>
      <w:r>
        <w:rPr>
          <w:sz w:val="24"/>
        </w:rPr>
        <w:t xml:space="preserve">. Particolare attenzione è dedicata alla </w:t>
      </w:r>
      <w:r w:rsidR="002E34B2">
        <w:rPr>
          <w:sz w:val="24"/>
        </w:rPr>
        <w:t>comprensione dei principali sistemi di pensiero filosofico-giuridico del mondo classico, moderno e contemporaneo</w:t>
      </w:r>
      <w:r w:rsidR="00A140EC">
        <w:rPr>
          <w:sz w:val="24"/>
        </w:rPr>
        <w:t xml:space="preserve">, e </w:t>
      </w:r>
      <w:r w:rsidR="007138BA">
        <w:rPr>
          <w:sz w:val="24"/>
        </w:rPr>
        <w:t xml:space="preserve">all’analisi </w:t>
      </w:r>
      <w:r w:rsidR="00A140EC">
        <w:rPr>
          <w:sz w:val="24"/>
        </w:rPr>
        <w:t>delle strutture argomentative ad essi soggiacenti</w:t>
      </w:r>
      <w:r w:rsidR="002E34B2">
        <w:rPr>
          <w:sz w:val="24"/>
        </w:rPr>
        <w:t>.</w:t>
      </w:r>
      <w:r w:rsidR="003B38F6">
        <w:rPr>
          <w:sz w:val="24"/>
        </w:rPr>
        <w:t xml:space="preserve"> </w:t>
      </w:r>
      <w:r>
        <w:rPr>
          <w:sz w:val="24"/>
        </w:rPr>
        <w:t>Le lezioni prevedon</w:t>
      </w:r>
      <w:r w:rsidR="009E09A8">
        <w:rPr>
          <w:sz w:val="24"/>
        </w:rPr>
        <w:t xml:space="preserve">o, a tal fine, </w:t>
      </w:r>
      <w:r w:rsidR="0006759E">
        <w:rPr>
          <w:sz w:val="24"/>
        </w:rPr>
        <w:t xml:space="preserve">anche </w:t>
      </w:r>
      <w:r w:rsidR="009E09A8">
        <w:rPr>
          <w:sz w:val="24"/>
        </w:rPr>
        <w:t>la riflessione critica</w:t>
      </w:r>
      <w:r>
        <w:rPr>
          <w:sz w:val="24"/>
        </w:rPr>
        <w:t xml:space="preserve"> sui testi che costituiscono programma di esame. </w:t>
      </w:r>
    </w:p>
    <w:p w14:paraId="5BE8AA5C" w14:textId="77777777" w:rsidR="00093278" w:rsidRDefault="00093278" w:rsidP="00087F4E">
      <w:pPr>
        <w:jc w:val="both"/>
        <w:rPr>
          <w:sz w:val="24"/>
        </w:rPr>
      </w:pPr>
    </w:p>
    <w:p w14:paraId="07DC6CFB" w14:textId="485750FD" w:rsidR="00093278" w:rsidRDefault="00093278" w:rsidP="00087F4E">
      <w:pPr>
        <w:jc w:val="both"/>
        <w:rPr>
          <w:sz w:val="24"/>
          <w:lang w:val="en-US"/>
        </w:rPr>
      </w:pPr>
      <w:r w:rsidRPr="00093278">
        <w:rPr>
          <w:sz w:val="24"/>
          <w:lang w:val="en-US"/>
        </w:rPr>
        <w:t>As the course is directed to students of the 1st year, the teaching will be performed through traditional frontal lectu</w:t>
      </w:r>
      <w:r w:rsidR="00114DBF">
        <w:rPr>
          <w:sz w:val="24"/>
          <w:lang w:val="en-US"/>
        </w:rPr>
        <w:t>re</w:t>
      </w:r>
      <w:r w:rsidRPr="00093278">
        <w:rPr>
          <w:sz w:val="24"/>
          <w:lang w:val="en-US"/>
        </w:rPr>
        <w:t xml:space="preserve">s, with a dialogical approach. </w:t>
      </w:r>
      <w:r>
        <w:rPr>
          <w:sz w:val="24"/>
          <w:lang w:val="en-US"/>
        </w:rPr>
        <w:t xml:space="preserve">Peculiar attention is dedicated to promote the comprehension of the main systems of legal-philosophical thinking in the classical, modern and contemporary context, and to foster the analysis of their underlying argumentative structures. </w:t>
      </w:r>
    </w:p>
    <w:p w14:paraId="2E4D9FB1" w14:textId="6C178133" w:rsidR="00093278" w:rsidRPr="00093278" w:rsidRDefault="00093278" w:rsidP="00087F4E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Lectures will include, for that purpose, the critical reflection on the texts </w:t>
      </w:r>
      <w:r w:rsidR="00FB0C86">
        <w:rPr>
          <w:sz w:val="24"/>
          <w:lang w:val="en-US"/>
        </w:rPr>
        <w:t>which are parts of the examination</w:t>
      </w:r>
      <w:r>
        <w:rPr>
          <w:sz w:val="24"/>
          <w:lang w:val="en-US"/>
        </w:rPr>
        <w:t xml:space="preserve"> program. </w:t>
      </w:r>
    </w:p>
    <w:p w14:paraId="72F42037" w14:textId="77777777" w:rsidR="00F614E4" w:rsidRPr="00093278" w:rsidRDefault="00F614E4">
      <w:pPr>
        <w:rPr>
          <w:sz w:val="24"/>
          <w:lang w:val="en-US"/>
        </w:rPr>
      </w:pPr>
    </w:p>
    <w:p w14:paraId="1A84D2CC" w14:textId="77777777" w:rsidR="00F614E4" w:rsidRPr="00077371" w:rsidRDefault="00FC209F">
      <w:pPr>
        <w:pStyle w:val="Titolo2"/>
        <w:jc w:val="both"/>
        <w:rPr>
          <w:rFonts w:ascii="Times New Roman" w:hAnsi="Times New Roman"/>
          <w:sz w:val="24"/>
        </w:rPr>
      </w:pPr>
      <w:r w:rsidRPr="00077371">
        <w:rPr>
          <w:rFonts w:ascii="Times New Roman" w:hAnsi="Times New Roman"/>
          <w:sz w:val="24"/>
        </w:rPr>
        <w:t>Programma</w:t>
      </w:r>
    </w:p>
    <w:p w14:paraId="7497967A" w14:textId="77777777" w:rsidR="00F614E4" w:rsidRPr="00077371" w:rsidRDefault="00FC209F">
      <w:pPr>
        <w:jc w:val="both"/>
        <w:rPr>
          <w:sz w:val="24"/>
        </w:rPr>
      </w:pPr>
      <w:r w:rsidRPr="00077371">
        <w:rPr>
          <w:sz w:val="24"/>
        </w:rPr>
        <w:t xml:space="preserve">Il corso si articola lungo tre direttrici. </w:t>
      </w:r>
    </w:p>
    <w:p w14:paraId="7674B343" w14:textId="77777777" w:rsidR="00F614E4" w:rsidRPr="00077371" w:rsidRDefault="00FC209F">
      <w:pPr>
        <w:jc w:val="both"/>
        <w:rPr>
          <w:sz w:val="24"/>
        </w:rPr>
      </w:pPr>
      <w:r w:rsidRPr="00077371">
        <w:rPr>
          <w:sz w:val="24"/>
        </w:rPr>
        <w:t xml:space="preserve">- Giustizia e norma giuridica: il rapporto problematico fra le due nozioni verrà analizzato a partire dal confronto con alcuni contributi fondamentali del positivismo giuridico novecentesco. </w:t>
      </w:r>
    </w:p>
    <w:p w14:paraId="760E15BC" w14:textId="77777777" w:rsidR="00F614E4" w:rsidRPr="00077371" w:rsidRDefault="00FC209F">
      <w:pPr>
        <w:jc w:val="both"/>
        <w:rPr>
          <w:sz w:val="24"/>
        </w:rPr>
      </w:pPr>
      <w:r w:rsidRPr="00077371">
        <w:rPr>
          <w:sz w:val="24"/>
        </w:rPr>
        <w:lastRenderedPageBreak/>
        <w:t>- Giustizia e società politica: a partire da un testo classico della tradizione filosofica occidentale verranno esaminati il significato antropologico della nozione di giustizia e le sue implicazioni nella organizzazione della vita associata.</w:t>
      </w:r>
    </w:p>
    <w:p w14:paraId="1564CC01" w14:textId="77777777" w:rsidR="00F614E4" w:rsidRDefault="00FC209F">
      <w:pPr>
        <w:jc w:val="both"/>
        <w:rPr>
          <w:sz w:val="24"/>
        </w:rPr>
      </w:pPr>
      <w:r w:rsidRPr="00077371">
        <w:rPr>
          <w:sz w:val="24"/>
        </w:rPr>
        <w:t>- Giustizia e controversia giuridica: la loro relazione verrà esaminata a partire da una ricerca contemporanea sull’origine del diritto.</w:t>
      </w:r>
    </w:p>
    <w:p w14:paraId="56F2FBD5" w14:textId="77777777" w:rsidR="00093278" w:rsidRPr="00077371" w:rsidRDefault="00093278">
      <w:pPr>
        <w:jc w:val="both"/>
        <w:rPr>
          <w:sz w:val="24"/>
        </w:rPr>
      </w:pPr>
    </w:p>
    <w:p w14:paraId="42B4006E" w14:textId="77777777" w:rsidR="00F614E4" w:rsidRPr="00077371" w:rsidRDefault="00093278">
      <w:pPr>
        <w:jc w:val="both"/>
        <w:rPr>
          <w:sz w:val="24"/>
        </w:rPr>
      </w:pPr>
      <w:r>
        <w:rPr>
          <w:sz w:val="24"/>
        </w:rPr>
        <w:t>----</w:t>
      </w:r>
    </w:p>
    <w:p w14:paraId="0E8164F0" w14:textId="77777777" w:rsidR="00093278" w:rsidRDefault="00093278">
      <w:pPr>
        <w:rPr>
          <w:sz w:val="24"/>
          <w:lang w:val="en-GB"/>
        </w:rPr>
      </w:pPr>
    </w:p>
    <w:p w14:paraId="150A1106" w14:textId="77777777" w:rsidR="00F614E4" w:rsidRPr="000550CA" w:rsidRDefault="00FC209F">
      <w:pPr>
        <w:rPr>
          <w:sz w:val="24"/>
          <w:lang w:val="en-GB"/>
        </w:rPr>
      </w:pPr>
      <w:r w:rsidRPr="000550CA">
        <w:rPr>
          <w:sz w:val="24"/>
          <w:lang w:val="en-GB"/>
        </w:rPr>
        <w:t>The course focuses on three issues:</w:t>
      </w:r>
    </w:p>
    <w:p w14:paraId="3E3BD1BF" w14:textId="77777777" w:rsidR="00F614E4" w:rsidRPr="000550CA" w:rsidRDefault="00FC209F" w:rsidP="00F614E4">
      <w:pPr>
        <w:numPr>
          <w:ilvl w:val="0"/>
          <w:numId w:val="1"/>
        </w:numPr>
        <w:rPr>
          <w:sz w:val="24"/>
          <w:lang w:val="en-GB"/>
        </w:rPr>
      </w:pPr>
      <w:r w:rsidRPr="000550CA">
        <w:rPr>
          <w:sz w:val="24"/>
          <w:lang w:val="en-GB"/>
        </w:rPr>
        <w:t>Justice and legal norm: the relationship between these notions will be analysed by means of some classical texts of 20th century legal positivism</w:t>
      </w:r>
    </w:p>
    <w:p w14:paraId="17EA5991" w14:textId="77777777" w:rsidR="00F614E4" w:rsidRPr="000550CA" w:rsidRDefault="00FC209F" w:rsidP="00F614E4">
      <w:pPr>
        <w:numPr>
          <w:ilvl w:val="0"/>
          <w:numId w:val="1"/>
        </w:numPr>
        <w:rPr>
          <w:sz w:val="24"/>
          <w:lang w:val="en-GB"/>
        </w:rPr>
      </w:pPr>
      <w:r w:rsidRPr="000550CA">
        <w:rPr>
          <w:sz w:val="24"/>
          <w:lang w:val="en-GB"/>
        </w:rPr>
        <w:t xml:space="preserve">Justice and political society: the social dimension of justice and its anthropological roots will be analysed by means of a classical philosophical text </w:t>
      </w:r>
    </w:p>
    <w:p w14:paraId="147AC69A" w14:textId="77777777" w:rsidR="00F614E4" w:rsidRPr="000550CA" w:rsidRDefault="00FC209F" w:rsidP="00F614E4">
      <w:pPr>
        <w:numPr>
          <w:ilvl w:val="0"/>
          <w:numId w:val="1"/>
        </w:numPr>
        <w:rPr>
          <w:sz w:val="24"/>
          <w:lang w:val="en-US"/>
        </w:rPr>
      </w:pPr>
      <w:r w:rsidRPr="000550CA">
        <w:rPr>
          <w:sz w:val="24"/>
          <w:lang w:val="en-GB"/>
        </w:rPr>
        <w:t>Justice and legal case: the relationship will be analysed moving from a contemporary inquiry about the origin of law.</w:t>
      </w:r>
    </w:p>
    <w:p w14:paraId="4521BAE4" w14:textId="77777777" w:rsidR="00F614E4" w:rsidRPr="00817DE4" w:rsidRDefault="00F614E4">
      <w:pPr>
        <w:rPr>
          <w:sz w:val="24"/>
          <w:lang w:val="en-US"/>
        </w:rPr>
      </w:pPr>
    </w:p>
    <w:p w14:paraId="3A0B9877" w14:textId="77777777" w:rsidR="00093278" w:rsidRDefault="00093278">
      <w:pPr>
        <w:rPr>
          <w:i/>
          <w:sz w:val="24"/>
        </w:rPr>
      </w:pPr>
    </w:p>
    <w:p w14:paraId="69E4ECB0" w14:textId="77777777" w:rsidR="00F614E4" w:rsidRPr="00077371" w:rsidRDefault="00FC209F">
      <w:pPr>
        <w:rPr>
          <w:sz w:val="24"/>
        </w:rPr>
      </w:pPr>
      <w:r w:rsidRPr="00077371">
        <w:rPr>
          <w:i/>
          <w:sz w:val="24"/>
        </w:rPr>
        <w:t>Testi</w:t>
      </w:r>
      <w:r w:rsidRPr="00077371">
        <w:rPr>
          <w:sz w:val="24"/>
        </w:rPr>
        <w:t xml:space="preserve"> </w:t>
      </w:r>
      <w:r w:rsidRPr="00077371">
        <w:rPr>
          <w:i/>
          <w:sz w:val="24"/>
        </w:rPr>
        <w:t>consigliati</w:t>
      </w:r>
    </w:p>
    <w:p w14:paraId="0E590584" w14:textId="77777777" w:rsidR="00F614E4" w:rsidRPr="00077371" w:rsidRDefault="00F614E4">
      <w:pPr>
        <w:rPr>
          <w:sz w:val="24"/>
        </w:rPr>
      </w:pPr>
    </w:p>
    <w:p w14:paraId="083549CF" w14:textId="77777777" w:rsidR="00F614E4" w:rsidRPr="00077371" w:rsidRDefault="00FC209F">
      <w:pPr>
        <w:rPr>
          <w:sz w:val="24"/>
        </w:rPr>
      </w:pPr>
      <w:r w:rsidRPr="00077371">
        <w:rPr>
          <w:sz w:val="24"/>
        </w:rPr>
        <w:t xml:space="preserve">a) Studenti frequentanti </w:t>
      </w:r>
    </w:p>
    <w:p w14:paraId="7F5D4E28" w14:textId="77777777" w:rsidR="00F614E4" w:rsidRPr="00077371" w:rsidRDefault="00F614E4">
      <w:pPr>
        <w:rPr>
          <w:sz w:val="24"/>
        </w:rPr>
      </w:pPr>
    </w:p>
    <w:p w14:paraId="398C4B12" w14:textId="77777777" w:rsidR="00F614E4" w:rsidRPr="00077371" w:rsidRDefault="00FC209F">
      <w:pPr>
        <w:rPr>
          <w:sz w:val="24"/>
        </w:rPr>
      </w:pPr>
      <w:r w:rsidRPr="00077371">
        <w:rPr>
          <w:sz w:val="24"/>
        </w:rPr>
        <w:t>1. A.</w:t>
      </w:r>
      <w:r w:rsidRPr="00077371">
        <w:rPr>
          <w:smallCaps/>
          <w:sz w:val="24"/>
        </w:rPr>
        <w:t xml:space="preserve"> </w:t>
      </w:r>
      <w:proofErr w:type="spellStart"/>
      <w:r w:rsidRPr="00077371">
        <w:rPr>
          <w:smallCaps/>
          <w:sz w:val="24"/>
        </w:rPr>
        <w:t>Schiavello</w:t>
      </w:r>
      <w:proofErr w:type="spellEnd"/>
      <w:r w:rsidRPr="00077371">
        <w:rPr>
          <w:smallCaps/>
          <w:sz w:val="24"/>
        </w:rPr>
        <w:t xml:space="preserve"> – V. </w:t>
      </w:r>
      <w:proofErr w:type="spellStart"/>
      <w:r w:rsidRPr="00077371">
        <w:rPr>
          <w:smallCaps/>
          <w:sz w:val="24"/>
        </w:rPr>
        <w:t>Velluzzi</w:t>
      </w:r>
      <w:proofErr w:type="spellEnd"/>
      <w:r w:rsidRPr="00077371">
        <w:rPr>
          <w:smallCaps/>
          <w:sz w:val="24"/>
        </w:rPr>
        <w:t xml:space="preserve">, </w:t>
      </w:r>
      <w:r w:rsidRPr="00077371">
        <w:rPr>
          <w:i/>
          <w:sz w:val="24"/>
        </w:rPr>
        <w:t>Il positivismo giuridico contemporaneo. Una antologia</w:t>
      </w:r>
      <w:r w:rsidRPr="00077371">
        <w:rPr>
          <w:sz w:val="24"/>
        </w:rPr>
        <w:t xml:space="preserve">, </w:t>
      </w:r>
      <w:proofErr w:type="spellStart"/>
      <w:r w:rsidRPr="00077371">
        <w:rPr>
          <w:sz w:val="24"/>
        </w:rPr>
        <w:t>Giappichelli</w:t>
      </w:r>
      <w:proofErr w:type="spellEnd"/>
      <w:r w:rsidRPr="00077371">
        <w:rPr>
          <w:sz w:val="24"/>
        </w:rPr>
        <w:t>, Torino 2005, pp. 3-95.</w:t>
      </w:r>
    </w:p>
    <w:p w14:paraId="5628B2CD" w14:textId="77777777" w:rsidR="00F614E4" w:rsidRPr="00077371" w:rsidRDefault="00FC209F">
      <w:pPr>
        <w:rPr>
          <w:sz w:val="24"/>
        </w:rPr>
      </w:pPr>
      <w:r w:rsidRPr="00077371">
        <w:rPr>
          <w:sz w:val="24"/>
        </w:rPr>
        <w:t xml:space="preserve">2. </w:t>
      </w:r>
      <w:r w:rsidRPr="00077371">
        <w:rPr>
          <w:smallCaps/>
          <w:sz w:val="24"/>
        </w:rPr>
        <w:t>Platone</w:t>
      </w:r>
      <w:r w:rsidRPr="00077371">
        <w:rPr>
          <w:sz w:val="24"/>
        </w:rPr>
        <w:t xml:space="preserve">, </w:t>
      </w:r>
      <w:r w:rsidRPr="00077371">
        <w:rPr>
          <w:i/>
          <w:sz w:val="24"/>
        </w:rPr>
        <w:t>La Repubblica</w:t>
      </w:r>
      <w:r w:rsidRPr="00077371">
        <w:rPr>
          <w:sz w:val="24"/>
        </w:rPr>
        <w:t xml:space="preserve">, libri I, IV, qualsiasi edizione, purché integrale. </w:t>
      </w:r>
    </w:p>
    <w:p w14:paraId="72604454" w14:textId="77777777" w:rsidR="00F614E4" w:rsidRPr="00077371" w:rsidRDefault="00FC209F">
      <w:pPr>
        <w:rPr>
          <w:sz w:val="24"/>
        </w:rPr>
      </w:pPr>
      <w:r w:rsidRPr="00077371">
        <w:rPr>
          <w:sz w:val="24"/>
        </w:rPr>
        <w:t xml:space="preserve">3. F. </w:t>
      </w:r>
      <w:r w:rsidRPr="00077371">
        <w:rPr>
          <w:smallCaps/>
          <w:sz w:val="24"/>
        </w:rPr>
        <w:t>Cavalla</w:t>
      </w:r>
      <w:r w:rsidRPr="00077371">
        <w:rPr>
          <w:sz w:val="24"/>
        </w:rPr>
        <w:t xml:space="preserve">, </w:t>
      </w:r>
      <w:r w:rsidRPr="00077371">
        <w:rPr>
          <w:i/>
          <w:sz w:val="24"/>
        </w:rPr>
        <w:t>All’origine del diritto, al tramonto della legge</w:t>
      </w:r>
      <w:r w:rsidRPr="00077371">
        <w:rPr>
          <w:sz w:val="24"/>
        </w:rPr>
        <w:t xml:space="preserve">, </w:t>
      </w:r>
      <w:proofErr w:type="spellStart"/>
      <w:r w:rsidRPr="00077371">
        <w:rPr>
          <w:sz w:val="24"/>
        </w:rPr>
        <w:t>Jovene</w:t>
      </w:r>
      <w:proofErr w:type="spellEnd"/>
      <w:r w:rsidRPr="00077371">
        <w:rPr>
          <w:sz w:val="24"/>
        </w:rPr>
        <w:t>, Napoli 2011 (le parti indicate nel corso delle lezioni)</w:t>
      </w:r>
    </w:p>
    <w:p w14:paraId="722A2CE5" w14:textId="77777777" w:rsidR="00F614E4" w:rsidRPr="00077371" w:rsidRDefault="00F614E4">
      <w:pPr>
        <w:rPr>
          <w:sz w:val="24"/>
        </w:rPr>
      </w:pPr>
    </w:p>
    <w:p w14:paraId="57093A10" w14:textId="77777777" w:rsidR="00F614E4" w:rsidRPr="00077371" w:rsidRDefault="00F614E4">
      <w:pPr>
        <w:rPr>
          <w:sz w:val="24"/>
        </w:rPr>
      </w:pPr>
    </w:p>
    <w:p w14:paraId="18054ECF" w14:textId="77777777" w:rsidR="00F614E4" w:rsidRPr="00077371" w:rsidRDefault="00FC209F">
      <w:pPr>
        <w:pStyle w:val="Intestazione"/>
        <w:tabs>
          <w:tab w:val="clear" w:pos="4536"/>
          <w:tab w:val="clear" w:pos="9072"/>
        </w:tabs>
        <w:rPr>
          <w:rFonts w:ascii="Times New Roman" w:hAnsi="Times New Roman"/>
        </w:rPr>
      </w:pPr>
      <w:r w:rsidRPr="00077371">
        <w:rPr>
          <w:rFonts w:ascii="Times New Roman" w:hAnsi="Times New Roman"/>
        </w:rPr>
        <w:t>b) Studenti non frequentanti</w:t>
      </w:r>
    </w:p>
    <w:p w14:paraId="1EAD0A42" w14:textId="77777777" w:rsidR="00F614E4" w:rsidRPr="00077371" w:rsidRDefault="00F614E4">
      <w:pPr>
        <w:rPr>
          <w:sz w:val="24"/>
        </w:rPr>
      </w:pPr>
    </w:p>
    <w:p w14:paraId="6F6F3C26" w14:textId="77777777" w:rsidR="00EC2FDA" w:rsidRPr="00077371" w:rsidRDefault="00EC2FDA" w:rsidP="00EC2FDA">
      <w:pPr>
        <w:rPr>
          <w:sz w:val="24"/>
        </w:rPr>
      </w:pPr>
      <w:r w:rsidRPr="00077371">
        <w:rPr>
          <w:sz w:val="24"/>
        </w:rPr>
        <w:t>1. A.</w:t>
      </w:r>
      <w:r w:rsidRPr="00077371">
        <w:rPr>
          <w:smallCaps/>
          <w:sz w:val="24"/>
        </w:rPr>
        <w:t xml:space="preserve"> </w:t>
      </w:r>
      <w:proofErr w:type="spellStart"/>
      <w:r w:rsidRPr="00077371">
        <w:rPr>
          <w:smallCaps/>
          <w:sz w:val="24"/>
        </w:rPr>
        <w:t>Schiavello</w:t>
      </w:r>
      <w:proofErr w:type="spellEnd"/>
      <w:r w:rsidRPr="00077371">
        <w:rPr>
          <w:smallCaps/>
          <w:sz w:val="24"/>
        </w:rPr>
        <w:t xml:space="preserve"> – V. </w:t>
      </w:r>
      <w:proofErr w:type="spellStart"/>
      <w:r w:rsidRPr="00077371">
        <w:rPr>
          <w:smallCaps/>
          <w:sz w:val="24"/>
        </w:rPr>
        <w:t>Velluzzi</w:t>
      </w:r>
      <w:proofErr w:type="spellEnd"/>
      <w:r w:rsidRPr="00077371">
        <w:rPr>
          <w:smallCaps/>
          <w:sz w:val="24"/>
        </w:rPr>
        <w:t xml:space="preserve">, </w:t>
      </w:r>
      <w:r w:rsidRPr="00077371">
        <w:rPr>
          <w:i/>
          <w:sz w:val="24"/>
        </w:rPr>
        <w:t>Il positivismo giuridico contemporaneo. Una antologia</w:t>
      </w:r>
      <w:r w:rsidRPr="00077371">
        <w:rPr>
          <w:sz w:val="24"/>
        </w:rPr>
        <w:t xml:space="preserve">, </w:t>
      </w:r>
      <w:proofErr w:type="spellStart"/>
      <w:r w:rsidRPr="00077371">
        <w:rPr>
          <w:sz w:val="24"/>
        </w:rPr>
        <w:t>Giappichelli</w:t>
      </w:r>
      <w:proofErr w:type="spellEnd"/>
      <w:r w:rsidRPr="00077371">
        <w:rPr>
          <w:sz w:val="24"/>
        </w:rPr>
        <w:t>, Torino 2005, pp. 3-95.</w:t>
      </w:r>
    </w:p>
    <w:p w14:paraId="19636429" w14:textId="77777777" w:rsidR="00F614E4" w:rsidRDefault="00FC209F">
      <w:pPr>
        <w:rPr>
          <w:sz w:val="24"/>
        </w:rPr>
      </w:pPr>
      <w:r w:rsidRPr="00077371">
        <w:rPr>
          <w:sz w:val="24"/>
        </w:rPr>
        <w:t xml:space="preserve">2. F. </w:t>
      </w:r>
      <w:r w:rsidRPr="00077371">
        <w:rPr>
          <w:smallCaps/>
          <w:sz w:val="24"/>
        </w:rPr>
        <w:t>Cavalla</w:t>
      </w:r>
      <w:r w:rsidRPr="00077371">
        <w:rPr>
          <w:sz w:val="24"/>
        </w:rPr>
        <w:t xml:space="preserve">, </w:t>
      </w:r>
      <w:r w:rsidRPr="00077371">
        <w:rPr>
          <w:i/>
          <w:sz w:val="24"/>
        </w:rPr>
        <w:t>All’origine del diritto, al tramonto della legge</w:t>
      </w:r>
      <w:r w:rsidRPr="00077371">
        <w:rPr>
          <w:sz w:val="24"/>
        </w:rPr>
        <w:t xml:space="preserve">, </w:t>
      </w:r>
      <w:proofErr w:type="spellStart"/>
      <w:r w:rsidRPr="00077371">
        <w:rPr>
          <w:sz w:val="24"/>
        </w:rPr>
        <w:t>Jovene</w:t>
      </w:r>
      <w:proofErr w:type="spellEnd"/>
      <w:r w:rsidRPr="00077371">
        <w:rPr>
          <w:sz w:val="24"/>
        </w:rPr>
        <w:t>, Napoli 2011.</w:t>
      </w:r>
    </w:p>
    <w:p w14:paraId="1506312B" w14:textId="77777777" w:rsidR="00EC2FDA" w:rsidRDefault="00EC2FDA" w:rsidP="001E24D8">
      <w:pPr>
        <w:rPr>
          <w:sz w:val="24"/>
        </w:rPr>
      </w:pPr>
      <w:r>
        <w:rPr>
          <w:sz w:val="24"/>
        </w:rPr>
        <w:t>3. F. ZANUSO, Custodire il fuoc</w:t>
      </w:r>
      <w:r w:rsidR="001E24D8">
        <w:rPr>
          <w:sz w:val="24"/>
        </w:rPr>
        <w:t xml:space="preserve">o, </w:t>
      </w:r>
      <w:proofErr w:type="spellStart"/>
      <w:r w:rsidR="001E24D8">
        <w:rPr>
          <w:sz w:val="24"/>
        </w:rPr>
        <w:t>FrancoAngeli</w:t>
      </w:r>
      <w:proofErr w:type="spellEnd"/>
      <w:r w:rsidR="001E24D8">
        <w:rPr>
          <w:sz w:val="24"/>
        </w:rPr>
        <w:t xml:space="preserve">, Milano 2013, i seguenti saggi: </w:t>
      </w:r>
      <w:r w:rsidR="001E24D8" w:rsidRPr="001E24D8">
        <w:rPr>
          <w:sz w:val="24"/>
        </w:rPr>
        <w:t xml:space="preserve">Francesca Zanuso, </w:t>
      </w:r>
      <w:r w:rsidR="001E24D8" w:rsidRPr="001E24D8">
        <w:rPr>
          <w:i/>
          <w:sz w:val="24"/>
        </w:rPr>
        <w:t>Autonomia, uguaglianza, utilità. Tre paradossi del razionalismo moderno</w:t>
      </w:r>
      <w:r w:rsidR="001E24D8">
        <w:rPr>
          <w:sz w:val="24"/>
        </w:rPr>
        <w:t xml:space="preserve">; </w:t>
      </w:r>
      <w:r w:rsidR="001E24D8" w:rsidRPr="001E24D8">
        <w:rPr>
          <w:sz w:val="24"/>
        </w:rPr>
        <w:t xml:space="preserve">Stefano Fuselli, </w:t>
      </w:r>
      <w:r w:rsidR="001E24D8" w:rsidRPr="001E24D8">
        <w:rPr>
          <w:i/>
          <w:sz w:val="24"/>
        </w:rPr>
        <w:t>Sulle radici antropologiche della giustizia. Spunti per un dialogo fra neuroscienze e filosofi a del diritto</w:t>
      </w:r>
      <w:r w:rsidR="001E24D8">
        <w:rPr>
          <w:sz w:val="24"/>
        </w:rPr>
        <w:t xml:space="preserve">; </w:t>
      </w:r>
      <w:r w:rsidR="001E24D8" w:rsidRPr="001E24D8">
        <w:rPr>
          <w:sz w:val="24"/>
        </w:rPr>
        <w:t xml:space="preserve">Paolo Moro, </w:t>
      </w:r>
      <w:r w:rsidR="001E24D8" w:rsidRPr="001E24D8">
        <w:rPr>
          <w:i/>
          <w:sz w:val="24"/>
        </w:rPr>
        <w:t>Libertà indisponibile. Un percorso critico</w:t>
      </w:r>
      <w:r w:rsidR="00F614E4">
        <w:rPr>
          <w:sz w:val="24"/>
        </w:rPr>
        <w:t>. pp. 15-163.</w:t>
      </w:r>
    </w:p>
    <w:p w14:paraId="299901E9" w14:textId="77777777" w:rsidR="00093278" w:rsidRDefault="00093278" w:rsidP="001E24D8">
      <w:pPr>
        <w:rPr>
          <w:sz w:val="24"/>
        </w:rPr>
      </w:pPr>
    </w:p>
    <w:p w14:paraId="6DEAFF77" w14:textId="77777777" w:rsidR="00093278" w:rsidRDefault="00093278" w:rsidP="001E24D8">
      <w:pPr>
        <w:rPr>
          <w:sz w:val="24"/>
        </w:rPr>
      </w:pPr>
      <w:r>
        <w:rPr>
          <w:sz w:val="24"/>
        </w:rPr>
        <w:t>---</w:t>
      </w:r>
    </w:p>
    <w:p w14:paraId="6B575E6E" w14:textId="77777777" w:rsidR="00093278" w:rsidRDefault="00093278" w:rsidP="001E24D8">
      <w:pPr>
        <w:rPr>
          <w:sz w:val="24"/>
        </w:rPr>
      </w:pPr>
    </w:p>
    <w:p w14:paraId="11CE98E0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a) </w:t>
      </w:r>
      <w:proofErr w:type="spellStart"/>
      <w:r>
        <w:rPr>
          <w:sz w:val="24"/>
        </w:rPr>
        <w:t>Attenders</w:t>
      </w:r>
      <w:proofErr w:type="spellEnd"/>
    </w:p>
    <w:p w14:paraId="3DCB870B" w14:textId="77777777" w:rsidR="00093278" w:rsidRPr="00093278" w:rsidRDefault="00093278" w:rsidP="00093278">
      <w:pPr>
        <w:rPr>
          <w:sz w:val="24"/>
        </w:rPr>
      </w:pPr>
    </w:p>
    <w:p w14:paraId="44087747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1. A. SCHIAVELLO – V. VELLUZZI, </w:t>
      </w:r>
      <w:r w:rsidRPr="00F614E4">
        <w:rPr>
          <w:i/>
          <w:sz w:val="24"/>
        </w:rPr>
        <w:t>Il positivismo giuridico contemporaneo. Una antologia</w:t>
      </w:r>
      <w:r w:rsidRPr="00093278">
        <w:rPr>
          <w:sz w:val="24"/>
        </w:rPr>
        <w:t xml:space="preserve">, </w:t>
      </w:r>
      <w:proofErr w:type="spellStart"/>
      <w:r w:rsidRPr="00093278">
        <w:rPr>
          <w:sz w:val="24"/>
        </w:rPr>
        <w:t>Giappichelli</w:t>
      </w:r>
      <w:proofErr w:type="spellEnd"/>
      <w:r w:rsidRPr="00093278">
        <w:rPr>
          <w:sz w:val="24"/>
        </w:rPr>
        <w:t>, Torino 2005, pp. 3-95.</w:t>
      </w:r>
    </w:p>
    <w:p w14:paraId="13D4C72C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2. PLATONE, </w:t>
      </w:r>
      <w:r w:rsidRPr="00F614E4">
        <w:rPr>
          <w:i/>
          <w:sz w:val="24"/>
        </w:rPr>
        <w:t>La Repubblica</w:t>
      </w:r>
      <w:r w:rsidRPr="00093278">
        <w:rPr>
          <w:sz w:val="24"/>
        </w:rPr>
        <w:t xml:space="preserve">, </w:t>
      </w:r>
      <w:r w:rsidR="00F614E4">
        <w:rPr>
          <w:sz w:val="24"/>
        </w:rPr>
        <w:t xml:space="preserve">books </w:t>
      </w:r>
      <w:r w:rsidRPr="00093278">
        <w:rPr>
          <w:sz w:val="24"/>
        </w:rPr>
        <w:t xml:space="preserve">I, IV, </w:t>
      </w:r>
      <w:proofErr w:type="spellStart"/>
      <w:r>
        <w:rPr>
          <w:sz w:val="24"/>
        </w:rPr>
        <w:t>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albeit</w:t>
      </w:r>
      <w:proofErr w:type="spellEnd"/>
      <w:r>
        <w:rPr>
          <w:sz w:val="24"/>
        </w:rPr>
        <w:t xml:space="preserve"> complete</w:t>
      </w:r>
      <w:r w:rsidRPr="00093278">
        <w:rPr>
          <w:sz w:val="24"/>
        </w:rPr>
        <w:t xml:space="preserve">. </w:t>
      </w:r>
    </w:p>
    <w:p w14:paraId="64E9976F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3. F. CAVALLA, </w:t>
      </w:r>
      <w:r w:rsidRPr="00F614E4">
        <w:rPr>
          <w:i/>
          <w:sz w:val="24"/>
        </w:rPr>
        <w:t>All’origine del diritto, al tramonto della legge</w:t>
      </w:r>
      <w:r w:rsidRPr="00093278">
        <w:rPr>
          <w:sz w:val="24"/>
        </w:rPr>
        <w:t xml:space="preserve">, </w:t>
      </w:r>
      <w:proofErr w:type="spellStart"/>
      <w:r w:rsidRPr="00093278">
        <w:rPr>
          <w:sz w:val="24"/>
        </w:rPr>
        <w:t>Jovene</w:t>
      </w:r>
      <w:proofErr w:type="spellEnd"/>
      <w:r w:rsidRPr="00093278">
        <w:rPr>
          <w:sz w:val="24"/>
        </w:rPr>
        <w:t>, Napoli 2011 (</w:t>
      </w:r>
      <w:proofErr w:type="spellStart"/>
      <w:r w:rsidR="00F614E4">
        <w:rPr>
          <w:sz w:val="24"/>
        </w:rPr>
        <w:t>only</w:t>
      </w:r>
      <w:proofErr w:type="spellEnd"/>
      <w:r w:rsidR="00F614E4">
        <w:rPr>
          <w:sz w:val="24"/>
        </w:rPr>
        <w:t xml:space="preserve"> the </w:t>
      </w:r>
      <w:proofErr w:type="spellStart"/>
      <w:r w:rsidR="00F614E4">
        <w:rPr>
          <w:sz w:val="24"/>
        </w:rPr>
        <w:t>chapters</w:t>
      </w:r>
      <w:proofErr w:type="spellEnd"/>
      <w:r w:rsidR="00F614E4">
        <w:rPr>
          <w:sz w:val="24"/>
        </w:rPr>
        <w:t xml:space="preserve"> </w:t>
      </w:r>
      <w:proofErr w:type="spellStart"/>
      <w:r w:rsidR="00F614E4">
        <w:rPr>
          <w:sz w:val="24"/>
        </w:rPr>
        <w:t>examinated</w:t>
      </w:r>
      <w:proofErr w:type="spellEnd"/>
      <w:r w:rsidR="00F614E4">
        <w:rPr>
          <w:sz w:val="24"/>
        </w:rPr>
        <w:t xml:space="preserve"> </w:t>
      </w:r>
      <w:proofErr w:type="spellStart"/>
      <w:r w:rsidR="00F614E4">
        <w:rPr>
          <w:sz w:val="24"/>
        </w:rPr>
        <w:t>during</w:t>
      </w:r>
      <w:proofErr w:type="spellEnd"/>
      <w:r w:rsidR="00F614E4">
        <w:rPr>
          <w:sz w:val="24"/>
        </w:rPr>
        <w:t xml:space="preserve"> the </w:t>
      </w:r>
      <w:proofErr w:type="spellStart"/>
      <w:r w:rsidR="00F614E4">
        <w:rPr>
          <w:sz w:val="24"/>
        </w:rPr>
        <w:t>lessons</w:t>
      </w:r>
      <w:proofErr w:type="spellEnd"/>
      <w:r w:rsidRPr="00093278">
        <w:rPr>
          <w:sz w:val="24"/>
        </w:rPr>
        <w:t>)</w:t>
      </w:r>
    </w:p>
    <w:p w14:paraId="70635CDB" w14:textId="77777777" w:rsidR="00093278" w:rsidRPr="00093278" w:rsidRDefault="00093278" w:rsidP="00093278">
      <w:pPr>
        <w:rPr>
          <w:sz w:val="24"/>
        </w:rPr>
      </w:pPr>
    </w:p>
    <w:p w14:paraId="2EEE2E1A" w14:textId="77777777" w:rsidR="00093278" w:rsidRPr="00093278" w:rsidRDefault="00093278" w:rsidP="00093278">
      <w:pPr>
        <w:rPr>
          <w:sz w:val="24"/>
        </w:rPr>
      </w:pPr>
    </w:p>
    <w:p w14:paraId="026B6EB2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b) </w:t>
      </w:r>
      <w:r>
        <w:rPr>
          <w:sz w:val="24"/>
        </w:rPr>
        <w:t>Non-</w:t>
      </w:r>
      <w:proofErr w:type="spellStart"/>
      <w:r>
        <w:rPr>
          <w:sz w:val="24"/>
        </w:rPr>
        <w:t>attenders</w:t>
      </w:r>
      <w:proofErr w:type="spellEnd"/>
    </w:p>
    <w:p w14:paraId="6E824E92" w14:textId="77777777" w:rsidR="00093278" w:rsidRPr="00093278" w:rsidRDefault="00093278" w:rsidP="00093278">
      <w:pPr>
        <w:rPr>
          <w:sz w:val="24"/>
        </w:rPr>
      </w:pPr>
    </w:p>
    <w:p w14:paraId="180D21D1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lastRenderedPageBreak/>
        <w:t xml:space="preserve">1. A. SCHIAVELLO – V. VELLUZZI, </w:t>
      </w:r>
      <w:r w:rsidRPr="00F614E4">
        <w:rPr>
          <w:i/>
          <w:sz w:val="24"/>
        </w:rPr>
        <w:t>Il positivismo giuridico contemporaneo. Una antologia</w:t>
      </w:r>
      <w:r w:rsidRPr="00093278">
        <w:rPr>
          <w:sz w:val="24"/>
        </w:rPr>
        <w:t xml:space="preserve">, </w:t>
      </w:r>
      <w:proofErr w:type="spellStart"/>
      <w:r w:rsidRPr="00093278">
        <w:rPr>
          <w:sz w:val="24"/>
        </w:rPr>
        <w:t>Giappichelli</w:t>
      </w:r>
      <w:proofErr w:type="spellEnd"/>
      <w:r w:rsidRPr="00093278">
        <w:rPr>
          <w:sz w:val="24"/>
        </w:rPr>
        <w:t>, Torino 2005, pp. 3-95.</w:t>
      </w:r>
    </w:p>
    <w:p w14:paraId="4AD7132F" w14:textId="77777777" w:rsidR="00093278" w:rsidRPr="00093278" w:rsidRDefault="00093278" w:rsidP="00093278">
      <w:pPr>
        <w:rPr>
          <w:sz w:val="24"/>
        </w:rPr>
      </w:pPr>
      <w:r w:rsidRPr="00093278">
        <w:rPr>
          <w:sz w:val="24"/>
        </w:rPr>
        <w:t xml:space="preserve">2. F. CAVALLA, </w:t>
      </w:r>
      <w:r w:rsidRPr="00F614E4">
        <w:rPr>
          <w:i/>
          <w:sz w:val="24"/>
        </w:rPr>
        <w:t>All’origine del diritto, al tramonto della legge</w:t>
      </w:r>
      <w:r w:rsidRPr="00093278">
        <w:rPr>
          <w:sz w:val="24"/>
        </w:rPr>
        <w:t xml:space="preserve">, </w:t>
      </w:r>
      <w:proofErr w:type="spellStart"/>
      <w:r w:rsidRPr="00093278">
        <w:rPr>
          <w:sz w:val="24"/>
        </w:rPr>
        <w:t>Jovene</w:t>
      </w:r>
      <w:proofErr w:type="spellEnd"/>
      <w:r w:rsidRPr="00093278">
        <w:rPr>
          <w:sz w:val="24"/>
        </w:rPr>
        <w:t>, Napoli 2011.</w:t>
      </w:r>
    </w:p>
    <w:p w14:paraId="3807DE1F" w14:textId="77777777" w:rsidR="00093278" w:rsidRDefault="00093278" w:rsidP="00093278">
      <w:pPr>
        <w:rPr>
          <w:sz w:val="24"/>
        </w:rPr>
      </w:pPr>
      <w:r w:rsidRPr="00093278">
        <w:rPr>
          <w:sz w:val="24"/>
        </w:rPr>
        <w:t xml:space="preserve">3. F. ZANUSO, Custodire il fuoco, </w:t>
      </w:r>
      <w:proofErr w:type="spellStart"/>
      <w:r w:rsidRPr="00093278">
        <w:rPr>
          <w:sz w:val="24"/>
        </w:rPr>
        <w:t>FrancoAngeli</w:t>
      </w:r>
      <w:proofErr w:type="spellEnd"/>
      <w:r w:rsidRPr="00093278">
        <w:rPr>
          <w:sz w:val="24"/>
        </w:rPr>
        <w:t xml:space="preserve">, Milano 2013,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following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essays</w:t>
      </w:r>
      <w:proofErr w:type="spellEnd"/>
      <w:r w:rsidRPr="00093278">
        <w:rPr>
          <w:sz w:val="24"/>
        </w:rPr>
        <w:t xml:space="preserve">: Francesca </w:t>
      </w:r>
      <w:r w:rsidRPr="00F614E4">
        <w:rPr>
          <w:i/>
          <w:sz w:val="24"/>
        </w:rPr>
        <w:t>Zanuso, Autonomia, uguaglianza, utilità. Tre paradossi del razionalismo moderno</w:t>
      </w:r>
      <w:r w:rsidRPr="00093278">
        <w:rPr>
          <w:sz w:val="24"/>
        </w:rPr>
        <w:t xml:space="preserve">; Stefano Fuselli, </w:t>
      </w:r>
      <w:r w:rsidRPr="00F614E4">
        <w:rPr>
          <w:i/>
          <w:sz w:val="24"/>
        </w:rPr>
        <w:t>Sulle radici antropologiche della giustizia. Spunti per un dialogo fra neuroscienze e filosofi a del diritto</w:t>
      </w:r>
      <w:r w:rsidRPr="00093278">
        <w:rPr>
          <w:sz w:val="24"/>
        </w:rPr>
        <w:t xml:space="preserve">; Paolo Moro, </w:t>
      </w:r>
      <w:r w:rsidRPr="00F614E4">
        <w:rPr>
          <w:i/>
          <w:sz w:val="24"/>
        </w:rPr>
        <w:t>Libertà indisponibile. Un percorso critico</w:t>
      </w:r>
      <w:r w:rsidR="00F614E4">
        <w:rPr>
          <w:sz w:val="24"/>
        </w:rPr>
        <w:t>, pp. 15-163</w:t>
      </w:r>
    </w:p>
    <w:p w14:paraId="20E12241" w14:textId="77777777" w:rsidR="00093278" w:rsidRDefault="00093278" w:rsidP="001E24D8">
      <w:pPr>
        <w:rPr>
          <w:sz w:val="24"/>
        </w:rPr>
      </w:pPr>
    </w:p>
    <w:p w14:paraId="77EBED07" w14:textId="77777777" w:rsidR="00093278" w:rsidRDefault="00093278" w:rsidP="001E24D8">
      <w:pPr>
        <w:rPr>
          <w:sz w:val="24"/>
        </w:rPr>
      </w:pPr>
    </w:p>
    <w:p w14:paraId="30F12872" w14:textId="77777777" w:rsidR="00093278" w:rsidRPr="00077371" w:rsidRDefault="00093278">
      <w:pPr>
        <w:rPr>
          <w:sz w:val="24"/>
        </w:rPr>
      </w:pPr>
    </w:p>
    <w:p w14:paraId="2EA95D7B" w14:textId="77777777" w:rsidR="00F614E4" w:rsidRPr="00077371" w:rsidRDefault="00FC209F">
      <w:pPr>
        <w:rPr>
          <w:sz w:val="24"/>
        </w:rPr>
      </w:pPr>
      <w:r w:rsidRPr="00077371">
        <w:rPr>
          <w:i/>
          <w:sz w:val="24"/>
        </w:rPr>
        <w:t>Modalità d’esame</w:t>
      </w:r>
      <w:r w:rsidRPr="00077371">
        <w:rPr>
          <w:sz w:val="24"/>
        </w:rPr>
        <w:t xml:space="preserve">  </w:t>
      </w:r>
    </w:p>
    <w:p w14:paraId="3273F6C6" w14:textId="77777777" w:rsidR="00F614E4" w:rsidRDefault="00FC209F">
      <w:pPr>
        <w:rPr>
          <w:sz w:val="24"/>
        </w:rPr>
      </w:pPr>
      <w:r w:rsidRPr="00077371">
        <w:rPr>
          <w:sz w:val="24"/>
        </w:rPr>
        <w:t xml:space="preserve">L’esame si svolge in forma orale. </w:t>
      </w:r>
    </w:p>
    <w:p w14:paraId="25CEE186" w14:textId="77777777" w:rsidR="001E24D8" w:rsidRPr="00077371" w:rsidRDefault="001E24D8">
      <w:pPr>
        <w:rPr>
          <w:sz w:val="24"/>
        </w:rPr>
      </w:pPr>
      <w:r>
        <w:rPr>
          <w:sz w:val="24"/>
        </w:rPr>
        <w:t xml:space="preserve">Gli studenti Erasmus sono invitati a prendere contatto con il docente all’inizio delle lezioni. </w:t>
      </w:r>
    </w:p>
    <w:p w14:paraId="0CAE921F" w14:textId="77777777" w:rsidR="00F614E4" w:rsidRPr="00077371" w:rsidRDefault="00F614E4">
      <w:pPr>
        <w:rPr>
          <w:sz w:val="24"/>
        </w:rPr>
      </w:pPr>
    </w:p>
    <w:p w14:paraId="20286AD5" w14:textId="77777777" w:rsidR="00093278" w:rsidRPr="00093278" w:rsidRDefault="00093278" w:rsidP="00093278">
      <w:pPr>
        <w:rPr>
          <w:sz w:val="24"/>
          <w:lang w:val="en-US"/>
        </w:rPr>
      </w:pPr>
      <w:r w:rsidRPr="00093278">
        <w:rPr>
          <w:sz w:val="24"/>
          <w:lang w:val="en-US"/>
        </w:rPr>
        <w:t>----</w:t>
      </w:r>
    </w:p>
    <w:p w14:paraId="4997305D" w14:textId="77777777" w:rsidR="00093278" w:rsidRPr="00093278" w:rsidRDefault="00093278" w:rsidP="00093278">
      <w:pPr>
        <w:rPr>
          <w:sz w:val="24"/>
          <w:lang w:val="en-US"/>
        </w:rPr>
      </w:pPr>
      <w:r w:rsidRPr="00093278">
        <w:rPr>
          <w:sz w:val="24"/>
          <w:lang w:val="en-US"/>
        </w:rPr>
        <w:t xml:space="preserve">The final examination is oral. </w:t>
      </w:r>
    </w:p>
    <w:p w14:paraId="48274876" w14:textId="77777777" w:rsidR="00F614E4" w:rsidRPr="00093278" w:rsidRDefault="00093278" w:rsidP="00093278">
      <w:pPr>
        <w:rPr>
          <w:sz w:val="24"/>
          <w:lang w:val="en-US"/>
        </w:rPr>
      </w:pPr>
      <w:r w:rsidRPr="00093278">
        <w:rPr>
          <w:sz w:val="24"/>
          <w:lang w:val="en-US"/>
        </w:rPr>
        <w:t>Erasmus students are invited to personally contact the lecturer at the beginning of the course.</w:t>
      </w:r>
    </w:p>
    <w:p w14:paraId="2613A731" w14:textId="77777777" w:rsidR="00F614E4" w:rsidRPr="00093278" w:rsidRDefault="00F614E4">
      <w:pPr>
        <w:rPr>
          <w:sz w:val="24"/>
          <w:lang w:val="en-US"/>
        </w:rPr>
      </w:pPr>
    </w:p>
    <w:sectPr w:rsidR="00F614E4" w:rsidRPr="0009327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5D47"/>
    <w:multiLevelType w:val="hybridMultilevel"/>
    <w:tmpl w:val="CC905FA0"/>
    <w:lvl w:ilvl="0" w:tplc="3D1609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71"/>
    <w:rsid w:val="00025F3D"/>
    <w:rsid w:val="0006759E"/>
    <w:rsid w:val="00077371"/>
    <w:rsid w:val="00087F4E"/>
    <w:rsid w:val="00093278"/>
    <w:rsid w:val="000A34EA"/>
    <w:rsid w:val="00114DBF"/>
    <w:rsid w:val="001E24D8"/>
    <w:rsid w:val="00221B5C"/>
    <w:rsid w:val="00283689"/>
    <w:rsid w:val="002A6911"/>
    <w:rsid w:val="002E34B2"/>
    <w:rsid w:val="00317815"/>
    <w:rsid w:val="003B38F6"/>
    <w:rsid w:val="005B4655"/>
    <w:rsid w:val="005C7DF8"/>
    <w:rsid w:val="005E475E"/>
    <w:rsid w:val="006F2BC3"/>
    <w:rsid w:val="007138BA"/>
    <w:rsid w:val="009E09A8"/>
    <w:rsid w:val="00A140EC"/>
    <w:rsid w:val="00A3478A"/>
    <w:rsid w:val="00BB638E"/>
    <w:rsid w:val="00C426BF"/>
    <w:rsid w:val="00C54FD0"/>
    <w:rsid w:val="00CF4CCD"/>
    <w:rsid w:val="00D31BF2"/>
    <w:rsid w:val="00EC2FDA"/>
    <w:rsid w:val="00F224D6"/>
    <w:rsid w:val="00F614E4"/>
    <w:rsid w:val="00FB0C86"/>
    <w:rsid w:val="00FC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DC6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Garamond" w:hAnsi="Garamond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Garamond" w:hAnsi="Garamond"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077371"/>
    <w:pPr>
      <w:spacing w:line="360" w:lineRule="auto"/>
      <w:jc w:val="both"/>
    </w:pPr>
    <w:rPr>
      <w:rFonts w:ascii="Garamond" w:eastAsia="Times" w:hAnsi="Garamond"/>
      <w:sz w:val="24"/>
    </w:rPr>
  </w:style>
  <w:style w:type="paragraph" w:styleId="Intestazione">
    <w:name w:val="header"/>
    <w:basedOn w:val="Normale"/>
    <w:semiHidden/>
    <w:rsid w:val="00077371"/>
    <w:pPr>
      <w:tabs>
        <w:tab w:val="center" w:pos="4536"/>
        <w:tab w:val="right" w:pos="9072"/>
      </w:tabs>
    </w:pPr>
    <w:rPr>
      <w:rFonts w:ascii="Times" w:eastAsia="Times" w:hAnsi="Time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Garamond" w:hAnsi="Garamond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Garamond" w:hAnsi="Garamond"/>
      <w:i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rsid w:val="00077371"/>
    <w:pPr>
      <w:spacing w:line="360" w:lineRule="auto"/>
      <w:jc w:val="both"/>
    </w:pPr>
    <w:rPr>
      <w:rFonts w:ascii="Garamond" w:eastAsia="Times" w:hAnsi="Garamond"/>
      <w:sz w:val="24"/>
    </w:rPr>
  </w:style>
  <w:style w:type="paragraph" w:styleId="Intestazione">
    <w:name w:val="header"/>
    <w:basedOn w:val="Normale"/>
    <w:semiHidden/>
    <w:rsid w:val="00077371"/>
    <w:pPr>
      <w:tabs>
        <w:tab w:val="center" w:pos="4536"/>
        <w:tab w:val="right" w:pos="9072"/>
      </w:tabs>
    </w:pPr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5023</Characters>
  <Application>Microsoft Office Word</Application>
  <DocSecurity>4</DocSecurity>
  <Lines>41</Lines>
  <Paragraphs>11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Titoli</vt:lpstr>
      </vt:variant>
      <vt:variant>
        <vt:i4>6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5</vt:i4>
      </vt:variant>
    </vt:vector>
  </HeadingPairs>
  <TitlesOfParts>
    <vt:vector size="13" baseType="lpstr">
      <vt:lpstr>FILOSOFIA DEL DIRITTO</vt:lpstr>
      <vt:lpstr>        Forme della giustizia nella teoria e nell’esperienza giuridica</vt:lpstr>
      <vt:lpstr>    Obiettivi Formativi</vt:lpstr>
      <vt:lpstr>Scopo dell’insegnamento è di indirizzare lo studente a riflettere sull’origine e</vt:lpstr>
      <vt:lpstr/>
      <vt:lpstr/>
      <vt:lpstr>    Programma</vt:lpstr>
      <vt:lpstr>FILOSOFIA DEL DIRITTO</vt:lpstr>
      <vt:lpstr>        Forme della giustizia nella teoria e nell’esperienza giuridica</vt:lpstr>
      <vt:lpstr>    Obiettivi Formativi</vt:lpstr>
      <vt:lpstr>Scopo dell’insegnamento è di indirizzare lo studente a riflettere sull’origine e</vt:lpstr>
      <vt:lpstr/>
      <vt:lpstr>    Programma</vt:lpstr>
    </vt:vector>
  </TitlesOfParts>
  <Company>Università degli Studi di Verona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FILOSOFIA DEL DIRITTO</dc:title>
  <dc:creator>Stefano Fuselli</dc:creator>
  <cp:lastModifiedBy>Chiara Bertoni</cp:lastModifiedBy>
  <cp:revision>2</cp:revision>
  <dcterms:created xsi:type="dcterms:W3CDTF">2016-07-21T08:33:00Z</dcterms:created>
  <dcterms:modified xsi:type="dcterms:W3CDTF">2016-07-21T08:33:00Z</dcterms:modified>
</cp:coreProperties>
</file>