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30B10" w14:textId="62F7423D" w:rsidR="00E46C97" w:rsidRPr="00214059" w:rsidRDefault="00E46C97" w:rsidP="00E46C97">
      <w:pPr>
        <w:jc w:val="center"/>
        <w:rPr>
          <w:rFonts w:ascii="Times New Roman" w:hAnsi="Times New Roman" w:cs="Times New Roman"/>
          <w:sz w:val="22"/>
          <w:szCs w:val="22"/>
          <w:lang w:val="en-US"/>
        </w:rPr>
      </w:pPr>
      <w:r w:rsidRPr="00E46C97">
        <w:rPr>
          <w:rFonts w:ascii="Times New Roman" w:hAnsi="Times New Roman" w:cs="Times New Roman"/>
          <w:smallCaps/>
          <w:sz w:val="22"/>
          <w:szCs w:val="22"/>
          <w:lang w:val="en-US"/>
        </w:rPr>
        <w:t>Space, Territory and Risk Perception</w:t>
      </w:r>
      <w:r w:rsidRPr="00214059">
        <w:rPr>
          <w:rFonts w:ascii="Times New Roman" w:hAnsi="Times New Roman" w:cs="Times New Roman"/>
          <w:sz w:val="22"/>
          <w:szCs w:val="22"/>
          <w:lang w:val="en-US"/>
        </w:rPr>
        <w:br/>
        <w:t>Professor: Lucia Masotti</w:t>
      </w:r>
    </w:p>
    <w:p w14:paraId="0D0C221B" w14:textId="77777777" w:rsidR="00E46C97" w:rsidRPr="00E46C97" w:rsidRDefault="00E46C97" w:rsidP="00E46C97">
      <w:pPr>
        <w:jc w:val="center"/>
        <w:rPr>
          <w:rFonts w:ascii="Times New Roman" w:hAnsi="Times New Roman" w:cs="Times New Roman"/>
          <w:smallCaps/>
          <w:sz w:val="22"/>
          <w:szCs w:val="22"/>
          <w:lang w:val="en-US"/>
        </w:rPr>
      </w:pPr>
      <w:r w:rsidRPr="00E46C97">
        <w:rPr>
          <w:rFonts w:ascii="Times New Roman" w:hAnsi="Times New Roman" w:cs="Times New Roman"/>
          <w:smallCaps/>
          <w:sz w:val="22"/>
          <w:szCs w:val="22"/>
          <w:lang w:val="en-US"/>
        </w:rPr>
        <w:t>Program for non-attending students</w:t>
      </w:r>
      <w:r w:rsidRPr="00E46C97">
        <w:rPr>
          <w:rFonts w:ascii="Times New Roman" w:hAnsi="Times New Roman" w:cs="Times New Roman"/>
          <w:smallCaps/>
          <w:sz w:val="22"/>
          <w:szCs w:val="22"/>
          <w:lang w:val="en-US"/>
        </w:rPr>
        <w:br/>
        <w:t>(A.Y. 2015-2016)</w:t>
      </w:r>
    </w:p>
    <w:p w14:paraId="25852F9D" w14:textId="77777777" w:rsidR="00E46C97" w:rsidRPr="00D33465" w:rsidRDefault="00E46C97" w:rsidP="00E46C97">
      <w:pPr>
        <w:rPr>
          <w:rFonts w:ascii="Times New Roman" w:hAnsi="Times New Roman" w:cs="Times New Roman"/>
          <w:smallCaps/>
          <w:sz w:val="20"/>
          <w:szCs w:val="20"/>
          <w:lang w:val="en-US"/>
        </w:rPr>
      </w:pPr>
      <w:r w:rsidRPr="00D33465">
        <w:rPr>
          <w:rFonts w:ascii="Times New Roman" w:hAnsi="Times New Roman" w:cs="Times New Roman"/>
          <w:smallCaps/>
          <w:sz w:val="20"/>
          <w:szCs w:val="20"/>
          <w:lang w:val="en-US"/>
        </w:rPr>
        <w:t>Learning goals</w:t>
      </w:r>
    </w:p>
    <w:p w14:paraId="018070A8"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The course’s goal is to equip students with the necessary tools for a proper approach to spatial analysis as well as to the analysis of social and cultural dynamics that, today as well as through history, determine each territory’s specific characters, the resilience of community systems, the relationship with risk and the response to non-ordinary events.</w:t>
      </w:r>
    </w:p>
    <w:p w14:paraId="376E8F9C"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mallCaps/>
          <w:sz w:val="20"/>
          <w:szCs w:val="20"/>
          <w:lang w:val="en-US"/>
        </w:rPr>
        <w:t>Program</w:t>
      </w:r>
    </w:p>
    <w:p w14:paraId="27881E74"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Space and place are active operators underlying all territorial processes; they are assumed and implied in the generation of responses, both by individuals and by communities, to natural, anthropic and economic events.</w:t>
      </w:r>
    </w:p>
    <w:p w14:paraId="2C0511B9"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The course will provide the concepts and methods which are necessary for the understanding of space articulation, of the processes of territorialization that organize it and of the cultural landscapes that dwell on it, with special emphasis on risk perception and risk evaluation, and on the possible responses to states of emergency.</w:t>
      </w:r>
    </w:p>
    <w:p w14:paraId="5985A7EB"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Diverse case studies will be shown, if necessary with the aid of experts.</w:t>
      </w:r>
    </w:p>
    <w:p w14:paraId="7787C7AC" w14:textId="77777777" w:rsidR="00E46C97" w:rsidRPr="00D33465" w:rsidRDefault="00E46C97" w:rsidP="00E46C97">
      <w:pPr>
        <w:rPr>
          <w:rFonts w:ascii="Times New Roman" w:hAnsi="Times New Roman" w:cs="Times New Roman"/>
          <w:smallCaps/>
          <w:sz w:val="20"/>
          <w:szCs w:val="20"/>
          <w:lang w:val="en-US"/>
        </w:rPr>
      </w:pPr>
      <w:r w:rsidRPr="00D33465">
        <w:rPr>
          <w:rFonts w:ascii="Times New Roman" w:hAnsi="Times New Roman" w:cs="Times New Roman"/>
          <w:smallCaps/>
          <w:sz w:val="20"/>
          <w:szCs w:val="20"/>
          <w:lang w:val="en-US"/>
        </w:rPr>
        <w:t>Didactical tools</w:t>
      </w:r>
    </w:p>
    <w:p w14:paraId="2F040181"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Lectures and seminars</w:t>
      </w:r>
      <w:r w:rsidRPr="00D33465">
        <w:rPr>
          <w:rFonts w:ascii="Times New Roman" w:hAnsi="Times New Roman" w:cs="Times New Roman"/>
          <w:sz w:val="20"/>
          <w:szCs w:val="20"/>
          <w:lang w:val="en-US"/>
        </w:rPr>
        <w:br/>
        <w:t>Meetings with experts</w:t>
      </w:r>
      <w:r w:rsidRPr="00D33465">
        <w:rPr>
          <w:rFonts w:ascii="Times New Roman" w:hAnsi="Times New Roman" w:cs="Times New Roman"/>
          <w:sz w:val="20"/>
          <w:szCs w:val="20"/>
          <w:lang w:val="en-US"/>
        </w:rPr>
        <w:br/>
        <w:t>On-site tours (which may be replaced by short texts for those unable to participate)</w:t>
      </w:r>
      <w:r w:rsidRPr="00D33465">
        <w:rPr>
          <w:rFonts w:ascii="Times New Roman" w:hAnsi="Times New Roman" w:cs="Times New Roman"/>
          <w:sz w:val="20"/>
          <w:szCs w:val="20"/>
          <w:lang w:val="en-US"/>
        </w:rPr>
        <w:br/>
        <w:t>Non-attenders may ask to participate in specific site tours or meetings with experts.</w:t>
      </w:r>
    </w:p>
    <w:p w14:paraId="47BA7A9E"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mallCaps/>
          <w:sz w:val="20"/>
          <w:szCs w:val="20"/>
          <w:lang w:val="en-US"/>
        </w:rPr>
        <w:t>Bibliography for non-attending students</w:t>
      </w:r>
      <w:r w:rsidRPr="00D33465">
        <w:rPr>
          <w:rFonts w:ascii="Times New Roman" w:hAnsi="Times New Roman" w:cs="Times New Roman"/>
          <w:sz w:val="20"/>
          <w:szCs w:val="20"/>
          <w:lang w:val="en-US"/>
        </w:rPr>
        <w:t xml:space="preserve"> (for attending students, texts will be recommended during lessons)</w:t>
      </w:r>
    </w:p>
    <w:p w14:paraId="5A0B634D" w14:textId="666BCB81" w:rsidR="00A35A19" w:rsidRPr="00D33465" w:rsidRDefault="00E46C97" w:rsidP="00D33465">
      <w:pPr>
        <w:rPr>
          <w:rFonts w:ascii="Times New Roman" w:hAnsi="Times New Roman" w:cs="Times New Roman"/>
          <w:sz w:val="20"/>
          <w:szCs w:val="20"/>
          <w:lang w:val="en-US"/>
        </w:rPr>
      </w:pPr>
      <w:r w:rsidRPr="00D33465">
        <w:rPr>
          <w:rFonts w:ascii="Times New Roman" w:hAnsi="Times New Roman" w:cs="Times New Roman"/>
          <w:sz w:val="20"/>
          <w:szCs w:val="20"/>
          <w:lang w:val="en-US"/>
        </w:rPr>
        <w:t>1</w:t>
      </w:r>
      <w:r w:rsidRPr="00D33465">
        <w:rPr>
          <w:rFonts w:ascii="Times New Roman" w:hAnsi="Times New Roman" w:cs="Times New Roman"/>
          <w:smallCaps/>
          <w:sz w:val="20"/>
          <w:szCs w:val="20"/>
          <w:lang w:val="en-US"/>
        </w:rPr>
        <w:t>. Italian language texts</w:t>
      </w:r>
    </w:p>
    <w:p w14:paraId="7C88A400" w14:textId="214B1FB0" w:rsidR="00616D17" w:rsidRPr="00D33465" w:rsidRDefault="00616D17" w:rsidP="00E46C97">
      <w:pPr>
        <w:spacing w:after="0"/>
        <w:ind w:right="-7"/>
        <w:rPr>
          <w:rFonts w:ascii="Times New Roman" w:eastAsia="Times New Roman" w:hAnsi="Times New Roman" w:cs="Times New Roman"/>
          <w:sz w:val="20"/>
          <w:szCs w:val="20"/>
          <w:lang w:eastAsia="it-IT"/>
        </w:rPr>
      </w:pPr>
      <w:proofErr w:type="gramStart"/>
      <w:r w:rsidRPr="00D33465">
        <w:rPr>
          <w:rFonts w:ascii="Times New Roman" w:eastAsia="Times New Roman" w:hAnsi="Times New Roman" w:cs="Times New Roman"/>
          <w:color w:val="000000"/>
          <w:sz w:val="20"/>
          <w:szCs w:val="20"/>
          <w:lang w:eastAsia="it-IT"/>
        </w:rPr>
        <w:t>E.</w:t>
      </w:r>
      <w:proofErr w:type="gramEnd"/>
      <w:r w:rsidRPr="00D33465">
        <w:rPr>
          <w:rFonts w:ascii="Times New Roman" w:eastAsia="Times New Roman" w:hAnsi="Times New Roman" w:cs="Times New Roman"/>
          <w:color w:val="000000"/>
          <w:sz w:val="20"/>
          <w:szCs w:val="20"/>
          <w:lang w:eastAsia="it-IT"/>
        </w:rPr>
        <w:t xml:space="preserve"> Dell’Agnese (a cura di), </w:t>
      </w:r>
      <w:r w:rsidRPr="00D33465">
        <w:rPr>
          <w:rFonts w:ascii="Times New Roman" w:eastAsia="Times New Roman" w:hAnsi="Times New Roman" w:cs="Times New Roman"/>
          <w:i/>
          <w:color w:val="000000"/>
          <w:sz w:val="20"/>
          <w:szCs w:val="20"/>
          <w:lang w:eastAsia="it-IT"/>
        </w:rPr>
        <w:t>Geo-grafia : strumenti e parole</w:t>
      </w:r>
      <w:r w:rsidRPr="00D33465">
        <w:rPr>
          <w:rFonts w:ascii="Times New Roman" w:eastAsia="Times New Roman" w:hAnsi="Times New Roman" w:cs="Times New Roman"/>
          <w:color w:val="000000"/>
          <w:sz w:val="20"/>
          <w:szCs w:val="20"/>
          <w:lang w:eastAsia="it-IT"/>
        </w:rPr>
        <w:t>, Milano, UNICOPLI, 2009</w:t>
      </w:r>
    </w:p>
    <w:p w14:paraId="21088119" w14:textId="77777777" w:rsidR="00616D17" w:rsidRPr="00D33465" w:rsidRDefault="00616D17" w:rsidP="00E46C97">
      <w:pPr>
        <w:spacing w:after="0"/>
        <w:ind w:right="-7"/>
        <w:rPr>
          <w:rFonts w:ascii="Times New Roman" w:hAnsi="Times New Roman" w:cs="Times New Roman"/>
          <w:sz w:val="20"/>
          <w:szCs w:val="20"/>
        </w:rPr>
      </w:pPr>
    </w:p>
    <w:p w14:paraId="5E4D618A" w14:textId="55C918E0" w:rsidR="00616D17" w:rsidRPr="00D33465" w:rsidRDefault="00616D17" w:rsidP="00E46C97">
      <w:pPr>
        <w:spacing w:after="0"/>
        <w:ind w:right="-7"/>
        <w:rPr>
          <w:rFonts w:ascii="Times New Roman" w:eastAsia="Times New Roman" w:hAnsi="Times New Roman" w:cs="Times New Roman"/>
          <w:color w:val="000000"/>
          <w:sz w:val="20"/>
          <w:szCs w:val="20"/>
          <w:lang w:eastAsia="it-IT"/>
        </w:rPr>
      </w:pPr>
      <w:proofErr w:type="gramStart"/>
      <w:r w:rsidRPr="00D33465">
        <w:rPr>
          <w:rFonts w:ascii="Times New Roman" w:eastAsia="Times New Roman" w:hAnsi="Times New Roman" w:cs="Times New Roman"/>
          <w:color w:val="000000"/>
          <w:sz w:val="20"/>
          <w:szCs w:val="20"/>
          <w:lang w:eastAsia="it-IT"/>
        </w:rPr>
        <w:t>E.</w:t>
      </w:r>
      <w:proofErr w:type="gramEnd"/>
      <w:r w:rsidRPr="00D33465">
        <w:rPr>
          <w:rFonts w:ascii="Times New Roman" w:eastAsia="Times New Roman" w:hAnsi="Times New Roman" w:cs="Times New Roman"/>
          <w:color w:val="000000"/>
          <w:sz w:val="20"/>
          <w:szCs w:val="20"/>
          <w:lang w:eastAsia="it-IT"/>
        </w:rPr>
        <w:t xml:space="preserve"> Bianchi, </w:t>
      </w:r>
      <w:r w:rsidRPr="00D33465">
        <w:rPr>
          <w:rFonts w:ascii="Times New Roman" w:eastAsia="Times New Roman" w:hAnsi="Times New Roman" w:cs="Times New Roman"/>
          <w:i/>
          <w:color w:val="000000"/>
          <w:sz w:val="20"/>
          <w:szCs w:val="20"/>
          <w:lang w:eastAsia="it-IT"/>
        </w:rPr>
        <w:t xml:space="preserve">Comportamento e percezione dello spazio ambientale. </w:t>
      </w:r>
      <w:proofErr w:type="gramStart"/>
      <w:r w:rsidRPr="00D33465">
        <w:rPr>
          <w:rFonts w:ascii="Times New Roman" w:eastAsia="Times New Roman" w:hAnsi="Times New Roman" w:cs="Times New Roman"/>
          <w:i/>
          <w:color w:val="000000"/>
          <w:sz w:val="20"/>
          <w:szCs w:val="20"/>
          <w:lang w:eastAsia="it-IT"/>
        </w:rPr>
        <w:t xml:space="preserve">Dalla </w:t>
      </w:r>
      <w:proofErr w:type="spellStart"/>
      <w:r w:rsidRPr="00D33465">
        <w:rPr>
          <w:rFonts w:ascii="Times New Roman" w:eastAsia="Times New Roman" w:hAnsi="Times New Roman" w:cs="Times New Roman"/>
          <w:i/>
          <w:color w:val="000000"/>
          <w:sz w:val="20"/>
          <w:szCs w:val="20"/>
          <w:lang w:eastAsia="it-IT"/>
        </w:rPr>
        <w:t>Behavioral</w:t>
      </w:r>
      <w:proofErr w:type="spellEnd"/>
      <w:r w:rsidRPr="00D33465">
        <w:rPr>
          <w:rFonts w:ascii="Times New Roman" w:eastAsia="Times New Roman" w:hAnsi="Times New Roman" w:cs="Times New Roman"/>
          <w:i/>
          <w:color w:val="000000"/>
          <w:sz w:val="20"/>
          <w:szCs w:val="20"/>
          <w:lang w:eastAsia="it-IT"/>
        </w:rPr>
        <w:t xml:space="preserve"> </w:t>
      </w:r>
      <w:proofErr w:type="spellStart"/>
      <w:r w:rsidRPr="00D33465">
        <w:rPr>
          <w:rFonts w:ascii="Times New Roman" w:eastAsia="Times New Roman" w:hAnsi="Times New Roman" w:cs="Times New Roman"/>
          <w:i/>
          <w:color w:val="000000"/>
          <w:sz w:val="20"/>
          <w:szCs w:val="20"/>
          <w:lang w:eastAsia="it-IT"/>
        </w:rPr>
        <w:t>revolution</w:t>
      </w:r>
      <w:proofErr w:type="spellEnd"/>
      <w:r w:rsidRPr="00D33465">
        <w:rPr>
          <w:rFonts w:ascii="Times New Roman" w:eastAsia="Times New Roman" w:hAnsi="Times New Roman" w:cs="Times New Roman"/>
          <w:i/>
          <w:color w:val="000000"/>
          <w:sz w:val="20"/>
          <w:szCs w:val="20"/>
          <w:lang w:eastAsia="it-IT"/>
        </w:rPr>
        <w:t xml:space="preserve"> al Paradigma umanistico</w:t>
      </w:r>
      <w:r w:rsidRPr="00D33465">
        <w:rPr>
          <w:rFonts w:ascii="Times New Roman" w:eastAsia="Times New Roman" w:hAnsi="Times New Roman" w:cs="Times New Roman"/>
          <w:color w:val="000000"/>
          <w:sz w:val="20"/>
          <w:szCs w:val="20"/>
          <w:lang w:eastAsia="it-IT"/>
        </w:rPr>
        <w:t>, in</w:t>
      </w:r>
      <w:r w:rsidRPr="00D33465">
        <w:rPr>
          <w:rFonts w:ascii="Times New Roman" w:eastAsia="Times New Roman" w:hAnsi="Times New Roman" w:cs="Times New Roman"/>
          <w:i/>
          <w:color w:val="000000"/>
          <w:sz w:val="20"/>
          <w:szCs w:val="20"/>
          <w:lang w:eastAsia="it-IT"/>
        </w:rPr>
        <w:t xml:space="preserve"> </w:t>
      </w:r>
      <w:r w:rsidRPr="00D33465">
        <w:rPr>
          <w:rFonts w:ascii="Times New Roman" w:eastAsia="Times New Roman" w:hAnsi="Times New Roman" w:cs="Times New Roman"/>
          <w:color w:val="000000"/>
          <w:sz w:val="20"/>
          <w:szCs w:val="20"/>
          <w:lang w:eastAsia="it-IT"/>
        </w:rPr>
        <w:t xml:space="preserve">G. Corna Pellegrini, </w:t>
      </w:r>
      <w:r w:rsidRPr="00D33465">
        <w:rPr>
          <w:rFonts w:ascii="Times New Roman" w:eastAsia="Times New Roman" w:hAnsi="Times New Roman" w:cs="Times New Roman"/>
          <w:i/>
          <w:color w:val="000000"/>
          <w:sz w:val="20"/>
          <w:szCs w:val="20"/>
          <w:lang w:eastAsia="it-IT"/>
        </w:rPr>
        <w:t>Aspetti e problemi della geografia</w:t>
      </w:r>
      <w:r w:rsidRPr="00D33465">
        <w:rPr>
          <w:rFonts w:ascii="Times New Roman" w:eastAsia="Times New Roman" w:hAnsi="Times New Roman" w:cs="Times New Roman"/>
          <w:color w:val="000000"/>
          <w:sz w:val="20"/>
          <w:szCs w:val="20"/>
          <w:lang w:eastAsia="it-IT"/>
        </w:rPr>
        <w:t>, Settimio Milanese (Milano),</w:t>
      </w:r>
      <w:proofErr w:type="gramEnd"/>
      <w:r w:rsidRPr="00D33465">
        <w:rPr>
          <w:rFonts w:ascii="Times New Roman" w:eastAsia="Times New Roman" w:hAnsi="Times New Roman" w:cs="Times New Roman"/>
          <w:color w:val="000000"/>
          <w:sz w:val="20"/>
          <w:szCs w:val="20"/>
          <w:lang w:eastAsia="it-IT"/>
        </w:rPr>
        <w:t xml:space="preserve"> </w:t>
      </w:r>
      <w:proofErr w:type="spellStart"/>
      <w:r w:rsidRPr="00D33465">
        <w:rPr>
          <w:rFonts w:ascii="Times New Roman" w:eastAsia="Times New Roman" w:hAnsi="Times New Roman" w:cs="Times New Roman"/>
          <w:color w:val="000000"/>
          <w:sz w:val="20"/>
          <w:szCs w:val="20"/>
          <w:lang w:eastAsia="it-IT"/>
        </w:rPr>
        <w:t>Marzorati</w:t>
      </w:r>
      <w:proofErr w:type="spellEnd"/>
      <w:r w:rsidRPr="00D33465">
        <w:rPr>
          <w:rFonts w:ascii="Times New Roman" w:eastAsia="Times New Roman" w:hAnsi="Times New Roman" w:cs="Times New Roman"/>
          <w:color w:val="000000"/>
          <w:sz w:val="20"/>
          <w:szCs w:val="20"/>
          <w:lang w:eastAsia="it-IT"/>
        </w:rPr>
        <w:t>, 1987, pp. 543-598</w:t>
      </w:r>
    </w:p>
    <w:p w14:paraId="7CF8DCE8" w14:textId="757CB026" w:rsidR="00616D17" w:rsidRPr="00D33465" w:rsidRDefault="00616D17" w:rsidP="00E46C97">
      <w:pPr>
        <w:spacing w:after="0"/>
        <w:ind w:right="-7"/>
        <w:rPr>
          <w:rFonts w:ascii="Times New Roman" w:eastAsia="Times New Roman" w:hAnsi="Times New Roman" w:cs="Times New Roman"/>
          <w:color w:val="000000"/>
          <w:sz w:val="20"/>
          <w:szCs w:val="20"/>
          <w:lang w:eastAsia="it-IT"/>
        </w:rPr>
      </w:pPr>
    </w:p>
    <w:p w14:paraId="723FB20E" w14:textId="310465A0" w:rsidR="00616D17" w:rsidRPr="00D33465" w:rsidRDefault="00616D17" w:rsidP="00E46C97">
      <w:pPr>
        <w:spacing w:after="0"/>
        <w:ind w:right="-7"/>
        <w:rPr>
          <w:rFonts w:ascii="Times New Roman" w:eastAsia="Times New Roman" w:hAnsi="Times New Roman" w:cs="Times New Roman"/>
          <w:color w:val="000000"/>
          <w:sz w:val="20"/>
          <w:szCs w:val="20"/>
          <w:lang w:eastAsia="it-IT"/>
        </w:rPr>
      </w:pPr>
      <w:r w:rsidRPr="00D33465">
        <w:rPr>
          <w:rFonts w:ascii="Times New Roman" w:hAnsi="Times New Roman" w:cs="Times New Roman"/>
          <w:sz w:val="20"/>
          <w:szCs w:val="20"/>
        </w:rPr>
        <w:t xml:space="preserve">P. </w:t>
      </w:r>
      <w:proofErr w:type="spellStart"/>
      <w:r w:rsidRPr="00D33465">
        <w:rPr>
          <w:rFonts w:ascii="Times New Roman" w:hAnsi="Times New Roman" w:cs="Times New Roman"/>
          <w:sz w:val="20"/>
          <w:szCs w:val="20"/>
        </w:rPr>
        <w:t>Foradori</w:t>
      </w:r>
      <w:proofErr w:type="spellEnd"/>
      <w:r w:rsidRPr="00D33465">
        <w:rPr>
          <w:rFonts w:ascii="Times New Roman" w:hAnsi="Times New Roman" w:cs="Times New Roman"/>
          <w:sz w:val="20"/>
          <w:szCs w:val="20"/>
        </w:rPr>
        <w:t xml:space="preserve">, G. </w:t>
      </w:r>
      <w:proofErr w:type="spellStart"/>
      <w:r w:rsidRPr="00D33465">
        <w:rPr>
          <w:rFonts w:ascii="Times New Roman" w:hAnsi="Times New Roman" w:cs="Times New Roman"/>
          <w:sz w:val="20"/>
          <w:szCs w:val="20"/>
        </w:rPr>
        <w:t>Giacomello</w:t>
      </w:r>
      <w:proofErr w:type="spellEnd"/>
      <w:r w:rsidRPr="00D33465">
        <w:rPr>
          <w:rFonts w:ascii="Times New Roman" w:hAnsi="Times New Roman" w:cs="Times New Roman"/>
          <w:sz w:val="20"/>
          <w:szCs w:val="20"/>
        </w:rPr>
        <w:t xml:space="preserve">, </w:t>
      </w:r>
      <w:r w:rsidRPr="00D33465">
        <w:rPr>
          <w:rFonts w:ascii="Times New Roman" w:hAnsi="Times New Roman" w:cs="Times New Roman"/>
          <w:i/>
          <w:sz w:val="20"/>
          <w:szCs w:val="20"/>
        </w:rPr>
        <w:t xml:space="preserve">Sicurezza globale. </w:t>
      </w:r>
      <w:proofErr w:type="gramStart"/>
      <w:r w:rsidRPr="00D33465">
        <w:rPr>
          <w:rFonts w:ascii="Times New Roman" w:hAnsi="Times New Roman" w:cs="Times New Roman"/>
          <w:i/>
          <w:sz w:val="20"/>
          <w:szCs w:val="20"/>
        </w:rPr>
        <w:t>Le nuove minacce</w:t>
      </w:r>
      <w:r w:rsidRPr="00D33465">
        <w:rPr>
          <w:rFonts w:ascii="Times New Roman" w:hAnsi="Times New Roman" w:cs="Times New Roman"/>
          <w:sz w:val="20"/>
          <w:szCs w:val="20"/>
        </w:rPr>
        <w:t>, Bologna, Il Mulino, 2014, pp. 13-22 e cap. III, IV, VIII, X</w:t>
      </w:r>
      <w:proofErr w:type="gramEnd"/>
    </w:p>
    <w:p w14:paraId="109EB402" w14:textId="77777777" w:rsidR="00616D17" w:rsidRPr="00D33465" w:rsidRDefault="00616D17" w:rsidP="00E46C97">
      <w:pPr>
        <w:spacing w:after="0"/>
        <w:ind w:right="-7"/>
        <w:rPr>
          <w:rFonts w:ascii="Times New Roman" w:hAnsi="Times New Roman" w:cs="Times New Roman"/>
          <w:sz w:val="20"/>
          <w:szCs w:val="20"/>
        </w:rPr>
      </w:pPr>
    </w:p>
    <w:p w14:paraId="4596A6D5" w14:textId="77777777" w:rsidR="0094764A" w:rsidRPr="00D33465" w:rsidRDefault="0094764A" w:rsidP="00E46C97">
      <w:pPr>
        <w:spacing w:after="0"/>
        <w:ind w:right="-7"/>
        <w:rPr>
          <w:rFonts w:ascii="Times New Roman" w:eastAsia="Times New Roman" w:hAnsi="Times New Roman" w:cs="Times New Roman"/>
          <w:color w:val="000000"/>
          <w:sz w:val="20"/>
          <w:szCs w:val="20"/>
          <w:lang w:eastAsia="it-IT"/>
        </w:rPr>
      </w:pPr>
      <w:r w:rsidRPr="00D33465">
        <w:rPr>
          <w:rFonts w:ascii="Times New Roman" w:eastAsia="Times New Roman" w:hAnsi="Times New Roman" w:cs="Times New Roman"/>
          <w:color w:val="000000"/>
          <w:sz w:val="20"/>
          <w:szCs w:val="20"/>
          <w:lang w:eastAsia="it-IT"/>
        </w:rPr>
        <w:t xml:space="preserve">S. Pinna, </w:t>
      </w:r>
      <w:r w:rsidRPr="00D33465">
        <w:rPr>
          <w:rFonts w:ascii="Times New Roman" w:eastAsia="Times New Roman" w:hAnsi="Times New Roman" w:cs="Times New Roman"/>
          <w:i/>
          <w:color w:val="000000"/>
          <w:sz w:val="20"/>
          <w:szCs w:val="20"/>
          <w:lang w:eastAsia="it-IT"/>
        </w:rPr>
        <w:t>Geografia dei rischi naturali</w:t>
      </w:r>
      <w:r w:rsidRPr="00D33465">
        <w:rPr>
          <w:rFonts w:ascii="Times New Roman" w:eastAsia="Times New Roman" w:hAnsi="Times New Roman" w:cs="Times New Roman"/>
          <w:color w:val="000000"/>
          <w:sz w:val="20"/>
          <w:szCs w:val="20"/>
          <w:lang w:eastAsia="it-IT"/>
        </w:rPr>
        <w:t xml:space="preserve">, Ariccia (Roma), </w:t>
      </w:r>
      <w:proofErr w:type="spellStart"/>
      <w:r w:rsidRPr="00D33465">
        <w:rPr>
          <w:rFonts w:ascii="Times New Roman" w:eastAsia="Times New Roman" w:hAnsi="Times New Roman" w:cs="Times New Roman"/>
          <w:color w:val="000000"/>
          <w:sz w:val="20"/>
          <w:szCs w:val="20"/>
          <w:lang w:eastAsia="it-IT"/>
        </w:rPr>
        <w:t>Aracne</w:t>
      </w:r>
      <w:proofErr w:type="spellEnd"/>
      <w:r w:rsidRPr="00D33465">
        <w:rPr>
          <w:rFonts w:ascii="Times New Roman" w:eastAsia="Times New Roman" w:hAnsi="Times New Roman" w:cs="Times New Roman"/>
          <w:color w:val="000000"/>
          <w:sz w:val="20"/>
          <w:szCs w:val="20"/>
          <w:lang w:eastAsia="it-IT"/>
        </w:rPr>
        <w:t>, 2014</w:t>
      </w:r>
    </w:p>
    <w:p w14:paraId="336C5A03" w14:textId="713CA689" w:rsidR="00616D17" w:rsidRPr="00D33465" w:rsidRDefault="0094764A" w:rsidP="00E46C97">
      <w:pPr>
        <w:spacing w:after="0"/>
        <w:ind w:right="-7"/>
        <w:rPr>
          <w:rFonts w:ascii="Times New Roman" w:hAnsi="Times New Roman" w:cs="Times New Roman"/>
          <w:sz w:val="20"/>
          <w:szCs w:val="20"/>
        </w:rPr>
      </w:pPr>
      <w:r w:rsidRPr="00D33465">
        <w:rPr>
          <w:rFonts w:ascii="Times New Roman" w:eastAsia="Times New Roman" w:hAnsi="Times New Roman" w:cs="Times New Roman"/>
          <w:color w:val="000000"/>
          <w:sz w:val="20"/>
          <w:szCs w:val="20"/>
          <w:lang w:eastAsia="it-IT"/>
        </w:rPr>
        <w:br/>
      </w:r>
      <w:r w:rsidRPr="00D33465">
        <w:rPr>
          <w:rFonts w:ascii="Times New Roman" w:hAnsi="Times New Roman" w:cs="Times New Roman"/>
          <w:sz w:val="20"/>
          <w:szCs w:val="20"/>
        </w:rPr>
        <w:t xml:space="preserve">M. </w:t>
      </w:r>
      <w:proofErr w:type="spellStart"/>
      <w:r w:rsidR="00616D17" w:rsidRPr="00D33465">
        <w:rPr>
          <w:rFonts w:ascii="Times New Roman" w:hAnsi="Times New Roman" w:cs="Times New Roman"/>
          <w:sz w:val="20"/>
          <w:szCs w:val="20"/>
        </w:rPr>
        <w:t>Roncayolo</w:t>
      </w:r>
      <w:proofErr w:type="spellEnd"/>
      <w:r w:rsidR="00616D17" w:rsidRPr="00D33465">
        <w:rPr>
          <w:rFonts w:ascii="Times New Roman" w:hAnsi="Times New Roman" w:cs="Times New Roman"/>
          <w:sz w:val="20"/>
          <w:szCs w:val="20"/>
        </w:rPr>
        <w:t xml:space="preserve">, </w:t>
      </w:r>
      <w:r w:rsidR="00616D17" w:rsidRPr="00D33465">
        <w:rPr>
          <w:rFonts w:ascii="Times New Roman" w:hAnsi="Times New Roman" w:cs="Times New Roman"/>
          <w:i/>
          <w:sz w:val="20"/>
          <w:szCs w:val="20"/>
        </w:rPr>
        <w:t>Territorio</w:t>
      </w:r>
      <w:r w:rsidR="00616D17" w:rsidRPr="00D33465">
        <w:rPr>
          <w:rFonts w:ascii="Times New Roman" w:hAnsi="Times New Roman" w:cs="Times New Roman"/>
          <w:sz w:val="20"/>
          <w:szCs w:val="20"/>
        </w:rPr>
        <w:t>, in Enciclopedia Einaudi, vol. XIV, 1981, pp. 218-243;</w:t>
      </w:r>
      <w:r w:rsidR="00616D17" w:rsidRPr="00D33465">
        <w:rPr>
          <w:rFonts w:ascii="Times New Roman" w:hAnsi="Times New Roman" w:cs="Times New Roman"/>
          <w:sz w:val="20"/>
          <w:szCs w:val="20"/>
        </w:rPr>
        <w:br/>
      </w:r>
    </w:p>
    <w:p w14:paraId="5EC60226" w14:textId="77777777" w:rsidR="00616D17" w:rsidRPr="00D33465" w:rsidRDefault="00616D17" w:rsidP="00E46C97">
      <w:pPr>
        <w:spacing w:after="0"/>
        <w:ind w:right="-7"/>
        <w:rPr>
          <w:rFonts w:ascii="Times New Roman" w:eastAsia="Times New Roman" w:hAnsi="Times New Roman" w:cs="Times New Roman"/>
          <w:color w:val="000000"/>
          <w:sz w:val="20"/>
          <w:szCs w:val="20"/>
          <w:lang w:eastAsia="it-IT"/>
        </w:rPr>
      </w:pPr>
      <w:r w:rsidRPr="00D33465">
        <w:rPr>
          <w:rFonts w:ascii="Times New Roman" w:hAnsi="Times New Roman" w:cs="Times New Roman"/>
          <w:sz w:val="20"/>
          <w:szCs w:val="20"/>
        </w:rPr>
        <w:t xml:space="preserve">G. </w:t>
      </w:r>
      <w:proofErr w:type="spellStart"/>
      <w:r w:rsidRPr="00D33465">
        <w:rPr>
          <w:rFonts w:ascii="Times New Roman" w:hAnsi="Times New Roman" w:cs="Times New Roman"/>
          <w:sz w:val="20"/>
          <w:szCs w:val="20"/>
        </w:rPr>
        <w:t>Dematteis</w:t>
      </w:r>
      <w:proofErr w:type="spellEnd"/>
      <w:r w:rsidRPr="00D33465">
        <w:rPr>
          <w:rFonts w:ascii="Times New Roman" w:hAnsi="Times New Roman" w:cs="Times New Roman"/>
          <w:sz w:val="20"/>
          <w:szCs w:val="20"/>
        </w:rPr>
        <w:t xml:space="preserve">, </w:t>
      </w:r>
      <w:r w:rsidRPr="00D33465">
        <w:rPr>
          <w:rFonts w:ascii="Times New Roman" w:hAnsi="Times New Roman" w:cs="Times New Roman"/>
          <w:i/>
          <w:sz w:val="20"/>
          <w:szCs w:val="20"/>
        </w:rPr>
        <w:t xml:space="preserve">Per una geografia della territorialità attiva e dei valori territoriali </w:t>
      </w:r>
      <w:r w:rsidRPr="00D33465">
        <w:rPr>
          <w:rFonts w:ascii="Times New Roman" w:hAnsi="Times New Roman" w:cs="Times New Roman"/>
          <w:sz w:val="20"/>
          <w:szCs w:val="20"/>
        </w:rPr>
        <w:t xml:space="preserve">in P. Bonora (a cura di), </w:t>
      </w:r>
      <w:r w:rsidRPr="00D33465">
        <w:rPr>
          <w:rFonts w:ascii="Times New Roman" w:hAnsi="Times New Roman" w:cs="Times New Roman"/>
          <w:i/>
          <w:sz w:val="20"/>
          <w:szCs w:val="20"/>
        </w:rPr>
        <w:t xml:space="preserve">Slot quaderno </w:t>
      </w:r>
      <w:proofErr w:type="gramStart"/>
      <w:r w:rsidRPr="00D33465">
        <w:rPr>
          <w:rFonts w:ascii="Times New Roman" w:hAnsi="Times New Roman" w:cs="Times New Roman"/>
          <w:i/>
          <w:sz w:val="20"/>
          <w:szCs w:val="20"/>
        </w:rPr>
        <w:t>1</w:t>
      </w:r>
      <w:proofErr w:type="gramEnd"/>
      <w:r w:rsidRPr="00D33465">
        <w:rPr>
          <w:rFonts w:ascii="Times New Roman" w:hAnsi="Times New Roman" w:cs="Times New Roman"/>
          <w:sz w:val="20"/>
          <w:szCs w:val="20"/>
        </w:rPr>
        <w:t>, Bologna : Baskerville, 2001, pp. 11-30.</w:t>
      </w:r>
      <w:r w:rsidRPr="00D33465">
        <w:rPr>
          <w:rFonts w:ascii="Times New Roman" w:eastAsia="Times New Roman" w:hAnsi="Times New Roman" w:cs="Times New Roman"/>
          <w:color w:val="000000"/>
          <w:sz w:val="20"/>
          <w:szCs w:val="20"/>
          <w:lang w:eastAsia="it-IT"/>
        </w:rPr>
        <w:t xml:space="preserve"> </w:t>
      </w:r>
    </w:p>
    <w:p w14:paraId="6D4D5C92" w14:textId="77777777" w:rsidR="00616D17" w:rsidRPr="00D33465" w:rsidRDefault="00616D17" w:rsidP="00E46C97">
      <w:pPr>
        <w:spacing w:after="0"/>
        <w:ind w:right="-7"/>
        <w:rPr>
          <w:rFonts w:ascii="Times New Roman" w:hAnsi="Times New Roman" w:cs="Times New Roman"/>
          <w:sz w:val="20"/>
          <w:szCs w:val="20"/>
        </w:rPr>
      </w:pPr>
    </w:p>
    <w:p w14:paraId="4BE5350A" w14:textId="77777777" w:rsidR="00616D17" w:rsidRPr="00D33465" w:rsidRDefault="00616D17" w:rsidP="00E46C97">
      <w:pPr>
        <w:spacing w:after="0"/>
        <w:ind w:right="-7"/>
        <w:rPr>
          <w:rFonts w:ascii="Times New Roman" w:hAnsi="Times New Roman" w:cs="Times New Roman"/>
          <w:sz w:val="20"/>
          <w:szCs w:val="20"/>
        </w:rPr>
      </w:pPr>
      <w:r w:rsidRPr="00D33465">
        <w:rPr>
          <w:rFonts w:ascii="Times New Roman" w:hAnsi="Times New Roman" w:cs="Times New Roman"/>
          <w:sz w:val="20"/>
          <w:szCs w:val="20"/>
        </w:rPr>
        <w:t xml:space="preserve">F. Governa, </w:t>
      </w:r>
      <w:r w:rsidRPr="00D33465">
        <w:rPr>
          <w:rFonts w:ascii="Times New Roman" w:hAnsi="Times New Roman" w:cs="Times New Roman"/>
          <w:i/>
          <w:sz w:val="20"/>
          <w:szCs w:val="20"/>
        </w:rPr>
        <w:t>Il milieu come insieme di beni culturali e ambientali</w:t>
      </w:r>
      <w:r w:rsidRPr="00D33465">
        <w:rPr>
          <w:rFonts w:ascii="Times New Roman" w:hAnsi="Times New Roman" w:cs="Times New Roman"/>
          <w:sz w:val="20"/>
          <w:szCs w:val="20"/>
        </w:rPr>
        <w:t>, “Rivista geografica Italiana”, vol. 1 (1998), Firenze, pp. 85-95.</w:t>
      </w:r>
    </w:p>
    <w:p w14:paraId="6A7E747E" w14:textId="77777777" w:rsidR="00616D17" w:rsidRPr="00D33465" w:rsidRDefault="00616D17" w:rsidP="00E46C97">
      <w:pPr>
        <w:spacing w:after="0"/>
        <w:ind w:right="-7"/>
        <w:rPr>
          <w:rFonts w:ascii="Times New Roman" w:hAnsi="Times New Roman" w:cs="Times New Roman"/>
          <w:sz w:val="20"/>
          <w:szCs w:val="20"/>
        </w:rPr>
      </w:pPr>
    </w:p>
    <w:p w14:paraId="67311D2A" w14:textId="1B57EAC4" w:rsidR="009906B6" w:rsidRDefault="009906B6" w:rsidP="00E46C97">
      <w:pPr>
        <w:ind w:right="-7"/>
        <w:rPr>
          <w:rFonts w:ascii="Times New Roman" w:hAnsi="Times New Roman" w:cs="Times New Roman"/>
          <w:smallCaps/>
          <w:sz w:val="20"/>
          <w:szCs w:val="20"/>
        </w:rPr>
      </w:pPr>
    </w:p>
    <w:p w14:paraId="19D1F01C" w14:textId="77777777" w:rsidR="00817808" w:rsidRDefault="00817808" w:rsidP="00E46C97">
      <w:pPr>
        <w:ind w:right="-7"/>
        <w:rPr>
          <w:rFonts w:ascii="Times New Roman" w:hAnsi="Times New Roman" w:cs="Times New Roman"/>
          <w:smallCaps/>
          <w:sz w:val="20"/>
          <w:szCs w:val="20"/>
        </w:rPr>
      </w:pPr>
    </w:p>
    <w:p w14:paraId="25F52E3A" w14:textId="77777777" w:rsidR="00817808" w:rsidRDefault="00817808" w:rsidP="00E46C97">
      <w:pPr>
        <w:ind w:right="-7"/>
        <w:rPr>
          <w:rFonts w:ascii="Times New Roman" w:hAnsi="Times New Roman" w:cs="Times New Roman"/>
          <w:smallCaps/>
          <w:sz w:val="20"/>
          <w:szCs w:val="20"/>
        </w:rPr>
      </w:pPr>
    </w:p>
    <w:p w14:paraId="49FB288F" w14:textId="77777777" w:rsidR="00817808" w:rsidRDefault="00817808" w:rsidP="00E46C97">
      <w:pPr>
        <w:ind w:right="-7"/>
        <w:rPr>
          <w:rFonts w:ascii="Times New Roman" w:hAnsi="Times New Roman" w:cs="Times New Roman"/>
          <w:smallCaps/>
          <w:sz w:val="20"/>
          <w:szCs w:val="20"/>
        </w:rPr>
      </w:pPr>
    </w:p>
    <w:p w14:paraId="434FC659" w14:textId="77777777" w:rsidR="00817808" w:rsidRPr="00D33465" w:rsidRDefault="00817808" w:rsidP="00E46C97">
      <w:pPr>
        <w:ind w:right="-7"/>
        <w:rPr>
          <w:rFonts w:ascii="Times New Roman" w:hAnsi="Times New Roman" w:cs="Times New Roman"/>
          <w:smallCaps/>
          <w:sz w:val="20"/>
          <w:szCs w:val="20"/>
        </w:rPr>
      </w:pPr>
      <w:bookmarkStart w:id="0" w:name="_GoBack"/>
      <w:bookmarkEnd w:id="0"/>
    </w:p>
    <w:p w14:paraId="496E0EAC" w14:textId="4B7D2742" w:rsidR="00E46C97" w:rsidRPr="00D33465" w:rsidRDefault="00E46C97" w:rsidP="00E46C97">
      <w:pPr>
        <w:rPr>
          <w:rFonts w:ascii="Times New Roman" w:hAnsi="Times New Roman" w:cs="Times New Roman"/>
          <w:smallCaps/>
          <w:sz w:val="20"/>
          <w:szCs w:val="20"/>
          <w:lang w:val="en-US"/>
        </w:rPr>
      </w:pPr>
      <w:r w:rsidRPr="00D33465">
        <w:rPr>
          <w:rFonts w:ascii="Times New Roman" w:hAnsi="Times New Roman" w:cs="Times New Roman"/>
          <w:smallCaps/>
          <w:sz w:val="20"/>
          <w:szCs w:val="20"/>
          <w:lang w:val="en-US"/>
        </w:rPr>
        <w:lastRenderedPageBreak/>
        <w:t>2. Foreign language texts</w:t>
      </w:r>
    </w:p>
    <w:p w14:paraId="1E35B1E8"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 xml:space="preserve">One of the following foreign language text blocks must be chosen. Eventually, further options, linked to </w:t>
      </w:r>
      <w:proofErr w:type="spellStart"/>
      <w:r w:rsidRPr="00D33465">
        <w:rPr>
          <w:rFonts w:ascii="Times New Roman" w:hAnsi="Times New Roman" w:cs="Times New Roman"/>
          <w:sz w:val="20"/>
          <w:szCs w:val="20"/>
          <w:lang w:val="en-US"/>
        </w:rPr>
        <w:t>seminarial</w:t>
      </w:r>
      <w:proofErr w:type="spellEnd"/>
      <w:r w:rsidRPr="00D33465">
        <w:rPr>
          <w:rFonts w:ascii="Times New Roman" w:hAnsi="Times New Roman" w:cs="Times New Roman"/>
          <w:sz w:val="20"/>
          <w:szCs w:val="20"/>
          <w:lang w:val="en-US"/>
        </w:rPr>
        <w:t xml:space="preserve"> activities and to talks with experts, may be proposed to non-attending students as well, at the beginning of the course; these will be published on line.</w:t>
      </w:r>
    </w:p>
    <w:p w14:paraId="0CF6C775"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English-language texts</w:t>
      </w:r>
    </w:p>
    <w:p w14:paraId="7D2AC22D" w14:textId="77777777" w:rsidR="00616D17" w:rsidRPr="00D33465" w:rsidRDefault="00616D17" w:rsidP="00616D17">
      <w:pPr>
        <w:spacing w:after="0"/>
        <w:ind w:right="5096"/>
        <w:rPr>
          <w:rFonts w:ascii="Times New Roman" w:eastAsia="Times New Roman" w:hAnsi="Times New Roman" w:cs="Times New Roman"/>
          <w:sz w:val="20"/>
          <w:szCs w:val="20"/>
          <w:lang w:eastAsia="it-IT"/>
        </w:rPr>
      </w:pPr>
    </w:p>
    <w:p w14:paraId="6C6836E6" w14:textId="77777777" w:rsidR="00616D17" w:rsidRPr="00D33465" w:rsidRDefault="00616D17" w:rsidP="00616D17">
      <w:pPr>
        <w:spacing w:after="0"/>
        <w:ind w:right="5096"/>
        <w:rPr>
          <w:rFonts w:ascii="Times New Roman" w:eastAsia="Times New Roman" w:hAnsi="Times New Roman" w:cs="Times New Roman"/>
          <w:sz w:val="20"/>
          <w:szCs w:val="20"/>
          <w:lang w:eastAsia="it-IT"/>
        </w:rPr>
      </w:pPr>
    </w:p>
    <w:p w14:paraId="750F0DD0" w14:textId="77777777" w:rsidR="00616D17" w:rsidRPr="00D33465" w:rsidRDefault="00616D17" w:rsidP="00E46C97">
      <w:pPr>
        <w:pStyle w:val="Paragrafoelenco"/>
        <w:tabs>
          <w:tab w:val="left" w:pos="9632"/>
        </w:tabs>
        <w:ind w:left="426" w:right="-7"/>
        <w:jc w:val="both"/>
        <w:rPr>
          <w:rFonts w:ascii="Times New Roman" w:hAnsi="Times New Roman" w:cs="Times New Roman"/>
          <w:i/>
          <w:sz w:val="20"/>
          <w:szCs w:val="20"/>
        </w:rPr>
      </w:pPr>
      <w:r w:rsidRPr="00D33465">
        <w:rPr>
          <w:rFonts w:ascii="Times New Roman" w:hAnsi="Times New Roman" w:cs="Times New Roman"/>
          <w:sz w:val="20"/>
          <w:szCs w:val="20"/>
        </w:rPr>
        <w:t xml:space="preserve">Dal volume a cura di David </w:t>
      </w:r>
      <w:proofErr w:type="spellStart"/>
      <w:r w:rsidRPr="00D33465">
        <w:rPr>
          <w:rFonts w:ascii="Times New Roman" w:hAnsi="Times New Roman" w:cs="Times New Roman"/>
          <w:sz w:val="20"/>
          <w:szCs w:val="20"/>
        </w:rPr>
        <w:t>Atkinson</w:t>
      </w:r>
      <w:proofErr w:type="spellEnd"/>
      <w:r w:rsidRPr="00D33465">
        <w:rPr>
          <w:rFonts w:ascii="Times New Roman" w:hAnsi="Times New Roman" w:cs="Times New Roman"/>
          <w:sz w:val="20"/>
          <w:szCs w:val="20"/>
        </w:rPr>
        <w:t xml:space="preserve">, </w:t>
      </w:r>
      <w:r w:rsidRPr="00D33465">
        <w:rPr>
          <w:rFonts w:ascii="Times New Roman" w:hAnsi="Times New Roman" w:cs="Times New Roman"/>
          <w:i/>
          <w:sz w:val="20"/>
          <w:szCs w:val="20"/>
        </w:rPr>
        <w:t xml:space="preserve">Cultural </w:t>
      </w:r>
      <w:proofErr w:type="spellStart"/>
      <w:r w:rsidRPr="00D33465">
        <w:rPr>
          <w:rFonts w:ascii="Times New Roman" w:hAnsi="Times New Roman" w:cs="Times New Roman"/>
          <w:i/>
          <w:sz w:val="20"/>
          <w:szCs w:val="20"/>
        </w:rPr>
        <w:t>geography</w:t>
      </w:r>
      <w:proofErr w:type="spellEnd"/>
      <w:r w:rsidRPr="00D33465">
        <w:rPr>
          <w:rFonts w:ascii="Times New Roman" w:hAnsi="Times New Roman" w:cs="Times New Roman"/>
          <w:i/>
          <w:sz w:val="20"/>
          <w:szCs w:val="20"/>
        </w:rPr>
        <w:t xml:space="preserve"> : a </w:t>
      </w:r>
      <w:proofErr w:type="spellStart"/>
      <w:r w:rsidRPr="00D33465">
        <w:rPr>
          <w:rFonts w:ascii="Times New Roman" w:hAnsi="Times New Roman" w:cs="Times New Roman"/>
          <w:i/>
          <w:sz w:val="20"/>
          <w:szCs w:val="20"/>
        </w:rPr>
        <w:t>critical</w:t>
      </w:r>
      <w:proofErr w:type="spellEnd"/>
      <w:r w:rsidRPr="00D33465">
        <w:rPr>
          <w:rFonts w:ascii="Times New Roman" w:hAnsi="Times New Roman" w:cs="Times New Roman"/>
          <w:i/>
          <w:sz w:val="20"/>
          <w:szCs w:val="20"/>
        </w:rPr>
        <w:t xml:space="preserve"> </w:t>
      </w:r>
      <w:proofErr w:type="spellStart"/>
      <w:r w:rsidRPr="00D33465">
        <w:rPr>
          <w:rFonts w:ascii="Times New Roman" w:hAnsi="Times New Roman" w:cs="Times New Roman"/>
          <w:i/>
          <w:sz w:val="20"/>
          <w:szCs w:val="20"/>
        </w:rPr>
        <w:t>dictionary</w:t>
      </w:r>
      <w:proofErr w:type="spellEnd"/>
      <w:r w:rsidRPr="00D33465">
        <w:rPr>
          <w:rFonts w:ascii="Times New Roman" w:hAnsi="Times New Roman" w:cs="Times New Roman"/>
          <w:i/>
          <w:sz w:val="20"/>
          <w:szCs w:val="20"/>
        </w:rPr>
        <w:t xml:space="preserve"> of </w:t>
      </w:r>
      <w:proofErr w:type="spellStart"/>
      <w:r w:rsidRPr="00D33465">
        <w:rPr>
          <w:rFonts w:ascii="Times New Roman" w:hAnsi="Times New Roman" w:cs="Times New Roman"/>
          <w:i/>
          <w:sz w:val="20"/>
          <w:szCs w:val="20"/>
        </w:rPr>
        <w:t>key</w:t>
      </w:r>
      <w:proofErr w:type="spellEnd"/>
      <w:r w:rsidRPr="00D33465">
        <w:rPr>
          <w:rFonts w:ascii="Times New Roman" w:hAnsi="Times New Roman" w:cs="Times New Roman"/>
          <w:i/>
          <w:sz w:val="20"/>
          <w:szCs w:val="20"/>
        </w:rPr>
        <w:t xml:space="preserve"> </w:t>
      </w:r>
      <w:proofErr w:type="spellStart"/>
      <w:r w:rsidRPr="00D33465">
        <w:rPr>
          <w:rFonts w:ascii="Times New Roman" w:hAnsi="Times New Roman" w:cs="Times New Roman"/>
          <w:i/>
          <w:sz w:val="20"/>
          <w:szCs w:val="20"/>
        </w:rPr>
        <w:t>concepts</w:t>
      </w:r>
      <w:proofErr w:type="spellEnd"/>
      <w:r w:rsidRPr="00D33465">
        <w:rPr>
          <w:rFonts w:ascii="Times New Roman" w:hAnsi="Times New Roman" w:cs="Times New Roman"/>
          <w:sz w:val="20"/>
          <w:szCs w:val="20"/>
        </w:rPr>
        <w:t xml:space="preserve">, </w:t>
      </w:r>
      <w:proofErr w:type="spellStart"/>
      <w:r w:rsidRPr="00D33465">
        <w:rPr>
          <w:rFonts w:ascii="Times New Roman" w:hAnsi="Times New Roman" w:cs="Times New Roman"/>
          <w:sz w:val="20"/>
          <w:szCs w:val="20"/>
        </w:rPr>
        <w:t>London</w:t>
      </w:r>
      <w:proofErr w:type="spellEnd"/>
      <w:r w:rsidRPr="00D33465">
        <w:rPr>
          <w:rFonts w:ascii="Times New Roman" w:hAnsi="Times New Roman" w:cs="Times New Roman"/>
          <w:sz w:val="20"/>
          <w:szCs w:val="20"/>
        </w:rPr>
        <w:t xml:space="preserve">-New York, IB </w:t>
      </w:r>
      <w:proofErr w:type="spellStart"/>
      <w:r w:rsidRPr="00D33465">
        <w:rPr>
          <w:rFonts w:ascii="Times New Roman" w:hAnsi="Times New Roman" w:cs="Times New Roman"/>
          <w:sz w:val="20"/>
          <w:szCs w:val="20"/>
        </w:rPr>
        <w:t>Tauris</w:t>
      </w:r>
      <w:proofErr w:type="spellEnd"/>
      <w:r w:rsidRPr="00D33465">
        <w:rPr>
          <w:rFonts w:ascii="Times New Roman" w:hAnsi="Times New Roman" w:cs="Times New Roman"/>
          <w:sz w:val="20"/>
          <w:szCs w:val="20"/>
        </w:rPr>
        <w:t xml:space="preserve">, 2005, in parte consultabile al link: </w:t>
      </w:r>
      <w:hyperlink r:id="rId8" w:anchor="v=onepage&amp;q&amp;f=true" w:history="1">
        <w:r w:rsidRPr="00D33465">
          <w:rPr>
            <w:rStyle w:val="Collegamentoipertestuale"/>
            <w:rFonts w:ascii="Times New Roman" w:hAnsi="Times New Roman" w:cs="Times New Roman"/>
            <w:sz w:val="20"/>
            <w:szCs w:val="20"/>
          </w:rPr>
          <w:t>http://books.google.it/books?id=odY0kjcIlLUC&amp;printsec=frontcover&amp;hl=it&amp;source=gbs_ge_summary_r&amp;cad=0#v=onepage&amp;q&amp;f=true</w:t>
        </w:r>
      </w:hyperlink>
      <w:r w:rsidRPr="00D33465">
        <w:rPr>
          <w:rFonts w:ascii="Times New Roman" w:hAnsi="Times New Roman" w:cs="Times New Roman"/>
          <w:sz w:val="20"/>
          <w:szCs w:val="20"/>
        </w:rPr>
        <w:t xml:space="preserve"> devono essere preparati i primi tre contributi (a-c) e, a scelta, altri due: d-e oppure f-g.</w:t>
      </w:r>
    </w:p>
    <w:p w14:paraId="5D91D2EE" w14:textId="77777777" w:rsidR="00616D17" w:rsidRPr="00D33465" w:rsidRDefault="00616D17" w:rsidP="00E46C97">
      <w:pPr>
        <w:pStyle w:val="Paragrafoelenco"/>
        <w:tabs>
          <w:tab w:val="left" w:pos="9632"/>
        </w:tabs>
        <w:ind w:left="426" w:right="-7"/>
        <w:jc w:val="both"/>
        <w:rPr>
          <w:rFonts w:ascii="Times New Roman" w:hAnsi="Times New Roman" w:cs="Times New Roman"/>
          <w:i/>
          <w:sz w:val="20"/>
          <w:szCs w:val="20"/>
        </w:rPr>
      </w:pPr>
    </w:p>
    <w:p w14:paraId="3E55E3BB" w14:textId="77777777" w:rsidR="00616D17" w:rsidRPr="00D33465" w:rsidRDefault="00616D17" w:rsidP="00E46C97">
      <w:pPr>
        <w:pStyle w:val="Paragrafoelenco"/>
        <w:numPr>
          <w:ilvl w:val="0"/>
          <w:numId w:val="1"/>
        </w:numPr>
        <w:tabs>
          <w:tab w:val="left" w:pos="9632"/>
        </w:tabs>
        <w:ind w:left="426" w:right="-7"/>
        <w:jc w:val="both"/>
        <w:rPr>
          <w:rFonts w:ascii="Times New Roman" w:hAnsi="Times New Roman" w:cs="Times New Roman"/>
          <w:sz w:val="20"/>
          <w:szCs w:val="20"/>
        </w:rPr>
      </w:pPr>
      <w:proofErr w:type="gramStart"/>
      <w:r w:rsidRPr="00D33465">
        <w:rPr>
          <w:rFonts w:ascii="Times New Roman" w:hAnsi="Times New Roman" w:cs="Times New Roman"/>
          <w:sz w:val="20"/>
          <w:szCs w:val="20"/>
        </w:rPr>
        <w:t>O.</w:t>
      </w:r>
      <w:proofErr w:type="gramEnd"/>
      <w:r w:rsidRPr="00D33465">
        <w:rPr>
          <w:rFonts w:ascii="Times New Roman" w:hAnsi="Times New Roman" w:cs="Times New Roman"/>
          <w:sz w:val="20"/>
          <w:szCs w:val="20"/>
        </w:rPr>
        <w:t xml:space="preserve"> </w:t>
      </w:r>
      <w:proofErr w:type="spellStart"/>
      <w:r w:rsidRPr="00D33465">
        <w:rPr>
          <w:rFonts w:ascii="Times New Roman" w:hAnsi="Times New Roman" w:cs="Times New Roman"/>
          <w:sz w:val="20"/>
          <w:szCs w:val="20"/>
        </w:rPr>
        <w:t>Soderstorm</w:t>
      </w:r>
      <w:proofErr w:type="spellEnd"/>
      <w:r w:rsidRPr="00D33465">
        <w:rPr>
          <w:rFonts w:ascii="Times New Roman" w:hAnsi="Times New Roman" w:cs="Times New Roman"/>
          <w:sz w:val="20"/>
          <w:szCs w:val="20"/>
        </w:rPr>
        <w:t xml:space="preserve">, </w:t>
      </w:r>
      <w:proofErr w:type="spellStart"/>
      <w:r w:rsidRPr="00D33465">
        <w:rPr>
          <w:rFonts w:ascii="Times New Roman" w:hAnsi="Times New Roman" w:cs="Times New Roman"/>
          <w:i/>
          <w:sz w:val="20"/>
          <w:szCs w:val="20"/>
        </w:rPr>
        <w:t>Representation</w:t>
      </w:r>
      <w:proofErr w:type="spellEnd"/>
      <w:r w:rsidRPr="00D33465">
        <w:rPr>
          <w:rFonts w:ascii="Times New Roman" w:hAnsi="Times New Roman" w:cs="Times New Roman"/>
          <w:sz w:val="20"/>
          <w:szCs w:val="20"/>
        </w:rPr>
        <w:t>, pp. 11-16</w:t>
      </w:r>
    </w:p>
    <w:p w14:paraId="000E4CA9" w14:textId="77777777" w:rsidR="00616D17" w:rsidRPr="00D33465" w:rsidRDefault="00616D17" w:rsidP="00E46C97">
      <w:pPr>
        <w:pStyle w:val="Paragrafoelenco"/>
        <w:numPr>
          <w:ilvl w:val="0"/>
          <w:numId w:val="1"/>
        </w:numPr>
        <w:tabs>
          <w:tab w:val="left" w:pos="9632"/>
        </w:tabs>
        <w:ind w:left="426" w:right="-7"/>
        <w:jc w:val="both"/>
        <w:rPr>
          <w:rFonts w:ascii="Times New Roman" w:hAnsi="Times New Roman" w:cs="Times New Roman"/>
          <w:sz w:val="20"/>
          <w:szCs w:val="20"/>
        </w:rPr>
      </w:pPr>
      <w:r w:rsidRPr="00D33465">
        <w:rPr>
          <w:rFonts w:ascii="Times New Roman" w:hAnsi="Times New Roman" w:cs="Times New Roman"/>
          <w:sz w:val="20"/>
          <w:szCs w:val="20"/>
        </w:rPr>
        <w:t xml:space="preserve">A. Jonas e A. </w:t>
      </w:r>
      <w:proofErr w:type="spellStart"/>
      <w:r w:rsidRPr="00D33465">
        <w:rPr>
          <w:rFonts w:ascii="Times New Roman" w:hAnsi="Times New Roman" w:cs="Times New Roman"/>
          <w:sz w:val="20"/>
          <w:szCs w:val="20"/>
        </w:rPr>
        <w:t>While</w:t>
      </w:r>
      <w:proofErr w:type="spellEnd"/>
      <w:r w:rsidRPr="00D33465">
        <w:rPr>
          <w:rFonts w:ascii="Times New Roman" w:hAnsi="Times New Roman" w:cs="Times New Roman"/>
          <w:sz w:val="20"/>
          <w:szCs w:val="20"/>
        </w:rPr>
        <w:t xml:space="preserve">, </w:t>
      </w:r>
      <w:r w:rsidRPr="00D33465">
        <w:rPr>
          <w:rFonts w:ascii="Times New Roman" w:hAnsi="Times New Roman" w:cs="Times New Roman"/>
          <w:i/>
          <w:sz w:val="20"/>
          <w:szCs w:val="20"/>
        </w:rPr>
        <w:t>Governance</w:t>
      </w:r>
      <w:r w:rsidRPr="00D33465">
        <w:rPr>
          <w:rFonts w:ascii="Times New Roman" w:hAnsi="Times New Roman" w:cs="Times New Roman"/>
          <w:sz w:val="20"/>
          <w:szCs w:val="20"/>
        </w:rPr>
        <w:t>, pp. 72-79</w:t>
      </w:r>
    </w:p>
    <w:p w14:paraId="3F9FAD10" w14:textId="77777777" w:rsidR="00616D17" w:rsidRPr="00D33465" w:rsidRDefault="00616D17" w:rsidP="00E46C97">
      <w:pPr>
        <w:pStyle w:val="Paragrafoelenco"/>
        <w:numPr>
          <w:ilvl w:val="0"/>
          <w:numId w:val="1"/>
        </w:numPr>
        <w:tabs>
          <w:tab w:val="left" w:pos="9632"/>
        </w:tabs>
        <w:ind w:left="426" w:right="-7"/>
        <w:jc w:val="both"/>
        <w:rPr>
          <w:rFonts w:ascii="Times New Roman" w:hAnsi="Times New Roman" w:cs="Times New Roman"/>
          <w:sz w:val="20"/>
          <w:szCs w:val="20"/>
        </w:rPr>
      </w:pPr>
      <w:proofErr w:type="spellStart"/>
      <w:r w:rsidRPr="00D33465">
        <w:rPr>
          <w:rFonts w:ascii="Times New Roman" w:hAnsi="Times New Roman" w:cs="Times New Roman"/>
          <w:sz w:val="20"/>
          <w:szCs w:val="20"/>
        </w:rPr>
        <w:t>Ph</w:t>
      </w:r>
      <w:proofErr w:type="spellEnd"/>
      <w:r w:rsidRPr="00D33465">
        <w:rPr>
          <w:rFonts w:ascii="Times New Roman" w:hAnsi="Times New Roman" w:cs="Times New Roman"/>
          <w:sz w:val="20"/>
          <w:szCs w:val="20"/>
        </w:rPr>
        <w:t xml:space="preserve">. </w:t>
      </w:r>
      <w:proofErr w:type="spellStart"/>
      <w:r w:rsidRPr="00D33465">
        <w:rPr>
          <w:rFonts w:ascii="Times New Roman" w:hAnsi="Times New Roman" w:cs="Times New Roman"/>
          <w:sz w:val="20"/>
          <w:szCs w:val="20"/>
        </w:rPr>
        <w:t>Hubbard</w:t>
      </w:r>
      <w:proofErr w:type="spellEnd"/>
      <w:r w:rsidRPr="00D33465">
        <w:rPr>
          <w:rFonts w:ascii="Times New Roman" w:hAnsi="Times New Roman" w:cs="Times New Roman"/>
          <w:sz w:val="20"/>
          <w:szCs w:val="20"/>
        </w:rPr>
        <w:t xml:space="preserve">, </w:t>
      </w:r>
      <w:proofErr w:type="gramStart"/>
      <w:r w:rsidRPr="00D33465">
        <w:rPr>
          <w:rFonts w:ascii="Times New Roman" w:hAnsi="Times New Roman" w:cs="Times New Roman"/>
          <w:i/>
          <w:sz w:val="20"/>
          <w:szCs w:val="20"/>
        </w:rPr>
        <w:t>Space</w:t>
      </w:r>
      <w:proofErr w:type="gramEnd"/>
      <w:r w:rsidRPr="00D33465">
        <w:rPr>
          <w:rFonts w:ascii="Times New Roman" w:hAnsi="Times New Roman" w:cs="Times New Roman"/>
          <w:i/>
          <w:sz w:val="20"/>
          <w:szCs w:val="20"/>
        </w:rPr>
        <w:t>/</w:t>
      </w:r>
      <w:proofErr w:type="spellStart"/>
      <w:r w:rsidRPr="00D33465">
        <w:rPr>
          <w:rFonts w:ascii="Times New Roman" w:hAnsi="Times New Roman" w:cs="Times New Roman"/>
          <w:i/>
          <w:sz w:val="20"/>
          <w:szCs w:val="20"/>
        </w:rPr>
        <w:t>place</w:t>
      </w:r>
      <w:proofErr w:type="spellEnd"/>
      <w:r w:rsidRPr="00D33465">
        <w:rPr>
          <w:rFonts w:ascii="Times New Roman" w:hAnsi="Times New Roman" w:cs="Times New Roman"/>
          <w:sz w:val="20"/>
          <w:szCs w:val="20"/>
        </w:rPr>
        <w:t>, pp. 41-48</w:t>
      </w:r>
    </w:p>
    <w:p w14:paraId="6BBF0518" w14:textId="77777777" w:rsidR="00616D17" w:rsidRPr="00D33465" w:rsidRDefault="00616D17" w:rsidP="00E46C97">
      <w:pPr>
        <w:pStyle w:val="Paragrafoelenco"/>
        <w:numPr>
          <w:ilvl w:val="0"/>
          <w:numId w:val="1"/>
        </w:numPr>
        <w:tabs>
          <w:tab w:val="left" w:pos="9632"/>
        </w:tabs>
        <w:ind w:left="426" w:right="-7"/>
        <w:jc w:val="both"/>
        <w:rPr>
          <w:rFonts w:ascii="Times New Roman" w:hAnsi="Times New Roman" w:cs="Times New Roman"/>
          <w:sz w:val="20"/>
          <w:szCs w:val="20"/>
        </w:rPr>
      </w:pPr>
      <w:r w:rsidRPr="00D33465">
        <w:rPr>
          <w:rFonts w:ascii="Times New Roman" w:hAnsi="Times New Roman" w:cs="Times New Roman"/>
          <w:sz w:val="20"/>
          <w:szCs w:val="20"/>
        </w:rPr>
        <w:t xml:space="preserve">D. Mitchell, </w:t>
      </w:r>
      <w:proofErr w:type="spellStart"/>
      <w:r w:rsidRPr="00D33465">
        <w:rPr>
          <w:rFonts w:ascii="Times New Roman" w:hAnsi="Times New Roman" w:cs="Times New Roman"/>
          <w:i/>
          <w:sz w:val="20"/>
          <w:szCs w:val="20"/>
        </w:rPr>
        <w:t>Landscape</w:t>
      </w:r>
      <w:proofErr w:type="spellEnd"/>
      <w:r w:rsidRPr="00D33465">
        <w:rPr>
          <w:rFonts w:ascii="Times New Roman" w:hAnsi="Times New Roman" w:cs="Times New Roman"/>
          <w:sz w:val="20"/>
          <w:szCs w:val="20"/>
        </w:rPr>
        <w:t>, pp. 49-57</w:t>
      </w:r>
    </w:p>
    <w:p w14:paraId="1A335FBC" w14:textId="77777777" w:rsidR="00616D17" w:rsidRPr="00D33465" w:rsidRDefault="00616D17" w:rsidP="00E46C97">
      <w:pPr>
        <w:pStyle w:val="Paragrafoelenco"/>
        <w:numPr>
          <w:ilvl w:val="0"/>
          <w:numId w:val="1"/>
        </w:numPr>
        <w:tabs>
          <w:tab w:val="left" w:pos="9632"/>
        </w:tabs>
        <w:ind w:left="426" w:right="-7"/>
        <w:jc w:val="both"/>
        <w:rPr>
          <w:rFonts w:ascii="Times New Roman" w:hAnsi="Times New Roman" w:cs="Times New Roman"/>
          <w:sz w:val="20"/>
          <w:szCs w:val="20"/>
        </w:rPr>
      </w:pPr>
      <w:r w:rsidRPr="00D33465">
        <w:rPr>
          <w:rFonts w:ascii="Times New Roman" w:hAnsi="Times New Roman" w:cs="Times New Roman"/>
          <w:sz w:val="20"/>
          <w:szCs w:val="20"/>
        </w:rPr>
        <w:t xml:space="preserve">D. </w:t>
      </w:r>
      <w:proofErr w:type="spellStart"/>
      <w:r w:rsidRPr="00D33465">
        <w:rPr>
          <w:rFonts w:ascii="Times New Roman" w:hAnsi="Times New Roman" w:cs="Times New Roman"/>
          <w:sz w:val="20"/>
          <w:szCs w:val="20"/>
        </w:rPr>
        <w:t>Atckinson</w:t>
      </w:r>
      <w:proofErr w:type="spellEnd"/>
      <w:r w:rsidRPr="00D33465">
        <w:rPr>
          <w:rFonts w:ascii="Times New Roman" w:hAnsi="Times New Roman" w:cs="Times New Roman"/>
          <w:i/>
          <w:sz w:val="20"/>
          <w:szCs w:val="20"/>
        </w:rPr>
        <w:t xml:space="preserve"> Heritage, </w:t>
      </w:r>
      <w:r w:rsidRPr="00D33465">
        <w:rPr>
          <w:rFonts w:ascii="Times New Roman" w:hAnsi="Times New Roman" w:cs="Times New Roman"/>
          <w:sz w:val="20"/>
          <w:szCs w:val="20"/>
        </w:rPr>
        <w:t>pp. 141-150</w:t>
      </w:r>
    </w:p>
    <w:p w14:paraId="3FEC6612" w14:textId="77777777" w:rsidR="00616D17" w:rsidRPr="00D33465" w:rsidRDefault="00616D17" w:rsidP="00616D17">
      <w:pPr>
        <w:spacing w:after="0"/>
        <w:ind w:right="5096"/>
        <w:rPr>
          <w:rFonts w:ascii="Times New Roman" w:eastAsia="Times New Roman" w:hAnsi="Times New Roman" w:cs="Times New Roman"/>
          <w:sz w:val="20"/>
          <w:szCs w:val="20"/>
          <w:lang w:eastAsia="it-IT"/>
        </w:rPr>
      </w:pPr>
    </w:p>
    <w:p w14:paraId="6B1491E9" w14:textId="3E066C0B" w:rsidR="00616D1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French-language texts:</w:t>
      </w:r>
    </w:p>
    <w:p w14:paraId="0F2E7B87" w14:textId="77777777" w:rsidR="00616D17" w:rsidRPr="00D33465" w:rsidRDefault="00616D17" w:rsidP="00D33465">
      <w:pPr>
        <w:pStyle w:val="Paragrafoelenco"/>
        <w:tabs>
          <w:tab w:val="left" w:pos="9632"/>
        </w:tabs>
        <w:ind w:right="-7" w:hanging="720"/>
        <w:jc w:val="both"/>
        <w:rPr>
          <w:rFonts w:ascii="Times New Roman" w:hAnsi="Times New Roman" w:cs="Times New Roman"/>
          <w:i/>
          <w:sz w:val="20"/>
          <w:szCs w:val="20"/>
        </w:rPr>
      </w:pPr>
      <w:r w:rsidRPr="00D33465">
        <w:rPr>
          <w:rFonts w:ascii="Times New Roman" w:hAnsi="Times New Roman" w:cs="Times New Roman"/>
          <w:sz w:val="20"/>
          <w:szCs w:val="20"/>
        </w:rPr>
        <w:t xml:space="preserve">Dal volume di </w:t>
      </w:r>
      <w:r w:rsidRPr="00D33465">
        <w:rPr>
          <w:rFonts w:ascii="Times New Roman" w:eastAsia="Arial Unicode MS" w:hAnsi="Times New Roman" w:cs="Times New Roman"/>
          <w:color w:val="181B4D"/>
          <w:sz w:val="20"/>
          <w:szCs w:val="20"/>
        </w:rPr>
        <w:t xml:space="preserve">Jacques </w:t>
      </w:r>
      <w:proofErr w:type="spellStart"/>
      <w:r w:rsidRPr="00D33465">
        <w:rPr>
          <w:rFonts w:ascii="Times New Roman" w:eastAsia="Arial Unicode MS" w:hAnsi="Times New Roman" w:cs="Times New Roman"/>
          <w:color w:val="181B4D"/>
          <w:sz w:val="20"/>
          <w:szCs w:val="20"/>
        </w:rPr>
        <w:t>Lévy</w:t>
      </w:r>
      <w:proofErr w:type="spellEnd"/>
      <w:r w:rsidRPr="00D33465">
        <w:rPr>
          <w:rFonts w:ascii="Times New Roman" w:eastAsia="Arial Unicode MS" w:hAnsi="Times New Roman" w:cs="Times New Roman"/>
          <w:color w:val="181B4D"/>
          <w:sz w:val="20"/>
          <w:szCs w:val="20"/>
        </w:rPr>
        <w:t xml:space="preserve"> et Michel </w:t>
      </w:r>
      <w:proofErr w:type="spellStart"/>
      <w:r w:rsidRPr="00D33465">
        <w:rPr>
          <w:rFonts w:ascii="Times New Roman" w:eastAsia="Arial Unicode MS" w:hAnsi="Times New Roman" w:cs="Times New Roman"/>
          <w:color w:val="181B4D"/>
          <w:sz w:val="20"/>
          <w:szCs w:val="20"/>
        </w:rPr>
        <w:t>Lussault</w:t>
      </w:r>
      <w:proofErr w:type="spellEnd"/>
      <w:r w:rsidRPr="00D33465">
        <w:rPr>
          <w:rFonts w:ascii="Times New Roman" w:eastAsia="Arial Unicode MS" w:hAnsi="Times New Roman" w:cs="Times New Roman"/>
          <w:color w:val="181B4D"/>
          <w:sz w:val="20"/>
          <w:szCs w:val="20"/>
        </w:rPr>
        <w:t xml:space="preserve"> (a cura di), </w:t>
      </w:r>
      <w:proofErr w:type="spellStart"/>
      <w:r w:rsidRPr="00D33465">
        <w:rPr>
          <w:rFonts w:ascii="Times New Roman" w:hAnsi="Times New Roman" w:cs="Times New Roman"/>
          <w:i/>
          <w:color w:val="000525"/>
          <w:sz w:val="20"/>
          <w:szCs w:val="20"/>
        </w:rPr>
        <w:t>Dictionnaire</w:t>
      </w:r>
      <w:proofErr w:type="spellEnd"/>
      <w:r w:rsidRPr="00D33465">
        <w:rPr>
          <w:rFonts w:ascii="Times New Roman" w:hAnsi="Times New Roman" w:cs="Times New Roman"/>
          <w:i/>
          <w:color w:val="000525"/>
          <w:sz w:val="20"/>
          <w:szCs w:val="20"/>
        </w:rPr>
        <w:t xml:space="preserve"> de la </w:t>
      </w:r>
      <w:proofErr w:type="spellStart"/>
      <w:r w:rsidRPr="00D33465">
        <w:rPr>
          <w:rFonts w:ascii="Times New Roman" w:hAnsi="Times New Roman" w:cs="Times New Roman"/>
          <w:i/>
          <w:color w:val="000525"/>
          <w:sz w:val="20"/>
          <w:szCs w:val="20"/>
        </w:rPr>
        <w:t>géographie</w:t>
      </w:r>
      <w:proofErr w:type="spellEnd"/>
      <w:r w:rsidRPr="00D33465">
        <w:rPr>
          <w:rFonts w:ascii="Times New Roman" w:hAnsi="Times New Roman" w:cs="Times New Roman"/>
          <w:i/>
          <w:color w:val="000525"/>
          <w:sz w:val="20"/>
          <w:szCs w:val="20"/>
        </w:rPr>
        <w:t xml:space="preserve"> et de </w:t>
      </w:r>
      <w:proofErr w:type="gramStart"/>
      <w:r w:rsidRPr="00D33465">
        <w:rPr>
          <w:rFonts w:ascii="Times New Roman" w:hAnsi="Times New Roman" w:cs="Times New Roman"/>
          <w:i/>
          <w:color w:val="000525"/>
          <w:sz w:val="20"/>
          <w:szCs w:val="20"/>
        </w:rPr>
        <w:t>l’</w:t>
      </w:r>
      <w:proofErr w:type="spellStart"/>
      <w:proofErr w:type="gramEnd"/>
      <w:r w:rsidRPr="00D33465">
        <w:rPr>
          <w:rFonts w:ascii="Times New Roman" w:hAnsi="Times New Roman" w:cs="Times New Roman"/>
          <w:i/>
          <w:color w:val="000525"/>
          <w:sz w:val="20"/>
          <w:szCs w:val="20"/>
        </w:rPr>
        <w:t>espace</w:t>
      </w:r>
      <w:proofErr w:type="spellEnd"/>
      <w:r w:rsidRPr="00D33465">
        <w:rPr>
          <w:rFonts w:ascii="Times New Roman" w:hAnsi="Times New Roman" w:cs="Times New Roman"/>
          <w:i/>
          <w:color w:val="000525"/>
          <w:sz w:val="20"/>
          <w:szCs w:val="20"/>
        </w:rPr>
        <w:t xml:space="preserve"> </w:t>
      </w:r>
      <w:proofErr w:type="spellStart"/>
      <w:r w:rsidRPr="00D33465">
        <w:rPr>
          <w:rFonts w:ascii="Times New Roman" w:hAnsi="Times New Roman" w:cs="Times New Roman"/>
          <w:i/>
          <w:color w:val="000525"/>
          <w:sz w:val="20"/>
          <w:szCs w:val="20"/>
        </w:rPr>
        <w:t>des</w:t>
      </w:r>
      <w:proofErr w:type="spellEnd"/>
      <w:r w:rsidRPr="00D33465">
        <w:rPr>
          <w:rFonts w:ascii="Times New Roman" w:hAnsi="Times New Roman" w:cs="Times New Roman"/>
          <w:i/>
          <w:color w:val="000525"/>
          <w:sz w:val="20"/>
          <w:szCs w:val="20"/>
        </w:rPr>
        <w:t xml:space="preserve"> </w:t>
      </w:r>
      <w:proofErr w:type="spellStart"/>
      <w:r w:rsidRPr="00D33465">
        <w:rPr>
          <w:rFonts w:ascii="Times New Roman" w:hAnsi="Times New Roman" w:cs="Times New Roman"/>
          <w:i/>
          <w:color w:val="000525"/>
          <w:sz w:val="20"/>
          <w:szCs w:val="20"/>
        </w:rPr>
        <w:t>sociétés</w:t>
      </w:r>
      <w:proofErr w:type="spellEnd"/>
      <w:r w:rsidRPr="00D33465">
        <w:rPr>
          <w:rFonts w:ascii="Times New Roman" w:hAnsi="Times New Roman" w:cs="Times New Roman"/>
          <w:color w:val="000525"/>
          <w:sz w:val="20"/>
          <w:szCs w:val="20"/>
        </w:rPr>
        <w:t xml:space="preserve">, Paris, Belin, 2003, </w:t>
      </w:r>
      <w:r w:rsidRPr="00D33465">
        <w:rPr>
          <w:rFonts w:ascii="Times New Roman" w:hAnsi="Times New Roman" w:cs="Times New Roman"/>
          <w:sz w:val="20"/>
          <w:szCs w:val="20"/>
        </w:rPr>
        <w:t>di cui si può prendere parziale visione ai link indicati:</w:t>
      </w:r>
    </w:p>
    <w:p w14:paraId="0545A278" w14:textId="77777777" w:rsidR="00616D17" w:rsidRPr="00D33465" w:rsidRDefault="00616D17" w:rsidP="00D33465">
      <w:pPr>
        <w:tabs>
          <w:tab w:val="left" w:pos="9632"/>
        </w:tabs>
        <w:ind w:right="-7"/>
        <w:jc w:val="both"/>
        <w:rPr>
          <w:rFonts w:ascii="Times New Roman" w:hAnsi="Times New Roman" w:cs="Times New Roman"/>
          <w:i/>
          <w:sz w:val="20"/>
          <w:szCs w:val="20"/>
          <w:lang w:val="fr-FR"/>
        </w:rPr>
      </w:pPr>
      <w:r w:rsidRPr="00D33465">
        <w:rPr>
          <w:rFonts w:ascii="Times New Roman" w:hAnsi="Times New Roman" w:cs="Times New Roman"/>
          <w:sz w:val="20"/>
          <w:szCs w:val="20"/>
          <w:lang w:val="fr-FR"/>
        </w:rPr>
        <w:t>Augustin Berque,</w:t>
      </w:r>
      <w:r w:rsidRPr="00D33465">
        <w:rPr>
          <w:rFonts w:ascii="Times New Roman" w:hAnsi="Times New Roman" w:cs="Times New Roman"/>
          <w:i/>
          <w:sz w:val="20"/>
          <w:szCs w:val="20"/>
          <w:lang w:val="fr-FR"/>
        </w:rPr>
        <w:t xml:space="preserve">  </w:t>
      </w:r>
      <w:hyperlink r:id="rId9" w:history="1">
        <w:r w:rsidRPr="00D33465">
          <w:rPr>
            <w:rFonts w:ascii="Times New Roman" w:hAnsi="Times New Roman" w:cs="Times New Roman"/>
            <w:i/>
            <w:sz w:val="20"/>
            <w:szCs w:val="20"/>
            <w:lang w:val="fr-FR"/>
          </w:rPr>
          <w:t>‘Lieu’ 1 (http://www.espacestemps.net/document408.html).</w:t>
        </w:r>
      </w:hyperlink>
    </w:p>
    <w:p w14:paraId="5B768074" w14:textId="77777777" w:rsidR="00616D17" w:rsidRPr="00D33465" w:rsidRDefault="00616D17" w:rsidP="00D33465">
      <w:pPr>
        <w:pStyle w:val="Paragrafoelenco"/>
        <w:tabs>
          <w:tab w:val="left" w:pos="9632"/>
        </w:tabs>
        <w:ind w:left="709" w:right="-7" w:hanging="720"/>
        <w:jc w:val="both"/>
        <w:rPr>
          <w:rFonts w:ascii="Times New Roman" w:hAnsi="Times New Roman" w:cs="Times New Roman"/>
          <w:i/>
          <w:sz w:val="20"/>
          <w:szCs w:val="20"/>
          <w:lang w:val="fr-FR"/>
        </w:rPr>
      </w:pPr>
      <w:r w:rsidRPr="00D33465">
        <w:rPr>
          <w:rFonts w:ascii="Times New Roman" w:hAnsi="Times New Roman" w:cs="Times New Roman"/>
          <w:sz w:val="20"/>
          <w:szCs w:val="20"/>
          <w:lang w:val="fr-FR"/>
        </w:rPr>
        <w:t xml:space="preserve">Nicholas J. </w:t>
      </w:r>
      <w:proofErr w:type="spellStart"/>
      <w:r w:rsidRPr="00D33465">
        <w:rPr>
          <w:rFonts w:ascii="Times New Roman" w:hAnsi="Times New Roman" w:cs="Times New Roman"/>
          <w:sz w:val="20"/>
          <w:szCs w:val="20"/>
          <w:lang w:val="fr-FR"/>
        </w:rPr>
        <w:t>Entrikin</w:t>
      </w:r>
      <w:proofErr w:type="spellEnd"/>
      <w:r w:rsidRPr="00D33465">
        <w:rPr>
          <w:rFonts w:ascii="Times New Roman" w:hAnsi="Times New Roman" w:cs="Times New Roman"/>
          <w:sz w:val="20"/>
          <w:szCs w:val="20"/>
          <w:lang w:val="fr-FR"/>
        </w:rPr>
        <w:t xml:space="preserve">, </w:t>
      </w:r>
      <w:hyperlink r:id="rId10" w:history="1">
        <w:r w:rsidRPr="00D33465">
          <w:rPr>
            <w:rFonts w:ascii="Times New Roman" w:hAnsi="Times New Roman" w:cs="Times New Roman"/>
            <w:i/>
            <w:sz w:val="20"/>
            <w:szCs w:val="20"/>
            <w:lang w:val="fr-FR"/>
          </w:rPr>
          <w:t>‘Lieu’ 2</w:t>
        </w:r>
        <w:r w:rsidRPr="00D33465">
          <w:rPr>
            <w:rFonts w:ascii="Times New Roman" w:hAnsi="Times New Roman" w:cs="Times New Roman"/>
            <w:sz w:val="20"/>
            <w:szCs w:val="20"/>
            <w:lang w:val="fr-FR"/>
          </w:rPr>
          <w:t xml:space="preserve"> (http://www.espacestemps.net/document411.html)</w:t>
        </w:r>
        <w:r w:rsidRPr="00D33465">
          <w:rPr>
            <w:rFonts w:ascii="Times New Roman" w:hAnsi="Times New Roman" w:cs="Times New Roman"/>
            <w:i/>
            <w:sz w:val="20"/>
            <w:szCs w:val="20"/>
            <w:lang w:val="fr-FR"/>
          </w:rPr>
          <w:t>.</w:t>
        </w:r>
      </w:hyperlink>
    </w:p>
    <w:p w14:paraId="6C2AB815" w14:textId="55D94F36" w:rsidR="00616D17" w:rsidRPr="00D33465" w:rsidRDefault="00616D17" w:rsidP="00D33465">
      <w:pPr>
        <w:pStyle w:val="Paragrafoelenco"/>
        <w:tabs>
          <w:tab w:val="left" w:pos="9632"/>
        </w:tabs>
        <w:ind w:left="426" w:right="-7" w:hanging="426"/>
        <w:jc w:val="both"/>
        <w:rPr>
          <w:rFonts w:ascii="Times New Roman" w:hAnsi="Times New Roman" w:cs="Times New Roman"/>
          <w:sz w:val="20"/>
          <w:szCs w:val="20"/>
          <w:lang w:val="fr-FR"/>
        </w:rPr>
      </w:pPr>
      <w:r w:rsidRPr="00D33465">
        <w:rPr>
          <w:rFonts w:ascii="Times New Roman" w:hAnsi="Times New Roman" w:cs="Times New Roman"/>
          <w:sz w:val="20"/>
          <w:szCs w:val="20"/>
          <w:lang w:val="fr-FR"/>
        </w:rPr>
        <w:t xml:space="preserve">Jacques Lévy,  </w:t>
      </w:r>
      <w:hyperlink r:id="rId11" w:history="1">
        <w:r w:rsidRPr="00D33465">
          <w:rPr>
            <w:rFonts w:ascii="Times New Roman" w:hAnsi="Times New Roman" w:cs="Times New Roman"/>
            <w:sz w:val="20"/>
            <w:szCs w:val="20"/>
            <w:lang w:val="fr-FR"/>
          </w:rPr>
          <w:t>‘Lieu’ 3 (http://www.espacestemps.net/document414.html).</w:t>
        </w:r>
      </w:hyperlink>
    </w:p>
    <w:p w14:paraId="3DE4E495" w14:textId="77777777" w:rsidR="00616D17" w:rsidRPr="00D33465" w:rsidRDefault="00616D17" w:rsidP="00D33465">
      <w:pPr>
        <w:pStyle w:val="Paragrafoelenco"/>
        <w:tabs>
          <w:tab w:val="left" w:pos="9632"/>
        </w:tabs>
        <w:ind w:left="709" w:right="-7" w:hanging="720"/>
        <w:jc w:val="both"/>
        <w:rPr>
          <w:rFonts w:ascii="Times New Roman" w:hAnsi="Times New Roman" w:cs="Times New Roman"/>
          <w:sz w:val="20"/>
          <w:szCs w:val="20"/>
          <w:lang w:val="fr-FR"/>
        </w:rPr>
      </w:pPr>
      <w:r w:rsidRPr="00D33465">
        <w:rPr>
          <w:rFonts w:ascii="Times New Roman" w:hAnsi="Times New Roman" w:cs="Times New Roman"/>
          <w:sz w:val="20"/>
          <w:szCs w:val="20"/>
          <w:lang w:val="fr-FR"/>
        </w:rPr>
        <w:t xml:space="preserve">Michel </w:t>
      </w:r>
      <w:proofErr w:type="spellStart"/>
      <w:r w:rsidRPr="00D33465">
        <w:rPr>
          <w:rFonts w:ascii="Times New Roman" w:hAnsi="Times New Roman" w:cs="Times New Roman"/>
          <w:sz w:val="20"/>
          <w:szCs w:val="20"/>
          <w:lang w:val="fr-FR"/>
        </w:rPr>
        <w:t>Lussault</w:t>
      </w:r>
      <w:proofErr w:type="spellEnd"/>
      <w:r w:rsidRPr="00D33465">
        <w:rPr>
          <w:rFonts w:ascii="Times New Roman" w:hAnsi="Times New Roman" w:cs="Times New Roman"/>
          <w:sz w:val="20"/>
          <w:szCs w:val="20"/>
          <w:lang w:val="fr-FR"/>
        </w:rPr>
        <w:t>. ‘Lieu 4’ (</w:t>
      </w:r>
      <w:hyperlink r:id="rId12" w:history="1">
        <w:r w:rsidRPr="00D33465">
          <w:rPr>
            <w:rFonts w:ascii="Times New Roman" w:hAnsi="Times New Roman" w:cs="Times New Roman"/>
            <w:sz w:val="20"/>
            <w:szCs w:val="20"/>
            <w:lang w:val="fr-FR"/>
          </w:rPr>
          <w:t>http://www.espacestemps.net/document416.htm</w:t>
        </w:r>
      </w:hyperlink>
      <w:r w:rsidRPr="00D33465">
        <w:rPr>
          <w:rFonts w:ascii="Times New Roman" w:hAnsi="Times New Roman" w:cs="Times New Roman"/>
          <w:sz w:val="20"/>
          <w:szCs w:val="20"/>
          <w:lang w:val="fr-FR"/>
        </w:rPr>
        <w:t>)</w:t>
      </w:r>
    </w:p>
    <w:p w14:paraId="1121F1C9" w14:textId="77777777" w:rsidR="00616D17" w:rsidRPr="00D33465" w:rsidRDefault="00616D17" w:rsidP="00D33465">
      <w:pPr>
        <w:pStyle w:val="Paragrafoelenco"/>
        <w:tabs>
          <w:tab w:val="left" w:pos="9632"/>
        </w:tabs>
        <w:ind w:left="1080" w:right="-7" w:hanging="1080"/>
        <w:jc w:val="both"/>
        <w:rPr>
          <w:rFonts w:ascii="Times New Roman" w:hAnsi="Times New Roman" w:cs="Times New Roman"/>
          <w:sz w:val="20"/>
          <w:szCs w:val="20"/>
          <w:lang w:val="fr-FR"/>
        </w:rPr>
      </w:pPr>
      <w:r w:rsidRPr="00D33465">
        <w:rPr>
          <w:rFonts w:ascii="Times New Roman" w:hAnsi="Times New Roman" w:cs="Times New Roman"/>
          <w:sz w:val="20"/>
          <w:szCs w:val="20"/>
          <w:lang w:val="fr-FR"/>
        </w:rPr>
        <w:t>Espace, pp.325-332Governance</w:t>
      </w:r>
      <w:r w:rsidRPr="00D33465">
        <w:rPr>
          <w:rFonts w:ascii="Times New Roman" w:hAnsi="Times New Roman" w:cs="Times New Roman"/>
          <w:i/>
          <w:sz w:val="20"/>
          <w:szCs w:val="20"/>
          <w:lang w:val="fr-FR"/>
        </w:rPr>
        <w:t>;</w:t>
      </w:r>
      <w:r w:rsidRPr="00D33465">
        <w:rPr>
          <w:rFonts w:ascii="Times New Roman" w:hAnsi="Times New Roman" w:cs="Times New Roman"/>
          <w:sz w:val="20"/>
          <w:szCs w:val="20"/>
          <w:lang w:val="fr-FR"/>
        </w:rPr>
        <w:t xml:space="preserve"> pp.418-422</w:t>
      </w:r>
    </w:p>
    <w:p w14:paraId="5E4574B3" w14:textId="77777777" w:rsidR="00616D17" w:rsidRPr="00D33465" w:rsidRDefault="00616D17" w:rsidP="00D33465">
      <w:pPr>
        <w:pStyle w:val="Paragrafoelenco"/>
        <w:tabs>
          <w:tab w:val="left" w:pos="9632"/>
        </w:tabs>
        <w:ind w:left="709" w:right="-7" w:hanging="720"/>
        <w:jc w:val="both"/>
        <w:rPr>
          <w:rFonts w:ascii="Times New Roman" w:hAnsi="Times New Roman" w:cs="Times New Roman"/>
          <w:sz w:val="20"/>
          <w:szCs w:val="20"/>
          <w:lang w:val="fr-FR"/>
        </w:rPr>
      </w:pPr>
      <w:r w:rsidRPr="00D33465">
        <w:rPr>
          <w:rFonts w:ascii="Times New Roman" w:hAnsi="Times New Roman" w:cs="Times New Roman"/>
          <w:i/>
          <w:sz w:val="20"/>
          <w:szCs w:val="20"/>
          <w:lang w:val="fr-FR"/>
        </w:rPr>
        <w:t>Gouvernement urbain</w:t>
      </w:r>
      <w:r w:rsidRPr="00D33465">
        <w:rPr>
          <w:rFonts w:ascii="Times New Roman" w:hAnsi="Times New Roman" w:cs="Times New Roman"/>
          <w:sz w:val="20"/>
          <w:szCs w:val="20"/>
          <w:lang w:val="fr-FR"/>
        </w:rPr>
        <w:t>, pp. 422-426</w:t>
      </w:r>
    </w:p>
    <w:p w14:paraId="299AD836" w14:textId="77777777" w:rsidR="00616D17" w:rsidRPr="00D33465" w:rsidRDefault="00616D17" w:rsidP="00D33465">
      <w:pPr>
        <w:pStyle w:val="Paragrafoelenco"/>
        <w:tabs>
          <w:tab w:val="left" w:pos="9632"/>
        </w:tabs>
        <w:ind w:left="709" w:right="-7" w:hanging="720"/>
        <w:jc w:val="both"/>
        <w:rPr>
          <w:rFonts w:ascii="Times New Roman" w:hAnsi="Times New Roman" w:cs="Times New Roman"/>
          <w:sz w:val="20"/>
          <w:szCs w:val="20"/>
          <w:lang w:val="fr-FR"/>
        </w:rPr>
      </w:pPr>
      <w:r w:rsidRPr="00D33465">
        <w:rPr>
          <w:rFonts w:ascii="Times New Roman" w:hAnsi="Times New Roman" w:cs="Times New Roman"/>
          <w:i/>
          <w:sz w:val="20"/>
          <w:szCs w:val="20"/>
          <w:lang w:val="fr-FR"/>
        </w:rPr>
        <w:t>Patrimoine</w:t>
      </w:r>
      <w:r w:rsidRPr="00D33465">
        <w:rPr>
          <w:rFonts w:ascii="Times New Roman" w:hAnsi="Times New Roman" w:cs="Times New Roman"/>
          <w:sz w:val="20"/>
          <w:szCs w:val="20"/>
          <w:lang w:val="fr-FR"/>
        </w:rPr>
        <w:t>, pp. 692-693</w:t>
      </w:r>
    </w:p>
    <w:p w14:paraId="346559A6" w14:textId="77777777" w:rsidR="00616D17" w:rsidRPr="00D33465" w:rsidRDefault="00616D17" w:rsidP="00D33465">
      <w:pPr>
        <w:pStyle w:val="Paragrafoelenco"/>
        <w:tabs>
          <w:tab w:val="left" w:pos="9632"/>
        </w:tabs>
        <w:ind w:left="709" w:right="-7" w:hanging="720"/>
        <w:jc w:val="both"/>
        <w:rPr>
          <w:rFonts w:ascii="Times New Roman" w:hAnsi="Times New Roman" w:cs="Times New Roman"/>
          <w:sz w:val="20"/>
          <w:szCs w:val="20"/>
          <w:lang w:val="fr-FR"/>
        </w:rPr>
      </w:pPr>
      <w:proofErr w:type="spellStart"/>
      <w:r w:rsidRPr="00D33465">
        <w:rPr>
          <w:rFonts w:ascii="Times New Roman" w:hAnsi="Times New Roman" w:cs="Times New Roman"/>
          <w:i/>
          <w:sz w:val="20"/>
          <w:szCs w:val="20"/>
          <w:lang w:val="fr-FR"/>
        </w:rPr>
        <w:t>Répresentation</w:t>
      </w:r>
      <w:proofErr w:type="spellEnd"/>
      <w:r w:rsidRPr="00D33465">
        <w:rPr>
          <w:rFonts w:ascii="Times New Roman" w:hAnsi="Times New Roman" w:cs="Times New Roman"/>
          <w:i/>
          <w:sz w:val="20"/>
          <w:szCs w:val="20"/>
          <w:lang w:val="fr-FR"/>
        </w:rPr>
        <w:t xml:space="preserve"> I e II; </w:t>
      </w:r>
      <w:proofErr w:type="spellStart"/>
      <w:r w:rsidRPr="00D33465">
        <w:rPr>
          <w:rFonts w:ascii="Times New Roman" w:hAnsi="Times New Roman" w:cs="Times New Roman"/>
          <w:i/>
          <w:sz w:val="20"/>
          <w:szCs w:val="20"/>
          <w:lang w:val="fr-FR"/>
        </w:rPr>
        <w:t>Répresentation</w:t>
      </w:r>
      <w:proofErr w:type="spellEnd"/>
      <w:r w:rsidRPr="00D33465">
        <w:rPr>
          <w:rFonts w:ascii="Times New Roman" w:hAnsi="Times New Roman" w:cs="Times New Roman"/>
          <w:i/>
          <w:sz w:val="20"/>
          <w:szCs w:val="20"/>
          <w:lang w:val="fr-FR"/>
        </w:rPr>
        <w:t xml:space="preserve"> de l’espace</w:t>
      </w:r>
      <w:r w:rsidRPr="00D33465">
        <w:rPr>
          <w:rFonts w:ascii="Times New Roman" w:hAnsi="Times New Roman" w:cs="Times New Roman"/>
          <w:sz w:val="20"/>
          <w:szCs w:val="20"/>
          <w:lang w:val="fr-FR"/>
        </w:rPr>
        <w:t>, pp.790-793</w:t>
      </w:r>
    </w:p>
    <w:p w14:paraId="2F2CFA77" w14:textId="77777777" w:rsidR="00616D17" w:rsidRPr="00D33465" w:rsidRDefault="00616D17" w:rsidP="00D33465">
      <w:pPr>
        <w:pStyle w:val="Paragrafoelenco"/>
        <w:tabs>
          <w:tab w:val="left" w:pos="9632"/>
        </w:tabs>
        <w:ind w:left="709" w:right="-7" w:hanging="720"/>
        <w:jc w:val="both"/>
        <w:rPr>
          <w:rFonts w:ascii="Times New Roman" w:hAnsi="Times New Roman" w:cs="Times New Roman"/>
          <w:i/>
          <w:sz w:val="20"/>
          <w:szCs w:val="20"/>
        </w:rPr>
      </w:pPr>
      <w:proofErr w:type="spellStart"/>
      <w:r w:rsidRPr="00D33465">
        <w:rPr>
          <w:rFonts w:ascii="Times New Roman" w:hAnsi="Times New Roman" w:cs="Times New Roman"/>
          <w:i/>
          <w:sz w:val="20"/>
          <w:szCs w:val="20"/>
        </w:rPr>
        <w:t>Territoire</w:t>
      </w:r>
      <w:proofErr w:type="spellEnd"/>
      <w:r w:rsidRPr="00D33465">
        <w:rPr>
          <w:rFonts w:ascii="Times New Roman" w:hAnsi="Times New Roman" w:cs="Times New Roman"/>
          <w:i/>
          <w:sz w:val="20"/>
          <w:szCs w:val="20"/>
        </w:rPr>
        <w:t>, pp. 907-917</w:t>
      </w:r>
    </w:p>
    <w:p w14:paraId="6B9173CE" w14:textId="77777777" w:rsidR="00616D17" w:rsidRPr="00D33465" w:rsidRDefault="00616D17" w:rsidP="00D33465">
      <w:pPr>
        <w:pStyle w:val="Paragrafoelenco"/>
        <w:ind w:left="709" w:right="5096" w:hanging="720"/>
        <w:rPr>
          <w:rFonts w:ascii="Times New Roman" w:hAnsi="Times New Roman" w:cs="Times New Roman"/>
          <w:color w:val="1A1718"/>
          <w:sz w:val="20"/>
          <w:szCs w:val="20"/>
        </w:rPr>
      </w:pPr>
    </w:p>
    <w:p w14:paraId="3703AF14"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 xml:space="preserve">Anybody wishing to read texts in </w:t>
      </w:r>
      <w:r w:rsidRPr="00D33465">
        <w:rPr>
          <w:rFonts w:ascii="Times New Roman" w:hAnsi="Times New Roman" w:cs="Times New Roman"/>
          <w:smallCaps/>
          <w:sz w:val="20"/>
          <w:szCs w:val="20"/>
          <w:lang w:val="en-US"/>
        </w:rPr>
        <w:t>Spanish</w:t>
      </w:r>
      <w:r w:rsidRPr="00D33465">
        <w:rPr>
          <w:rFonts w:ascii="Times New Roman" w:hAnsi="Times New Roman" w:cs="Times New Roman"/>
          <w:sz w:val="20"/>
          <w:szCs w:val="20"/>
          <w:lang w:val="en-US"/>
        </w:rPr>
        <w:t xml:space="preserve"> must ask the professor.</w:t>
      </w:r>
    </w:p>
    <w:p w14:paraId="236071BA" w14:textId="77777777" w:rsidR="00E46C97" w:rsidRPr="00D33465" w:rsidRDefault="00E46C97" w:rsidP="00E46C97">
      <w:pPr>
        <w:rPr>
          <w:rFonts w:ascii="Times New Roman" w:hAnsi="Times New Roman" w:cs="Times New Roman"/>
          <w:smallCaps/>
          <w:sz w:val="20"/>
          <w:szCs w:val="20"/>
          <w:lang w:val="en-US"/>
        </w:rPr>
      </w:pPr>
      <w:r w:rsidRPr="00D33465">
        <w:rPr>
          <w:rFonts w:ascii="Times New Roman" w:hAnsi="Times New Roman" w:cs="Times New Roman"/>
          <w:smallCaps/>
          <w:sz w:val="20"/>
          <w:szCs w:val="20"/>
          <w:lang w:val="en-US"/>
        </w:rPr>
        <w:t>Basic capacities</w:t>
      </w:r>
    </w:p>
    <w:p w14:paraId="45F7AFC8" w14:textId="77777777" w:rsidR="00E46C97" w:rsidRPr="00D33465" w:rsidRDefault="00E46C97" w:rsidP="00E46C97">
      <w:pPr>
        <w:rPr>
          <w:rFonts w:ascii="Times New Roman" w:hAnsi="Times New Roman" w:cs="Times New Roman"/>
          <w:sz w:val="20"/>
          <w:szCs w:val="20"/>
          <w:lang w:val="en-US"/>
        </w:rPr>
      </w:pPr>
      <w:r w:rsidRPr="00D33465">
        <w:rPr>
          <w:rFonts w:ascii="Times New Roman" w:hAnsi="Times New Roman" w:cs="Times New Roman"/>
          <w:sz w:val="20"/>
          <w:szCs w:val="20"/>
          <w:lang w:val="en-US"/>
        </w:rPr>
        <w:t>Whoever does not feel he/she masters the basic concepts of geography may examine, for the topics of interest, the following manuals, or may also ask the professor:</w:t>
      </w:r>
    </w:p>
    <w:p w14:paraId="0EADB86F" w14:textId="77777777" w:rsidR="00616D17" w:rsidRPr="00D33465" w:rsidRDefault="00616D17" w:rsidP="00E46C97">
      <w:pPr>
        <w:ind w:right="-7"/>
        <w:rPr>
          <w:rFonts w:ascii="Times New Roman" w:hAnsi="Times New Roman" w:cs="Times New Roman"/>
          <w:sz w:val="20"/>
          <w:szCs w:val="20"/>
        </w:rPr>
      </w:pPr>
      <w:proofErr w:type="gramStart"/>
      <w:r w:rsidRPr="00D33465">
        <w:rPr>
          <w:rFonts w:ascii="Times New Roman" w:hAnsi="Times New Roman" w:cs="Times New Roman"/>
          <w:sz w:val="20"/>
          <w:szCs w:val="20"/>
        </w:rPr>
        <w:t>E.</w:t>
      </w:r>
      <w:proofErr w:type="gramEnd"/>
      <w:r w:rsidRPr="00D33465">
        <w:rPr>
          <w:rFonts w:ascii="Times New Roman" w:hAnsi="Times New Roman" w:cs="Times New Roman"/>
          <w:sz w:val="20"/>
          <w:szCs w:val="20"/>
        </w:rPr>
        <w:t xml:space="preserve"> Turri, </w:t>
      </w:r>
      <w:r w:rsidRPr="00D33465">
        <w:rPr>
          <w:rFonts w:ascii="Times New Roman" w:hAnsi="Times New Roman" w:cs="Times New Roman"/>
          <w:i/>
          <w:sz w:val="20"/>
          <w:szCs w:val="20"/>
        </w:rPr>
        <w:t>Il paesaggio degli uomini,</w:t>
      </w:r>
      <w:r w:rsidRPr="00D33465">
        <w:rPr>
          <w:rFonts w:ascii="Times New Roman" w:hAnsi="Times New Roman" w:cs="Times New Roman"/>
          <w:sz w:val="20"/>
          <w:szCs w:val="20"/>
        </w:rPr>
        <w:t xml:space="preserve"> Bologna, Zanichelli, 2004</w:t>
      </w:r>
    </w:p>
    <w:p w14:paraId="2152313F" w14:textId="77777777" w:rsidR="00A35A19" w:rsidRPr="00D33465" w:rsidRDefault="00616D17" w:rsidP="00E46C97">
      <w:pPr>
        <w:ind w:right="-7"/>
        <w:rPr>
          <w:rFonts w:ascii="Times New Roman" w:hAnsi="Times New Roman" w:cs="Times New Roman"/>
          <w:sz w:val="20"/>
          <w:szCs w:val="20"/>
        </w:rPr>
      </w:pPr>
      <w:proofErr w:type="gramStart"/>
      <w:r w:rsidRPr="00D33465">
        <w:rPr>
          <w:rFonts w:ascii="Times New Roman" w:hAnsi="Times New Roman" w:cs="Times New Roman"/>
          <w:sz w:val="20"/>
          <w:szCs w:val="20"/>
        </w:rPr>
        <w:t>J.D.</w:t>
      </w:r>
      <w:proofErr w:type="gramEnd"/>
      <w:r w:rsidRPr="00D33465">
        <w:rPr>
          <w:rFonts w:ascii="Times New Roman" w:hAnsi="Times New Roman" w:cs="Times New Roman"/>
          <w:sz w:val="20"/>
          <w:szCs w:val="20"/>
        </w:rPr>
        <w:t xml:space="preserve"> </w:t>
      </w:r>
      <w:proofErr w:type="spellStart"/>
      <w:r w:rsidRPr="00D33465">
        <w:rPr>
          <w:rFonts w:ascii="Times New Roman" w:hAnsi="Times New Roman" w:cs="Times New Roman"/>
          <w:sz w:val="20"/>
          <w:szCs w:val="20"/>
        </w:rPr>
        <w:t>Fellmann</w:t>
      </w:r>
      <w:proofErr w:type="spellEnd"/>
      <w:r w:rsidRPr="00D33465">
        <w:rPr>
          <w:rFonts w:ascii="Times New Roman" w:hAnsi="Times New Roman" w:cs="Times New Roman"/>
          <w:sz w:val="20"/>
          <w:szCs w:val="20"/>
        </w:rPr>
        <w:t xml:space="preserve">, A. </w:t>
      </w:r>
      <w:proofErr w:type="spellStart"/>
      <w:r w:rsidRPr="00D33465">
        <w:rPr>
          <w:rFonts w:ascii="Times New Roman" w:hAnsi="Times New Roman" w:cs="Times New Roman"/>
          <w:sz w:val="20"/>
          <w:szCs w:val="20"/>
        </w:rPr>
        <w:t>Getis</w:t>
      </w:r>
      <w:proofErr w:type="spellEnd"/>
      <w:r w:rsidRPr="00D33465">
        <w:rPr>
          <w:rFonts w:ascii="Times New Roman" w:hAnsi="Times New Roman" w:cs="Times New Roman"/>
          <w:sz w:val="20"/>
          <w:szCs w:val="20"/>
        </w:rPr>
        <w:t xml:space="preserve">, J. </w:t>
      </w:r>
      <w:proofErr w:type="spellStart"/>
      <w:r w:rsidRPr="00D33465">
        <w:rPr>
          <w:rFonts w:ascii="Times New Roman" w:hAnsi="Times New Roman" w:cs="Times New Roman"/>
          <w:sz w:val="20"/>
          <w:szCs w:val="20"/>
        </w:rPr>
        <w:t>Getis</w:t>
      </w:r>
      <w:proofErr w:type="spellEnd"/>
      <w:r w:rsidRPr="00D33465">
        <w:rPr>
          <w:rFonts w:ascii="Times New Roman" w:hAnsi="Times New Roman" w:cs="Times New Roman"/>
          <w:sz w:val="20"/>
          <w:szCs w:val="20"/>
        </w:rPr>
        <w:t xml:space="preserve">, </w:t>
      </w:r>
      <w:r w:rsidRPr="00D33465">
        <w:rPr>
          <w:rFonts w:ascii="Times New Roman" w:hAnsi="Times New Roman" w:cs="Times New Roman"/>
          <w:i/>
          <w:sz w:val="20"/>
          <w:szCs w:val="20"/>
        </w:rPr>
        <w:t>Geografia umana</w:t>
      </w:r>
      <w:r w:rsidR="00A35A19" w:rsidRPr="00D33465">
        <w:rPr>
          <w:rFonts w:ascii="Times New Roman" w:hAnsi="Times New Roman" w:cs="Times New Roman"/>
          <w:sz w:val="20"/>
          <w:szCs w:val="20"/>
        </w:rPr>
        <w:t xml:space="preserve">, Milano, </w:t>
      </w:r>
      <w:proofErr w:type="spellStart"/>
      <w:r w:rsidR="00A35A19" w:rsidRPr="00D33465">
        <w:rPr>
          <w:rFonts w:ascii="Times New Roman" w:hAnsi="Times New Roman" w:cs="Times New Roman"/>
          <w:sz w:val="20"/>
          <w:szCs w:val="20"/>
        </w:rPr>
        <w:t>McGraw-Ill</w:t>
      </w:r>
      <w:proofErr w:type="spellEnd"/>
      <w:r w:rsidR="00A35A19" w:rsidRPr="00D33465">
        <w:rPr>
          <w:rFonts w:ascii="Times New Roman" w:hAnsi="Times New Roman" w:cs="Times New Roman"/>
          <w:sz w:val="20"/>
          <w:szCs w:val="20"/>
        </w:rPr>
        <w:t>, 2007</w:t>
      </w:r>
      <w:r w:rsidR="00A35A19" w:rsidRPr="00D33465">
        <w:rPr>
          <w:rFonts w:ascii="Times New Roman" w:hAnsi="Times New Roman" w:cs="Times New Roman"/>
          <w:sz w:val="20"/>
          <w:szCs w:val="20"/>
        </w:rPr>
        <w:br/>
      </w:r>
    </w:p>
    <w:p w14:paraId="469F3B24" w14:textId="417562BD" w:rsidR="00E46C97" w:rsidRPr="00D33465" w:rsidRDefault="00E46C97" w:rsidP="00E46C97">
      <w:pPr>
        <w:ind w:right="5096"/>
        <w:rPr>
          <w:rFonts w:ascii="Times New Roman" w:hAnsi="Times New Roman" w:cs="Times New Roman"/>
          <w:smallCaps/>
          <w:sz w:val="20"/>
          <w:szCs w:val="20"/>
        </w:rPr>
      </w:pPr>
      <w:r w:rsidRPr="00D33465">
        <w:rPr>
          <w:rFonts w:ascii="Times New Roman" w:hAnsi="Times New Roman" w:cs="Times New Roman"/>
          <w:smallCaps/>
          <w:sz w:val="20"/>
          <w:szCs w:val="20"/>
        </w:rPr>
        <w:t>Mode of examination</w:t>
      </w:r>
    </w:p>
    <w:p w14:paraId="241633B2" w14:textId="77777777" w:rsidR="00D33465" w:rsidRPr="00D33465" w:rsidRDefault="00E46C97" w:rsidP="00E46C97">
      <w:pPr>
        <w:ind w:right="5096"/>
        <w:rPr>
          <w:rFonts w:ascii="Times New Roman" w:hAnsi="Times New Roman" w:cs="Times New Roman"/>
          <w:smallCaps/>
          <w:sz w:val="20"/>
          <w:szCs w:val="20"/>
        </w:rPr>
      </w:pPr>
      <w:proofErr w:type="spellStart"/>
      <w:r w:rsidRPr="00D33465">
        <w:rPr>
          <w:rFonts w:ascii="Times New Roman" w:hAnsi="Times New Roman" w:cs="Times New Roman"/>
          <w:sz w:val="20"/>
          <w:szCs w:val="20"/>
        </w:rPr>
        <w:t>Oral</w:t>
      </w:r>
      <w:proofErr w:type="spellEnd"/>
    </w:p>
    <w:p w14:paraId="58B310A4" w14:textId="190DE6B9" w:rsidR="00A35A19" w:rsidRPr="00D33465" w:rsidRDefault="00D33465" w:rsidP="00E46C97">
      <w:pPr>
        <w:ind w:right="5096"/>
        <w:rPr>
          <w:rFonts w:ascii="Times New Roman" w:hAnsi="Times New Roman" w:cs="Times New Roman"/>
          <w:smallCaps/>
          <w:sz w:val="20"/>
          <w:szCs w:val="20"/>
        </w:rPr>
      </w:pPr>
      <w:r w:rsidRPr="00D33465">
        <w:rPr>
          <w:rFonts w:ascii="Times New Roman" w:hAnsi="Times New Roman" w:cs="Times New Roman"/>
          <w:smallCaps/>
          <w:sz w:val="20"/>
          <w:szCs w:val="20"/>
        </w:rPr>
        <w:t>Office</w:t>
      </w:r>
      <w:r w:rsidR="00A35A19" w:rsidRPr="00D33465">
        <w:rPr>
          <w:rFonts w:ascii="Times New Roman" w:hAnsi="Times New Roman" w:cs="Times New Roman"/>
          <w:smallCaps/>
          <w:sz w:val="20"/>
          <w:szCs w:val="20"/>
        </w:rPr>
        <w:br/>
      </w:r>
    </w:p>
    <w:p w14:paraId="254A0B4B" w14:textId="3885FBC3" w:rsidR="00D5500F" w:rsidRPr="00D33465" w:rsidRDefault="00E46C97" w:rsidP="00EB504E">
      <w:pPr>
        <w:ind w:right="5096"/>
        <w:rPr>
          <w:rFonts w:ascii="Times New Roman" w:hAnsi="Times New Roman" w:cs="Times New Roman"/>
          <w:sz w:val="20"/>
          <w:szCs w:val="20"/>
        </w:rPr>
      </w:pPr>
      <w:r w:rsidRPr="00D33465">
        <w:rPr>
          <w:rFonts w:ascii="Times New Roman" w:hAnsi="Times New Roman" w:cs="Times New Roman"/>
          <w:smallCaps/>
          <w:sz w:val="20"/>
          <w:szCs w:val="20"/>
        </w:rPr>
        <w:t>Office</w:t>
      </w:r>
    </w:p>
    <w:p w14:paraId="54AB751B" w14:textId="50B87B8D" w:rsidR="00F81E41" w:rsidRPr="00D33465" w:rsidRDefault="000C3DF1" w:rsidP="00EB504E">
      <w:pPr>
        <w:ind w:right="5096"/>
        <w:rPr>
          <w:rFonts w:ascii="Times New Roman" w:hAnsi="Times New Roman" w:cs="Times New Roman"/>
          <w:sz w:val="20"/>
          <w:szCs w:val="20"/>
        </w:rPr>
      </w:pPr>
      <w:r w:rsidRPr="00D33465">
        <w:rPr>
          <w:rFonts w:ascii="Times New Roman" w:hAnsi="Times New Roman" w:cs="Times New Roman"/>
          <w:sz w:val="20"/>
          <w:szCs w:val="20"/>
        </w:rPr>
        <w:t>Dipartimento TeSIS – Studio 2.19</w:t>
      </w:r>
      <w:r w:rsidRPr="00D33465">
        <w:rPr>
          <w:rFonts w:ascii="Times New Roman" w:hAnsi="Times New Roman" w:cs="Times New Roman"/>
          <w:sz w:val="20"/>
          <w:szCs w:val="20"/>
        </w:rPr>
        <w:br/>
        <w:t>Via San Francesco 22</w:t>
      </w:r>
      <w:r w:rsidRPr="00D33465">
        <w:rPr>
          <w:rFonts w:ascii="Times New Roman" w:hAnsi="Times New Roman" w:cs="Times New Roman"/>
          <w:sz w:val="20"/>
          <w:szCs w:val="20"/>
        </w:rPr>
        <w:br/>
        <w:t>Chiostro di San Francesco, III piano</w:t>
      </w:r>
    </w:p>
    <w:sectPr w:rsidR="00F81E41" w:rsidRPr="00D33465" w:rsidSect="003A7D48">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270DE" w14:textId="77777777" w:rsidR="00AB4BEB" w:rsidRDefault="00AB4BEB" w:rsidP="00E46C97">
      <w:pPr>
        <w:spacing w:after="0"/>
      </w:pPr>
      <w:r>
        <w:separator/>
      </w:r>
    </w:p>
  </w:endnote>
  <w:endnote w:type="continuationSeparator" w:id="0">
    <w:p w14:paraId="4E880B81" w14:textId="77777777" w:rsidR="00AB4BEB" w:rsidRDefault="00AB4BEB" w:rsidP="00E46C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6B699" w14:textId="77777777" w:rsidR="00AB4BEB" w:rsidRDefault="00AB4BEB" w:rsidP="00E46C97">
      <w:pPr>
        <w:spacing w:after="0"/>
      </w:pPr>
      <w:r>
        <w:separator/>
      </w:r>
    </w:p>
  </w:footnote>
  <w:footnote w:type="continuationSeparator" w:id="0">
    <w:p w14:paraId="1FFB9EAD" w14:textId="77777777" w:rsidR="00AB4BEB" w:rsidRDefault="00AB4BEB" w:rsidP="00E46C9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372D"/>
    <w:multiLevelType w:val="hybridMultilevel"/>
    <w:tmpl w:val="B6EC321E"/>
    <w:lvl w:ilvl="0" w:tplc="82BE3A9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83"/>
    <w:rsid w:val="00060C70"/>
    <w:rsid w:val="00077C8F"/>
    <w:rsid w:val="000C3DF1"/>
    <w:rsid w:val="000F38DA"/>
    <w:rsid w:val="00120D8A"/>
    <w:rsid w:val="001531F7"/>
    <w:rsid w:val="00177619"/>
    <w:rsid w:val="001C1B6A"/>
    <w:rsid w:val="001F2D00"/>
    <w:rsid w:val="001F4CB3"/>
    <w:rsid w:val="00214059"/>
    <w:rsid w:val="00274025"/>
    <w:rsid w:val="002B5494"/>
    <w:rsid w:val="002C3330"/>
    <w:rsid w:val="003063F1"/>
    <w:rsid w:val="0037102C"/>
    <w:rsid w:val="00384F5B"/>
    <w:rsid w:val="003962E6"/>
    <w:rsid w:val="003A7D48"/>
    <w:rsid w:val="003B068D"/>
    <w:rsid w:val="003C6FA6"/>
    <w:rsid w:val="003E3588"/>
    <w:rsid w:val="003E4D83"/>
    <w:rsid w:val="003F7BF6"/>
    <w:rsid w:val="0040702E"/>
    <w:rsid w:val="00465A5D"/>
    <w:rsid w:val="004A68AB"/>
    <w:rsid w:val="004B6343"/>
    <w:rsid w:val="004C6AE3"/>
    <w:rsid w:val="005065EA"/>
    <w:rsid w:val="00595151"/>
    <w:rsid w:val="005B0C15"/>
    <w:rsid w:val="00616D17"/>
    <w:rsid w:val="00652B0A"/>
    <w:rsid w:val="00661C91"/>
    <w:rsid w:val="00684CF0"/>
    <w:rsid w:val="006D0054"/>
    <w:rsid w:val="00806FFD"/>
    <w:rsid w:val="00817808"/>
    <w:rsid w:val="0082773D"/>
    <w:rsid w:val="008367A2"/>
    <w:rsid w:val="00904302"/>
    <w:rsid w:val="00937161"/>
    <w:rsid w:val="009407C9"/>
    <w:rsid w:val="0094764A"/>
    <w:rsid w:val="0096603C"/>
    <w:rsid w:val="009752BB"/>
    <w:rsid w:val="009906B6"/>
    <w:rsid w:val="009B78A7"/>
    <w:rsid w:val="009D6857"/>
    <w:rsid w:val="00A3102F"/>
    <w:rsid w:val="00A35A19"/>
    <w:rsid w:val="00AB4BEB"/>
    <w:rsid w:val="00AB5B83"/>
    <w:rsid w:val="00B01476"/>
    <w:rsid w:val="00B23466"/>
    <w:rsid w:val="00B479D1"/>
    <w:rsid w:val="00BB111D"/>
    <w:rsid w:val="00BE2188"/>
    <w:rsid w:val="00BF627A"/>
    <w:rsid w:val="00C018A5"/>
    <w:rsid w:val="00CD3E69"/>
    <w:rsid w:val="00D039EC"/>
    <w:rsid w:val="00D33465"/>
    <w:rsid w:val="00D5500F"/>
    <w:rsid w:val="00D565B3"/>
    <w:rsid w:val="00D662B2"/>
    <w:rsid w:val="00D815C6"/>
    <w:rsid w:val="00D940CB"/>
    <w:rsid w:val="00DA002A"/>
    <w:rsid w:val="00DB14C9"/>
    <w:rsid w:val="00DB2703"/>
    <w:rsid w:val="00DB7631"/>
    <w:rsid w:val="00E30DA1"/>
    <w:rsid w:val="00E37B06"/>
    <w:rsid w:val="00E46C97"/>
    <w:rsid w:val="00E862D3"/>
    <w:rsid w:val="00EA7543"/>
    <w:rsid w:val="00EB504E"/>
    <w:rsid w:val="00EC13C3"/>
    <w:rsid w:val="00ED5DD8"/>
    <w:rsid w:val="00ED61A1"/>
    <w:rsid w:val="00F02A75"/>
    <w:rsid w:val="00F81E41"/>
    <w:rsid w:val="00FC31C7"/>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2B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65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5065EA"/>
    <w:rPr>
      <w:color w:val="0000FF" w:themeColor="hyperlink"/>
      <w:u w:val="single"/>
    </w:rPr>
  </w:style>
  <w:style w:type="character" w:customStyle="1" w:styleId="a">
    <w:name w:val="a"/>
    <w:basedOn w:val="Caratterepredefinitoparagrafo"/>
    <w:rsid w:val="00DB7631"/>
  </w:style>
  <w:style w:type="paragraph" w:styleId="Paragrafoelenco">
    <w:name w:val="List Paragraph"/>
    <w:basedOn w:val="Normale"/>
    <w:uiPriority w:val="34"/>
    <w:qFormat/>
    <w:rsid w:val="009407C9"/>
    <w:pPr>
      <w:ind w:left="720"/>
      <w:contextualSpacing/>
    </w:pPr>
  </w:style>
  <w:style w:type="paragraph" w:styleId="NormaleWeb">
    <w:name w:val="Normal (Web)"/>
    <w:basedOn w:val="Normale"/>
    <w:uiPriority w:val="99"/>
    <w:semiHidden/>
    <w:unhideWhenUsed/>
    <w:rsid w:val="009407C9"/>
    <w:pPr>
      <w:spacing w:before="100" w:beforeAutospacing="1" w:after="100" w:afterAutospacing="1"/>
    </w:pPr>
    <w:rPr>
      <w:rFonts w:ascii="Times" w:hAnsi="Times" w:cs="Times New Roman"/>
      <w:sz w:val="20"/>
      <w:szCs w:val="20"/>
      <w:lang w:eastAsia="it-IT"/>
    </w:rPr>
  </w:style>
  <w:style w:type="character" w:styleId="Collegamentovisitato">
    <w:name w:val="FollowedHyperlink"/>
    <w:basedOn w:val="Caratterepredefinitoparagrafo"/>
    <w:uiPriority w:val="99"/>
    <w:semiHidden/>
    <w:unhideWhenUsed/>
    <w:rsid w:val="009906B6"/>
    <w:rPr>
      <w:color w:val="800080" w:themeColor="followedHyperlink"/>
      <w:u w:val="single"/>
    </w:rPr>
  </w:style>
  <w:style w:type="paragraph" w:styleId="Testofumetto">
    <w:name w:val="Balloon Text"/>
    <w:basedOn w:val="Normale"/>
    <w:link w:val="TestofumettoCarattere"/>
    <w:uiPriority w:val="99"/>
    <w:semiHidden/>
    <w:unhideWhenUsed/>
    <w:rsid w:val="00214059"/>
    <w:pPr>
      <w:spacing w:after="0"/>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14059"/>
    <w:rPr>
      <w:rFonts w:ascii="Tahoma" w:hAnsi="Tahoma" w:cs="Tahoma"/>
      <w:sz w:val="16"/>
      <w:szCs w:val="16"/>
    </w:rPr>
  </w:style>
  <w:style w:type="paragraph" w:styleId="Intestazione">
    <w:name w:val="header"/>
    <w:basedOn w:val="Normale"/>
    <w:link w:val="IntestazioneCarattere"/>
    <w:uiPriority w:val="99"/>
    <w:unhideWhenUsed/>
    <w:rsid w:val="00E46C97"/>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E46C97"/>
  </w:style>
  <w:style w:type="paragraph" w:styleId="Pidipagina">
    <w:name w:val="footer"/>
    <w:basedOn w:val="Normale"/>
    <w:link w:val="PidipaginaCarattere"/>
    <w:uiPriority w:val="99"/>
    <w:unhideWhenUsed/>
    <w:rsid w:val="00E46C97"/>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E46C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65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5065EA"/>
    <w:rPr>
      <w:color w:val="0000FF" w:themeColor="hyperlink"/>
      <w:u w:val="single"/>
    </w:rPr>
  </w:style>
  <w:style w:type="character" w:customStyle="1" w:styleId="a">
    <w:name w:val="a"/>
    <w:basedOn w:val="Caratterepredefinitoparagrafo"/>
    <w:rsid w:val="00DB7631"/>
  </w:style>
  <w:style w:type="paragraph" w:styleId="Paragrafoelenco">
    <w:name w:val="List Paragraph"/>
    <w:basedOn w:val="Normale"/>
    <w:uiPriority w:val="34"/>
    <w:qFormat/>
    <w:rsid w:val="009407C9"/>
    <w:pPr>
      <w:ind w:left="720"/>
      <w:contextualSpacing/>
    </w:pPr>
  </w:style>
  <w:style w:type="paragraph" w:styleId="NormaleWeb">
    <w:name w:val="Normal (Web)"/>
    <w:basedOn w:val="Normale"/>
    <w:uiPriority w:val="99"/>
    <w:semiHidden/>
    <w:unhideWhenUsed/>
    <w:rsid w:val="009407C9"/>
    <w:pPr>
      <w:spacing w:before="100" w:beforeAutospacing="1" w:after="100" w:afterAutospacing="1"/>
    </w:pPr>
    <w:rPr>
      <w:rFonts w:ascii="Times" w:hAnsi="Times" w:cs="Times New Roman"/>
      <w:sz w:val="20"/>
      <w:szCs w:val="20"/>
      <w:lang w:eastAsia="it-IT"/>
    </w:rPr>
  </w:style>
  <w:style w:type="character" w:styleId="Collegamentovisitato">
    <w:name w:val="FollowedHyperlink"/>
    <w:basedOn w:val="Caratterepredefinitoparagrafo"/>
    <w:uiPriority w:val="99"/>
    <w:semiHidden/>
    <w:unhideWhenUsed/>
    <w:rsid w:val="009906B6"/>
    <w:rPr>
      <w:color w:val="800080" w:themeColor="followedHyperlink"/>
      <w:u w:val="single"/>
    </w:rPr>
  </w:style>
  <w:style w:type="paragraph" w:styleId="Testofumetto">
    <w:name w:val="Balloon Text"/>
    <w:basedOn w:val="Normale"/>
    <w:link w:val="TestofumettoCarattere"/>
    <w:uiPriority w:val="99"/>
    <w:semiHidden/>
    <w:unhideWhenUsed/>
    <w:rsid w:val="00214059"/>
    <w:pPr>
      <w:spacing w:after="0"/>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14059"/>
    <w:rPr>
      <w:rFonts w:ascii="Tahoma" w:hAnsi="Tahoma" w:cs="Tahoma"/>
      <w:sz w:val="16"/>
      <w:szCs w:val="16"/>
    </w:rPr>
  </w:style>
  <w:style w:type="paragraph" w:styleId="Intestazione">
    <w:name w:val="header"/>
    <w:basedOn w:val="Normale"/>
    <w:link w:val="IntestazioneCarattere"/>
    <w:uiPriority w:val="99"/>
    <w:unhideWhenUsed/>
    <w:rsid w:val="00E46C97"/>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E46C97"/>
  </w:style>
  <w:style w:type="paragraph" w:styleId="Pidipagina">
    <w:name w:val="footer"/>
    <w:basedOn w:val="Normale"/>
    <w:link w:val="PidipaginaCarattere"/>
    <w:uiPriority w:val="99"/>
    <w:unhideWhenUsed/>
    <w:rsid w:val="00E46C97"/>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E4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74613">
      <w:bodyDiv w:val="1"/>
      <w:marLeft w:val="0"/>
      <w:marRight w:val="0"/>
      <w:marTop w:val="0"/>
      <w:marBottom w:val="0"/>
      <w:divBdr>
        <w:top w:val="none" w:sz="0" w:space="0" w:color="auto"/>
        <w:left w:val="none" w:sz="0" w:space="0" w:color="auto"/>
        <w:bottom w:val="none" w:sz="0" w:space="0" w:color="auto"/>
        <w:right w:val="none" w:sz="0" w:space="0" w:color="auto"/>
      </w:divBdr>
      <w:divsChild>
        <w:div w:id="1489253076">
          <w:marLeft w:val="0"/>
          <w:marRight w:val="0"/>
          <w:marTop w:val="0"/>
          <w:marBottom w:val="0"/>
          <w:divBdr>
            <w:top w:val="none" w:sz="0" w:space="0" w:color="auto"/>
            <w:left w:val="none" w:sz="0" w:space="0" w:color="auto"/>
            <w:bottom w:val="none" w:sz="0" w:space="0" w:color="auto"/>
            <w:right w:val="none" w:sz="0" w:space="0" w:color="auto"/>
          </w:divBdr>
        </w:div>
        <w:div w:id="2107773589">
          <w:marLeft w:val="0"/>
          <w:marRight w:val="0"/>
          <w:marTop w:val="0"/>
          <w:marBottom w:val="0"/>
          <w:divBdr>
            <w:top w:val="none" w:sz="0" w:space="0" w:color="auto"/>
            <w:left w:val="none" w:sz="0" w:space="0" w:color="auto"/>
            <w:bottom w:val="none" w:sz="0" w:space="0" w:color="auto"/>
            <w:right w:val="none" w:sz="0" w:space="0" w:color="auto"/>
          </w:divBdr>
        </w:div>
        <w:div w:id="1699043238">
          <w:marLeft w:val="0"/>
          <w:marRight w:val="0"/>
          <w:marTop w:val="0"/>
          <w:marBottom w:val="0"/>
          <w:divBdr>
            <w:top w:val="none" w:sz="0" w:space="0" w:color="auto"/>
            <w:left w:val="none" w:sz="0" w:space="0" w:color="auto"/>
            <w:bottom w:val="none" w:sz="0" w:space="0" w:color="auto"/>
            <w:right w:val="none" w:sz="0" w:space="0" w:color="auto"/>
          </w:divBdr>
        </w:div>
        <w:div w:id="791751100">
          <w:marLeft w:val="0"/>
          <w:marRight w:val="0"/>
          <w:marTop w:val="0"/>
          <w:marBottom w:val="0"/>
          <w:divBdr>
            <w:top w:val="none" w:sz="0" w:space="0" w:color="auto"/>
            <w:left w:val="none" w:sz="0" w:space="0" w:color="auto"/>
            <w:bottom w:val="none" w:sz="0" w:space="0" w:color="auto"/>
            <w:right w:val="none" w:sz="0" w:space="0" w:color="auto"/>
          </w:divBdr>
        </w:div>
      </w:divsChild>
    </w:div>
    <w:div w:id="1256088859">
      <w:bodyDiv w:val="1"/>
      <w:marLeft w:val="0"/>
      <w:marRight w:val="0"/>
      <w:marTop w:val="0"/>
      <w:marBottom w:val="0"/>
      <w:divBdr>
        <w:top w:val="none" w:sz="0" w:space="0" w:color="auto"/>
        <w:left w:val="none" w:sz="0" w:space="0" w:color="auto"/>
        <w:bottom w:val="none" w:sz="0" w:space="0" w:color="auto"/>
        <w:right w:val="none" w:sz="0" w:space="0" w:color="auto"/>
      </w:divBdr>
      <w:divsChild>
        <w:div w:id="780414850">
          <w:marLeft w:val="0"/>
          <w:marRight w:val="0"/>
          <w:marTop w:val="0"/>
          <w:marBottom w:val="0"/>
          <w:divBdr>
            <w:top w:val="none" w:sz="0" w:space="0" w:color="auto"/>
            <w:left w:val="none" w:sz="0" w:space="0" w:color="auto"/>
            <w:bottom w:val="none" w:sz="0" w:space="0" w:color="auto"/>
            <w:right w:val="none" w:sz="0" w:space="0" w:color="auto"/>
          </w:divBdr>
        </w:div>
        <w:div w:id="900287265">
          <w:marLeft w:val="0"/>
          <w:marRight w:val="0"/>
          <w:marTop w:val="0"/>
          <w:marBottom w:val="0"/>
          <w:divBdr>
            <w:top w:val="none" w:sz="0" w:space="0" w:color="auto"/>
            <w:left w:val="none" w:sz="0" w:space="0" w:color="auto"/>
            <w:bottom w:val="none" w:sz="0" w:space="0" w:color="auto"/>
            <w:right w:val="none" w:sz="0" w:space="0" w:color="auto"/>
          </w:divBdr>
        </w:div>
        <w:div w:id="1412236157">
          <w:marLeft w:val="0"/>
          <w:marRight w:val="0"/>
          <w:marTop w:val="0"/>
          <w:marBottom w:val="0"/>
          <w:divBdr>
            <w:top w:val="none" w:sz="0" w:space="0" w:color="auto"/>
            <w:left w:val="none" w:sz="0" w:space="0" w:color="auto"/>
            <w:bottom w:val="none" w:sz="0" w:space="0" w:color="auto"/>
            <w:right w:val="none" w:sz="0" w:space="0" w:color="auto"/>
          </w:divBdr>
        </w:div>
        <w:div w:id="16117450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C:\Users\jmpiaggio\Dropbox\Verona\'Lieu'%203%20(http:\www.espacestemps.net\document414.html)" TargetMode="External"/><Relationship Id="rId12" Type="http://schemas.openxmlformats.org/officeDocument/2006/relationships/hyperlink" Target="http://www.espacestemps.net/document416.ht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ooks.google.it/books?id=odY0kjcIlLUC&amp;printsec=frontcover&amp;hl=it&amp;source=gbs_ge_summary_r&amp;cad=0" TargetMode="External"/><Relationship Id="rId9" Type="http://schemas.openxmlformats.org/officeDocument/2006/relationships/hyperlink" Target="http://www.espacestemps.net/document408.html" TargetMode="External"/><Relationship Id="rId10" Type="http://schemas.openxmlformats.org/officeDocument/2006/relationships/hyperlink" Target="http://www.espacestemps.net/document411.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738</Words>
  <Characters>4212</Characters>
  <Application>Microsoft Macintosh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Universita di Verona Dipartimento TESIS</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Masotti</dc:creator>
  <cp:lastModifiedBy>Lucia Masotti</cp:lastModifiedBy>
  <cp:revision>7</cp:revision>
  <cp:lastPrinted>2015-07-03T09:01:00Z</cp:lastPrinted>
  <dcterms:created xsi:type="dcterms:W3CDTF">2015-07-30T06:14:00Z</dcterms:created>
  <dcterms:modified xsi:type="dcterms:W3CDTF">2015-07-30T08:35:00Z</dcterms:modified>
</cp:coreProperties>
</file>