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2D8040" w14:textId="08580445" w:rsidR="006E78B3" w:rsidRPr="00633972" w:rsidRDefault="00DA26B5" w:rsidP="00A452BA">
      <w:pPr>
        <w:spacing w:line="276" w:lineRule="auto"/>
        <w:jc w:val="center"/>
        <w:rPr>
          <w:rFonts w:ascii="Garamond" w:hAnsi="Garamond"/>
          <w:b/>
          <w:lang w:val="en-GB"/>
        </w:rPr>
      </w:pPr>
      <w:bookmarkStart w:id="0" w:name="_GoBack"/>
      <w:bookmarkEnd w:id="0"/>
      <w:r>
        <w:rPr>
          <w:rFonts w:ascii="Garamond" w:hAnsi="Garamond"/>
          <w:b/>
          <w:lang w:val="en-GB"/>
        </w:rPr>
        <w:t>Foundations</w:t>
      </w:r>
      <w:r w:rsidR="0095001E" w:rsidRPr="00633972">
        <w:rPr>
          <w:rFonts w:ascii="Garamond" w:hAnsi="Garamond"/>
          <w:b/>
          <w:lang w:val="en-GB"/>
        </w:rPr>
        <w:t xml:space="preserve"> of European Private Law</w:t>
      </w:r>
      <w:r w:rsidR="00043029">
        <w:rPr>
          <w:rFonts w:ascii="Garamond" w:hAnsi="Garamond"/>
          <w:b/>
          <w:lang w:val="en-GB"/>
        </w:rPr>
        <w:t xml:space="preserve"> (academic year 2018 - 2019</w:t>
      </w:r>
      <w:r w:rsidR="00633972" w:rsidRPr="00633972">
        <w:rPr>
          <w:rFonts w:ascii="Garamond" w:hAnsi="Garamond"/>
          <w:b/>
          <w:lang w:val="en-GB"/>
        </w:rPr>
        <w:t>)</w:t>
      </w:r>
    </w:p>
    <w:p w14:paraId="06CB27D1" w14:textId="41C48E4C" w:rsidR="00633972" w:rsidRPr="00341901" w:rsidRDefault="00633972" w:rsidP="00A452BA">
      <w:pPr>
        <w:tabs>
          <w:tab w:val="left" w:pos="7938"/>
        </w:tabs>
        <w:spacing w:line="276" w:lineRule="auto"/>
        <w:jc w:val="center"/>
        <w:rPr>
          <w:rFonts w:ascii="Garamond" w:hAnsi="Garamond"/>
          <w:b/>
        </w:rPr>
      </w:pPr>
      <w:r w:rsidRPr="00341901">
        <w:rPr>
          <w:rFonts w:ascii="Garamond" w:hAnsi="Garamond"/>
          <w:b/>
        </w:rPr>
        <w:t>(6 CFU, 36 hours)</w:t>
      </w:r>
    </w:p>
    <w:p w14:paraId="3AC33978" w14:textId="77777777" w:rsidR="00633972" w:rsidRPr="00341901" w:rsidRDefault="00633972" w:rsidP="00A452BA">
      <w:pPr>
        <w:tabs>
          <w:tab w:val="left" w:pos="7938"/>
        </w:tabs>
        <w:spacing w:line="276" w:lineRule="auto"/>
        <w:jc w:val="center"/>
        <w:rPr>
          <w:rFonts w:ascii="Garamond" w:hAnsi="Garamond"/>
          <w:b/>
        </w:rPr>
      </w:pPr>
      <w:r w:rsidRPr="00341901">
        <w:rPr>
          <w:rFonts w:ascii="Garamond" w:hAnsi="Garamond"/>
          <w:b/>
        </w:rPr>
        <w:t>Prof. Tommaso dalla Massara</w:t>
      </w:r>
    </w:p>
    <w:p w14:paraId="1318FEEA" w14:textId="77777777" w:rsidR="00633972" w:rsidRPr="00341901" w:rsidRDefault="00633972" w:rsidP="00A452BA">
      <w:pPr>
        <w:spacing w:line="276" w:lineRule="auto"/>
        <w:jc w:val="center"/>
        <w:rPr>
          <w:rFonts w:ascii="Garamond" w:hAnsi="Garamond"/>
          <w:b/>
        </w:rPr>
      </w:pPr>
    </w:p>
    <w:p w14:paraId="3D7FDBD2" w14:textId="220D594A" w:rsidR="00633972" w:rsidRPr="00633972" w:rsidRDefault="00633972" w:rsidP="00A452BA">
      <w:pPr>
        <w:spacing w:line="276" w:lineRule="auto"/>
        <w:jc w:val="both"/>
        <w:rPr>
          <w:rFonts w:ascii="Garamond" w:hAnsi="Garamond"/>
          <w:b/>
          <w:lang w:val="en-GB"/>
        </w:rPr>
      </w:pPr>
      <w:r w:rsidRPr="00633972">
        <w:rPr>
          <w:rFonts w:ascii="Garamond" w:hAnsi="Garamond"/>
          <w:b/>
          <w:lang w:val="en-GB"/>
        </w:rPr>
        <w:t>Purpose of the course</w:t>
      </w:r>
    </w:p>
    <w:p w14:paraId="317DECA0" w14:textId="77777777" w:rsidR="00043029" w:rsidRDefault="00043029" w:rsidP="00043029">
      <w:pPr>
        <w:jc w:val="both"/>
        <w:rPr>
          <w:rFonts w:ascii="Garamond" w:hAnsi="Garamond"/>
          <w:lang w:val="en-GB"/>
        </w:rPr>
      </w:pPr>
    </w:p>
    <w:p w14:paraId="3518E3C6" w14:textId="5E95BCEE" w:rsidR="00043029" w:rsidRPr="00C947CE" w:rsidRDefault="00043029" w:rsidP="00043029">
      <w:pPr>
        <w:jc w:val="both"/>
        <w:rPr>
          <w:rFonts w:ascii="Garamond" w:hAnsi="Garamond"/>
          <w:lang w:val="en-GB"/>
        </w:rPr>
      </w:pPr>
      <w:r w:rsidRPr="00C947CE">
        <w:rPr>
          <w:rFonts w:ascii="Garamond" w:hAnsi="Garamond"/>
          <w:lang w:val="en-GB"/>
        </w:rPr>
        <w:t xml:space="preserve">The main purpose of the course is to develop the student’s ability of reasoning on significant topics in the frame of contract in European Private Law. In order to properly deal with these issues, an analysis of continuities and discontinuities in the historical progression of these matters will be necessary. This analysis shall move backwards from the last significant developments of European Private Law to the roots of the ideas stemming from Roman legal system. The specific topic of the course is the contractual money debts’ discipline: in the scenario of problems related to the contract, the money debts have always played a primary role. So, since antiquity, money – a peculiar object of the obligations of </w:t>
      </w:r>
      <w:r w:rsidRPr="00C947CE">
        <w:rPr>
          <w:rFonts w:ascii="Garamond" w:hAnsi="Garamond"/>
          <w:i/>
          <w:lang w:val="en-GB"/>
        </w:rPr>
        <w:t>dare</w:t>
      </w:r>
      <w:r w:rsidRPr="00C947CE">
        <w:rPr>
          <w:rFonts w:ascii="Garamond" w:hAnsi="Garamond"/>
          <w:lang w:val="en-GB"/>
        </w:rPr>
        <w:t xml:space="preserve"> – sets a special system of rules concerning fulfilment, arising of interests, protection against devaluation and adjustment of performance in time. Moreover, peculiar rules regarding reciprocity, termination and other aspects are provided for money debts.</w:t>
      </w:r>
    </w:p>
    <w:p w14:paraId="2AE55720" w14:textId="3F0C86A2" w:rsidR="00C039A3" w:rsidRPr="00043029" w:rsidRDefault="00C039A3" w:rsidP="00A452BA">
      <w:pPr>
        <w:spacing w:line="276" w:lineRule="auto"/>
        <w:jc w:val="both"/>
        <w:rPr>
          <w:rFonts w:ascii="Garamond" w:hAnsi="Garamond"/>
          <w:lang w:val="en-US"/>
        </w:rPr>
      </w:pPr>
    </w:p>
    <w:p w14:paraId="75831BB9" w14:textId="52D14D00" w:rsidR="00C039A3" w:rsidRDefault="00C039A3" w:rsidP="00A452BA">
      <w:pPr>
        <w:spacing w:line="276" w:lineRule="auto"/>
        <w:jc w:val="both"/>
        <w:rPr>
          <w:rFonts w:ascii="Garamond" w:hAnsi="Garamond"/>
          <w:b/>
          <w:lang w:val="en-GB"/>
        </w:rPr>
      </w:pPr>
      <w:r>
        <w:rPr>
          <w:rFonts w:ascii="Garamond" w:hAnsi="Garamond"/>
          <w:b/>
          <w:lang w:val="en-GB"/>
        </w:rPr>
        <w:t>Program</w:t>
      </w:r>
    </w:p>
    <w:p w14:paraId="4283E1C0" w14:textId="58785A0A" w:rsidR="00043029" w:rsidRDefault="00043029" w:rsidP="00A452BA">
      <w:pPr>
        <w:spacing w:line="276" w:lineRule="auto"/>
        <w:jc w:val="both"/>
        <w:rPr>
          <w:rFonts w:ascii="Garamond" w:hAnsi="Garamond"/>
          <w:b/>
          <w:lang w:val="en-GB"/>
        </w:rPr>
      </w:pPr>
    </w:p>
    <w:p w14:paraId="0AFFAA27" w14:textId="77777777" w:rsidR="00043029" w:rsidRDefault="00043029" w:rsidP="00043029">
      <w:pPr>
        <w:jc w:val="both"/>
        <w:rPr>
          <w:rFonts w:ascii="Garamond" w:hAnsi="Garamond"/>
          <w:lang w:val="en-US"/>
        </w:rPr>
      </w:pPr>
      <w:r>
        <w:rPr>
          <w:rFonts w:ascii="Garamond" w:hAnsi="Garamond"/>
          <w:lang w:val="en-US"/>
        </w:rPr>
        <w:t>Preliminary exam: Institutions of Roman Law</w:t>
      </w:r>
    </w:p>
    <w:p w14:paraId="1C2322ED" w14:textId="77777777" w:rsidR="00043029" w:rsidRDefault="00043029" w:rsidP="00A452BA">
      <w:pPr>
        <w:spacing w:line="276" w:lineRule="auto"/>
        <w:jc w:val="both"/>
        <w:rPr>
          <w:rFonts w:ascii="Garamond" w:hAnsi="Garamond"/>
          <w:b/>
          <w:lang w:val="en-GB"/>
        </w:rPr>
      </w:pPr>
    </w:p>
    <w:p w14:paraId="7EBD5E70" w14:textId="13A7C231" w:rsidR="00C039A3" w:rsidRDefault="00C039A3" w:rsidP="00A452BA">
      <w:pPr>
        <w:spacing w:line="276" w:lineRule="auto"/>
        <w:jc w:val="both"/>
        <w:rPr>
          <w:rFonts w:ascii="Garamond" w:hAnsi="Garamond"/>
          <w:lang w:val="en-GB"/>
        </w:rPr>
      </w:pPr>
      <w:r>
        <w:rPr>
          <w:rFonts w:ascii="Garamond" w:hAnsi="Garamond"/>
          <w:lang w:val="en-GB"/>
        </w:rPr>
        <w:t xml:space="preserve">Classes will </w:t>
      </w:r>
      <w:r w:rsidR="00341901">
        <w:rPr>
          <w:rFonts w:ascii="Garamond" w:hAnsi="Garamond"/>
          <w:lang w:val="en-GB"/>
        </w:rPr>
        <w:t>be structured as follows</w:t>
      </w:r>
      <w:r>
        <w:rPr>
          <w:rFonts w:ascii="Garamond" w:hAnsi="Garamond"/>
          <w:lang w:val="en-GB"/>
        </w:rPr>
        <w:t>:</w:t>
      </w:r>
    </w:p>
    <w:p w14:paraId="546C2B13" w14:textId="77777777" w:rsidR="00C039A3" w:rsidRDefault="00C039A3" w:rsidP="00A452BA">
      <w:pPr>
        <w:spacing w:line="276" w:lineRule="auto"/>
        <w:jc w:val="both"/>
        <w:rPr>
          <w:rFonts w:ascii="Garamond" w:hAnsi="Garamond"/>
          <w:lang w:val="en-GB"/>
        </w:rPr>
      </w:pPr>
    </w:p>
    <w:p w14:paraId="25C3EA8D" w14:textId="77777777" w:rsidR="00C039A3" w:rsidRDefault="00C039A3" w:rsidP="00A452BA">
      <w:pPr>
        <w:spacing w:line="276" w:lineRule="auto"/>
        <w:jc w:val="both"/>
        <w:rPr>
          <w:rFonts w:ascii="Garamond" w:hAnsi="Garamond"/>
          <w:lang w:val="en-GB"/>
        </w:rPr>
      </w:pPr>
      <w:r>
        <w:rPr>
          <w:rFonts w:ascii="Garamond" w:hAnsi="Garamond"/>
          <w:lang w:val="en-GB"/>
        </w:rPr>
        <w:t>1) The method: analysis of juridical phenomena in a diachronic perspective.</w:t>
      </w:r>
    </w:p>
    <w:p w14:paraId="27373771" w14:textId="77777777" w:rsidR="00C039A3" w:rsidRDefault="00C039A3" w:rsidP="00A452BA">
      <w:pPr>
        <w:spacing w:line="276" w:lineRule="auto"/>
        <w:jc w:val="both"/>
        <w:rPr>
          <w:rFonts w:ascii="Garamond" w:hAnsi="Garamond"/>
          <w:lang w:val="en-GB"/>
        </w:rPr>
      </w:pPr>
    </w:p>
    <w:p w14:paraId="0C56A1CD" w14:textId="77777777" w:rsidR="00C039A3" w:rsidRDefault="00C039A3" w:rsidP="00A452BA">
      <w:pPr>
        <w:spacing w:line="276" w:lineRule="auto"/>
        <w:jc w:val="both"/>
        <w:rPr>
          <w:rFonts w:ascii="Garamond" w:hAnsi="Garamond"/>
          <w:lang w:val="en-GB"/>
        </w:rPr>
      </w:pPr>
      <w:r>
        <w:rPr>
          <w:rFonts w:ascii="Garamond" w:hAnsi="Garamond"/>
          <w:lang w:val="en-GB"/>
        </w:rPr>
        <w:t>2) The contract in general.</w:t>
      </w:r>
    </w:p>
    <w:p w14:paraId="54B9E3A2" w14:textId="578D6B57" w:rsidR="00C06FE0" w:rsidRDefault="00C039A3" w:rsidP="00A452BA">
      <w:pPr>
        <w:spacing w:line="276" w:lineRule="auto"/>
        <w:jc w:val="both"/>
        <w:rPr>
          <w:rFonts w:ascii="Garamond" w:hAnsi="Garamond"/>
          <w:lang w:val="en-GB"/>
        </w:rPr>
      </w:pPr>
      <w:r>
        <w:rPr>
          <w:rFonts w:ascii="Garamond" w:hAnsi="Garamond"/>
          <w:lang w:val="en-GB"/>
        </w:rPr>
        <w:t xml:space="preserve">2.a) The contract today; attempts to elaborate a notion of contract in a European Private Law’s perspective: in particular, CESL, DCFR (and ‘Feasibility Study’), </w:t>
      </w:r>
      <w:r>
        <w:rPr>
          <w:rFonts w:ascii="Garamond" w:hAnsi="Garamond"/>
          <w:i/>
          <w:lang w:val="en-GB"/>
        </w:rPr>
        <w:t>Acquis</w:t>
      </w:r>
      <w:r>
        <w:rPr>
          <w:rFonts w:ascii="Garamond" w:hAnsi="Garamond"/>
          <w:lang w:val="en-GB"/>
        </w:rPr>
        <w:t xml:space="preserve"> principles, PECL, ‘Gandolfi’s project’, Unidroit principles.</w:t>
      </w:r>
    </w:p>
    <w:p w14:paraId="2B1ECC39" w14:textId="1425C9A7" w:rsidR="00C039A3" w:rsidRDefault="00C039A3" w:rsidP="00A452BA">
      <w:pPr>
        <w:spacing w:line="276" w:lineRule="auto"/>
        <w:jc w:val="both"/>
        <w:rPr>
          <w:rFonts w:ascii="Garamond" w:hAnsi="Garamond"/>
          <w:lang w:val="en-GB"/>
        </w:rPr>
      </w:pPr>
      <w:r>
        <w:rPr>
          <w:rFonts w:ascii="Garamond" w:hAnsi="Garamond"/>
          <w:lang w:val="en-GB"/>
        </w:rPr>
        <w:t xml:space="preserve">2.b) The rediscovery of ancient roots of the idea of contract: the elaboration of contract’s notion by Roman jurists. The emerging and overlap of different contract models: in particular, the synallagmatic contract, </w:t>
      </w:r>
      <w:r w:rsidR="007D3FE8">
        <w:rPr>
          <w:rFonts w:ascii="Garamond" w:hAnsi="Garamond"/>
          <w:lang w:val="en-GB"/>
        </w:rPr>
        <w:t xml:space="preserve">the cause, the consent, the </w:t>
      </w:r>
      <w:r w:rsidR="00474D13">
        <w:rPr>
          <w:rFonts w:ascii="Garamond" w:hAnsi="Garamond"/>
          <w:lang w:val="en-GB"/>
        </w:rPr>
        <w:t xml:space="preserve">arrival point in respect to </w:t>
      </w:r>
      <w:r w:rsidR="000F27DF">
        <w:rPr>
          <w:rFonts w:ascii="Garamond" w:hAnsi="Garamond"/>
          <w:lang w:val="en-GB"/>
        </w:rPr>
        <w:t xml:space="preserve">the notion of contract reached by the jurisprudence at the end </w:t>
      </w:r>
      <w:r w:rsidR="00341901">
        <w:rPr>
          <w:rFonts w:ascii="Garamond" w:hAnsi="Garamond"/>
          <w:lang w:val="en-GB"/>
        </w:rPr>
        <w:t>of the classic age; the overcoming</w:t>
      </w:r>
      <w:r w:rsidR="000F27DF">
        <w:rPr>
          <w:rFonts w:ascii="Garamond" w:hAnsi="Garamond"/>
          <w:lang w:val="en-GB"/>
        </w:rPr>
        <w:t xml:space="preserve"> of contractual typicality; the penetration of Roman model in the European juridical experience; the </w:t>
      </w:r>
      <w:r w:rsidR="000F27DF">
        <w:rPr>
          <w:rFonts w:ascii="Garamond" w:hAnsi="Garamond"/>
          <w:i/>
          <w:lang w:val="en-GB"/>
        </w:rPr>
        <w:t>contrat</w:t>
      </w:r>
      <w:r w:rsidR="000F27DF">
        <w:rPr>
          <w:rFonts w:ascii="Garamond" w:hAnsi="Garamond"/>
          <w:lang w:val="en-GB"/>
        </w:rPr>
        <w:t xml:space="preserve"> in the </w:t>
      </w:r>
      <w:r w:rsidR="000F27DF">
        <w:rPr>
          <w:rFonts w:ascii="Garamond" w:hAnsi="Garamond"/>
          <w:i/>
          <w:lang w:val="en-GB"/>
        </w:rPr>
        <w:t>Code civil</w:t>
      </w:r>
      <w:r w:rsidR="000F27DF">
        <w:rPr>
          <w:rFonts w:ascii="Garamond" w:hAnsi="Garamond"/>
          <w:lang w:val="en-GB"/>
        </w:rPr>
        <w:t xml:space="preserve"> of 1804; the notion </w:t>
      </w:r>
      <w:r w:rsidR="00405392">
        <w:rPr>
          <w:rFonts w:ascii="Garamond" w:hAnsi="Garamond"/>
          <w:lang w:val="en-GB"/>
        </w:rPr>
        <w:t xml:space="preserve">of </w:t>
      </w:r>
      <w:r w:rsidR="00405392">
        <w:rPr>
          <w:rFonts w:ascii="Garamond" w:hAnsi="Garamond"/>
          <w:i/>
          <w:lang w:val="en-GB"/>
        </w:rPr>
        <w:t>Vertrag</w:t>
      </w:r>
      <w:r w:rsidR="00405392">
        <w:rPr>
          <w:rFonts w:ascii="Garamond" w:hAnsi="Garamond"/>
          <w:lang w:val="en-GB"/>
        </w:rPr>
        <w:t xml:space="preserve"> in BGB; ‘contract’ and ‘consideration’ in Common Law; the discipline of the </w:t>
      </w:r>
      <w:r w:rsidR="00405392">
        <w:rPr>
          <w:rFonts w:ascii="Garamond" w:hAnsi="Garamond"/>
          <w:i/>
          <w:lang w:val="en-GB"/>
        </w:rPr>
        <w:t>contratto</w:t>
      </w:r>
      <w:r w:rsidR="00405392">
        <w:rPr>
          <w:rFonts w:ascii="Garamond" w:hAnsi="Garamond"/>
          <w:lang w:val="en-GB"/>
        </w:rPr>
        <w:t xml:space="preserve"> in the </w:t>
      </w:r>
      <w:r w:rsidR="00405392">
        <w:rPr>
          <w:rFonts w:ascii="Garamond" w:hAnsi="Garamond"/>
          <w:i/>
          <w:lang w:val="en-GB"/>
        </w:rPr>
        <w:t>codice civile italiano</w:t>
      </w:r>
      <w:r w:rsidR="00405392">
        <w:rPr>
          <w:rFonts w:ascii="Garamond" w:hAnsi="Garamond"/>
          <w:lang w:val="en-GB"/>
        </w:rPr>
        <w:t xml:space="preserve"> of 1865 and 1942.</w:t>
      </w:r>
    </w:p>
    <w:p w14:paraId="2ECAADDC" w14:textId="77777777" w:rsidR="00405392" w:rsidRDefault="00405392" w:rsidP="00A452BA">
      <w:pPr>
        <w:spacing w:line="276" w:lineRule="auto"/>
        <w:jc w:val="both"/>
        <w:rPr>
          <w:rFonts w:ascii="Garamond" w:hAnsi="Garamond"/>
          <w:lang w:val="en-GB"/>
        </w:rPr>
      </w:pPr>
    </w:p>
    <w:p w14:paraId="3A3F860C" w14:textId="597692F4" w:rsidR="00405392" w:rsidRDefault="001905B0" w:rsidP="00A452BA">
      <w:pPr>
        <w:spacing w:line="276" w:lineRule="auto"/>
        <w:jc w:val="both"/>
        <w:rPr>
          <w:rFonts w:ascii="Garamond" w:hAnsi="Garamond"/>
          <w:lang w:val="en-GB"/>
        </w:rPr>
      </w:pPr>
      <w:r>
        <w:rPr>
          <w:rFonts w:ascii="Garamond" w:hAnsi="Garamond"/>
          <w:lang w:val="en-GB"/>
        </w:rPr>
        <w:t>3) Money debt in the frame of contract.</w:t>
      </w:r>
    </w:p>
    <w:p w14:paraId="126C228F" w14:textId="2789387F" w:rsidR="001905B0" w:rsidRDefault="001905B0" w:rsidP="00A452BA">
      <w:pPr>
        <w:spacing w:line="276" w:lineRule="auto"/>
        <w:jc w:val="both"/>
        <w:rPr>
          <w:rFonts w:ascii="Garamond" w:hAnsi="Garamond"/>
          <w:lang w:val="en-GB"/>
        </w:rPr>
      </w:pPr>
      <w:r>
        <w:rPr>
          <w:rFonts w:ascii="Garamond" w:hAnsi="Garamond"/>
          <w:lang w:val="en-GB"/>
        </w:rPr>
        <w:t xml:space="preserve">3.a) the structure of </w:t>
      </w:r>
      <w:r w:rsidR="00341FC2">
        <w:rPr>
          <w:rFonts w:ascii="Garamond" w:hAnsi="Garamond"/>
          <w:lang w:val="en-GB"/>
        </w:rPr>
        <w:t>nominal debt (differing from value debt);</w:t>
      </w:r>
    </w:p>
    <w:p w14:paraId="7D790A33" w14:textId="5F02933B" w:rsidR="00341FC2" w:rsidRDefault="00341FC2" w:rsidP="00A452BA">
      <w:pPr>
        <w:spacing w:line="276" w:lineRule="auto"/>
        <w:jc w:val="both"/>
        <w:rPr>
          <w:rFonts w:ascii="Garamond" w:hAnsi="Garamond"/>
          <w:lang w:val="en-GB"/>
        </w:rPr>
      </w:pPr>
      <w:r>
        <w:rPr>
          <w:rFonts w:ascii="Garamond" w:hAnsi="Garamond"/>
          <w:lang w:val="en-GB"/>
        </w:rPr>
        <w:t xml:space="preserve">3b.) </w:t>
      </w:r>
      <w:r w:rsidR="007335F4">
        <w:rPr>
          <w:rFonts w:ascii="Garamond" w:hAnsi="Garamond"/>
          <w:lang w:val="en-GB"/>
        </w:rPr>
        <w:t xml:space="preserve">the </w:t>
      </w:r>
      <w:r>
        <w:rPr>
          <w:rFonts w:ascii="Garamond" w:hAnsi="Garamond"/>
          <w:lang w:val="en-GB"/>
        </w:rPr>
        <w:t>nominalist</w:t>
      </w:r>
      <w:r w:rsidR="007335F4">
        <w:rPr>
          <w:rFonts w:ascii="Garamond" w:hAnsi="Garamond"/>
          <w:lang w:val="en-GB"/>
        </w:rPr>
        <w:t>ic</w:t>
      </w:r>
      <w:r>
        <w:rPr>
          <w:rFonts w:ascii="Garamond" w:hAnsi="Garamond"/>
          <w:lang w:val="en-GB"/>
        </w:rPr>
        <w:t xml:space="preserve"> principle</w:t>
      </w:r>
      <w:r w:rsidR="007335F4">
        <w:rPr>
          <w:rFonts w:ascii="Garamond" w:hAnsi="Garamond"/>
          <w:lang w:val="en-GB"/>
        </w:rPr>
        <w:t>;</w:t>
      </w:r>
    </w:p>
    <w:p w14:paraId="5EF7AF07" w14:textId="5965E919" w:rsidR="007335F4" w:rsidRDefault="007335F4" w:rsidP="00A452BA">
      <w:pPr>
        <w:spacing w:line="276" w:lineRule="auto"/>
        <w:jc w:val="both"/>
        <w:rPr>
          <w:rFonts w:ascii="Garamond" w:hAnsi="Garamond"/>
          <w:lang w:val="en-GB"/>
        </w:rPr>
      </w:pPr>
      <w:r>
        <w:rPr>
          <w:rFonts w:ascii="Garamond" w:hAnsi="Garamond"/>
          <w:lang w:val="en-GB"/>
        </w:rPr>
        <w:t>3.c) the regime of payment;</w:t>
      </w:r>
    </w:p>
    <w:p w14:paraId="00D729A9" w14:textId="216832C4" w:rsidR="007335F4" w:rsidRDefault="007335F4" w:rsidP="00A452BA">
      <w:pPr>
        <w:spacing w:line="276" w:lineRule="auto"/>
        <w:jc w:val="both"/>
        <w:rPr>
          <w:rFonts w:ascii="Garamond" w:hAnsi="Garamond"/>
          <w:lang w:val="en-GB"/>
        </w:rPr>
      </w:pPr>
      <w:r>
        <w:rPr>
          <w:rFonts w:ascii="Garamond" w:hAnsi="Garamond"/>
          <w:lang w:val="en-GB"/>
        </w:rPr>
        <w:t>3.d) interests;</w:t>
      </w:r>
    </w:p>
    <w:p w14:paraId="64A6C160" w14:textId="00FF92F4" w:rsidR="007335F4" w:rsidRDefault="007335F4" w:rsidP="00A452BA">
      <w:pPr>
        <w:spacing w:line="276" w:lineRule="auto"/>
        <w:jc w:val="both"/>
        <w:rPr>
          <w:rFonts w:ascii="Garamond" w:hAnsi="Garamond"/>
          <w:lang w:val="en-GB"/>
        </w:rPr>
      </w:pPr>
      <w:r>
        <w:rPr>
          <w:rFonts w:ascii="Garamond" w:hAnsi="Garamond"/>
          <w:lang w:val="en-GB"/>
        </w:rPr>
        <w:t>3.e) damages caused by devalutation;</w:t>
      </w:r>
    </w:p>
    <w:p w14:paraId="67B54C17" w14:textId="7B4AC8AE" w:rsidR="007335F4" w:rsidRDefault="007335F4" w:rsidP="00A452BA">
      <w:pPr>
        <w:spacing w:line="276" w:lineRule="auto"/>
        <w:jc w:val="both"/>
        <w:rPr>
          <w:rFonts w:ascii="Garamond" w:hAnsi="Garamond"/>
          <w:lang w:val="en-GB"/>
        </w:rPr>
      </w:pPr>
      <w:r>
        <w:rPr>
          <w:rFonts w:ascii="Garamond" w:hAnsi="Garamond"/>
          <w:lang w:val="en-GB"/>
        </w:rPr>
        <w:t xml:space="preserve">3.f) the problem of adjustment of contractual content in the passing </w:t>
      </w:r>
      <w:r w:rsidR="00CA1489">
        <w:rPr>
          <w:rFonts w:ascii="Garamond" w:hAnsi="Garamond"/>
          <w:lang w:val="en-GB"/>
        </w:rPr>
        <w:t>of time</w:t>
      </w:r>
      <w:r w:rsidR="007D5C18">
        <w:rPr>
          <w:rFonts w:ascii="Garamond" w:hAnsi="Garamond"/>
          <w:lang w:val="en-GB"/>
        </w:rPr>
        <w:t>; reciprocity and termination of the contract.</w:t>
      </w:r>
    </w:p>
    <w:p w14:paraId="3E707524" w14:textId="77777777" w:rsidR="007D5C18" w:rsidRDefault="007D5C18" w:rsidP="00A452BA">
      <w:pPr>
        <w:spacing w:line="276" w:lineRule="auto"/>
        <w:jc w:val="both"/>
        <w:rPr>
          <w:rFonts w:ascii="Garamond" w:hAnsi="Garamond"/>
          <w:lang w:val="en-GB"/>
        </w:rPr>
      </w:pPr>
    </w:p>
    <w:p w14:paraId="2E79AC1D" w14:textId="77777777" w:rsidR="00043029" w:rsidRDefault="00043029" w:rsidP="007D5C18">
      <w:pPr>
        <w:jc w:val="both"/>
        <w:rPr>
          <w:rFonts w:ascii="Garamond" w:hAnsi="Garamond"/>
          <w:lang w:val="en-US"/>
        </w:rPr>
      </w:pPr>
    </w:p>
    <w:p w14:paraId="174067D0" w14:textId="77777777" w:rsidR="00043029" w:rsidRDefault="00043029" w:rsidP="00043029">
      <w:pPr>
        <w:spacing w:line="276" w:lineRule="auto"/>
        <w:jc w:val="both"/>
        <w:rPr>
          <w:rFonts w:ascii="Garamond" w:hAnsi="Garamond"/>
          <w:lang w:val="en-US"/>
        </w:rPr>
      </w:pPr>
      <w:r w:rsidRPr="00085C61">
        <w:rPr>
          <w:rFonts w:ascii="Garamond" w:hAnsi="Garamond"/>
          <w:lang w:val="en-US"/>
        </w:rPr>
        <w:lastRenderedPageBreak/>
        <w:t xml:space="preserve">Beside the traditional lesson, classes aim at stimulating student’s juridical reasoning through active participation, particularly stimulating the analysis and discussion of the cases that will be introduced. </w:t>
      </w:r>
    </w:p>
    <w:p w14:paraId="1CDB5B46" w14:textId="77777777" w:rsidR="00043029" w:rsidRPr="00085C61" w:rsidRDefault="00043029" w:rsidP="00043029">
      <w:pPr>
        <w:spacing w:line="276" w:lineRule="auto"/>
        <w:jc w:val="both"/>
        <w:rPr>
          <w:rFonts w:ascii="Garamond" w:hAnsi="Garamond"/>
          <w:lang w:val="en-US"/>
        </w:rPr>
      </w:pPr>
      <w:r>
        <w:rPr>
          <w:rFonts w:ascii="Garamond" w:hAnsi="Garamond"/>
          <w:lang w:val="en-US"/>
        </w:rPr>
        <w:t xml:space="preserve">Particularly interesting conferences or seminars will eventually time by time be recommended by the Professor. </w:t>
      </w:r>
    </w:p>
    <w:p w14:paraId="1E6802CE" w14:textId="77777777" w:rsidR="00043029" w:rsidRDefault="00043029" w:rsidP="007D5C18">
      <w:pPr>
        <w:jc w:val="both"/>
        <w:rPr>
          <w:rFonts w:ascii="Garamond" w:hAnsi="Garamond"/>
          <w:lang w:val="en-US"/>
        </w:rPr>
      </w:pPr>
    </w:p>
    <w:p w14:paraId="756D292C" w14:textId="2D3C06C0" w:rsidR="007D5C18" w:rsidRPr="00085C61" w:rsidRDefault="007D5C18" w:rsidP="00043029">
      <w:pPr>
        <w:jc w:val="both"/>
        <w:rPr>
          <w:rFonts w:ascii="Garamond" w:hAnsi="Garamond"/>
          <w:lang w:val="en-US"/>
        </w:rPr>
      </w:pPr>
      <w:r w:rsidRPr="00085C61">
        <w:rPr>
          <w:rFonts w:ascii="Garamond" w:hAnsi="Garamond"/>
          <w:lang w:val="en-US"/>
        </w:rPr>
        <w:t xml:space="preserve">ERASMUS students are kindly requested to contact the Professor at the beginning of the course, in order to </w:t>
      </w:r>
      <w:r w:rsidR="00341901">
        <w:rPr>
          <w:rFonts w:ascii="Garamond" w:hAnsi="Garamond"/>
          <w:lang w:val="en-US"/>
        </w:rPr>
        <w:t>agree</w:t>
      </w:r>
      <w:r w:rsidRPr="00085C61">
        <w:rPr>
          <w:rFonts w:ascii="Garamond" w:hAnsi="Garamond"/>
          <w:lang w:val="en-US"/>
        </w:rPr>
        <w:t xml:space="preserve"> the exam</w:t>
      </w:r>
      <w:r w:rsidR="00341901">
        <w:rPr>
          <w:rFonts w:ascii="Garamond" w:hAnsi="Garamond"/>
          <w:lang w:val="en-US"/>
        </w:rPr>
        <w:t>’s</w:t>
      </w:r>
      <w:r w:rsidRPr="00085C61">
        <w:rPr>
          <w:rFonts w:ascii="Garamond" w:hAnsi="Garamond"/>
          <w:lang w:val="en-US"/>
        </w:rPr>
        <w:t xml:space="preserve"> program, which will consist </w:t>
      </w:r>
      <w:r w:rsidR="00341901">
        <w:rPr>
          <w:rFonts w:ascii="Garamond" w:hAnsi="Garamond"/>
          <w:lang w:val="en-US"/>
        </w:rPr>
        <w:t>of</w:t>
      </w:r>
      <w:r w:rsidRPr="00085C61">
        <w:rPr>
          <w:rFonts w:ascii="Garamond" w:hAnsi="Garamond"/>
          <w:lang w:val="en-US"/>
        </w:rPr>
        <w:t xml:space="preserve"> a written paper about a specific topic.</w:t>
      </w:r>
    </w:p>
    <w:p w14:paraId="470CDE79" w14:textId="77777777" w:rsidR="007D5C18" w:rsidRPr="00085C61" w:rsidRDefault="007D5C18" w:rsidP="007D5C18">
      <w:pPr>
        <w:spacing w:line="276" w:lineRule="auto"/>
        <w:jc w:val="both"/>
        <w:rPr>
          <w:rFonts w:ascii="Garamond" w:hAnsi="Garamond"/>
          <w:lang w:val="en-US"/>
        </w:rPr>
      </w:pPr>
    </w:p>
    <w:p w14:paraId="53BFAB16" w14:textId="77777777" w:rsidR="007D5C18" w:rsidRPr="00341901" w:rsidRDefault="007D5C18" w:rsidP="007D5C18">
      <w:pPr>
        <w:spacing w:line="276" w:lineRule="auto"/>
        <w:jc w:val="both"/>
        <w:rPr>
          <w:rFonts w:ascii="Garamond" w:hAnsi="Garamond"/>
          <w:b/>
          <w:lang w:val="en-US"/>
        </w:rPr>
      </w:pPr>
      <w:r w:rsidRPr="00341901">
        <w:rPr>
          <w:rFonts w:ascii="Garamond" w:hAnsi="Garamond"/>
          <w:b/>
          <w:lang w:val="en-US"/>
        </w:rPr>
        <w:t>Bibliography</w:t>
      </w:r>
    </w:p>
    <w:p w14:paraId="2197E8B9" w14:textId="5BF13F9D" w:rsidR="000958F7" w:rsidRPr="000958F7" w:rsidRDefault="000958F7" w:rsidP="000958F7">
      <w:pPr>
        <w:autoSpaceDE w:val="0"/>
        <w:autoSpaceDN w:val="0"/>
        <w:adjustRightInd w:val="0"/>
        <w:jc w:val="both"/>
        <w:rPr>
          <w:rFonts w:ascii="Garamond" w:hAnsi="Garamond" w:cs="TimesNewRoman"/>
          <w:color w:val="FF0000"/>
          <w:lang w:val="en-US"/>
        </w:rPr>
      </w:pPr>
      <w:r w:rsidRPr="000958F7">
        <w:rPr>
          <w:rFonts w:ascii="Garamond" w:hAnsi="Garamond" w:cs="TimesNewRoman"/>
          <w:u w:val="single"/>
          <w:lang w:val="en-US"/>
        </w:rPr>
        <w:t>Attending</w:t>
      </w:r>
      <w:r w:rsidRPr="000958F7">
        <w:rPr>
          <w:rFonts w:ascii="Garamond" w:hAnsi="Garamond" w:cs="TimesNewRoman"/>
          <w:lang w:val="en-US"/>
        </w:rPr>
        <w:t xml:space="preserve"> students’ program will be agreed </w:t>
      </w:r>
      <w:r w:rsidRPr="000958F7">
        <w:rPr>
          <w:rFonts w:ascii="Garamond" w:hAnsi="Garamond"/>
          <w:lang w:val="en-US"/>
        </w:rPr>
        <w:t>together with the Professor in classes</w:t>
      </w:r>
      <w:r w:rsidRPr="000958F7">
        <w:rPr>
          <w:rFonts w:ascii="Garamond" w:hAnsi="Garamond" w:cs="TimesNewRoman"/>
          <w:lang w:val="en-US"/>
        </w:rPr>
        <w:t xml:space="preserve">, with a clear </w:t>
      </w:r>
      <w:r w:rsidR="004C04C0" w:rsidRPr="000958F7">
        <w:rPr>
          <w:rFonts w:ascii="Garamond" w:hAnsi="Garamond" w:cs="TimesNewRoman"/>
          <w:lang w:val="en-US"/>
        </w:rPr>
        <w:t>explanation</w:t>
      </w:r>
      <w:r w:rsidRPr="000958F7">
        <w:rPr>
          <w:rFonts w:ascii="Garamond" w:hAnsi="Garamond" w:cs="TimesNewRoman"/>
          <w:lang w:val="en-US"/>
        </w:rPr>
        <w:t xml:space="preserve"> o</w:t>
      </w:r>
      <w:r>
        <w:rPr>
          <w:rFonts w:ascii="Garamond" w:hAnsi="Garamond" w:cs="TimesNewRoman"/>
          <w:lang w:val="en-US"/>
        </w:rPr>
        <w:t>f the parts that must anyway be studied of the following book</w:t>
      </w:r>
      <w:r w:rsidRPr="000958F7">
        <w:rPr>
          <w:rFonts w:ascii="Garamond" w:hAnsi="Garamond" w:cs="TimesNewRoman"/>
          <w:lang w:val="en-US"/>
        </w:rPr>
        <w:t>:</w:t>
      </w:r>
      <w:r w:rsidRPr="000958F7">
        <w:rPr>
          <w:rFonts w:ascii="Garamond" w:hAnsi="Garamond"/>
          <w:smallCaps/>
          <w:lang w:val="en-US"/>
        </w:rPr>
        <w:t xml:space="preserve"> T. dalla Massara</w:t>
      </w:r>
      <w:r w:rsidRPr="000958F7">
        <w:rPr>
          <w:rFonts w:ascii="Garamond" w:hAnsi="Garamond"/>
          <w:lang w:val="en-US"/>
        </w:rPr>
        <w:t xml:space="preserve">, </w:t>
      </w:r>
      <w:r w:rsidRPr="000958F7">
        <w:rPr>
          <w:rStyle w:val="Enfasicorsivo"/>
          <w:rFonts w:ascii="Garamond" w:hAnsi="Garamond"/>
          <w:lang w:val="en-US"/>
        </w:rPr>
        <w:t>Obbligazioni pecuniarie. Struttura e disciplina dei debiti di valuta</w:t>
      </w:r>
      <w:r w:rsidRPr="000958F7">
        <w:rPr>
          <w:rFonts w:ascii="Garamond" w:hAnsi="Garamond"/>
          <w:lang w:val="en-US"/>
        </w:rPr>
        <w:t>, Padova, 2012</w:t>
      </w:r>
      <w:r w:rsidRPr="000958F7">
        <w:rPr>
          <w:rFonts w:ascii="Garamond" w:hAnsi="Garamond" w:cs="TimesNewRoman"/>
          <w:lang w:val="en-US"/>
        </w:rPr>
        <w:t>. Additional learning material will be uploaded on the e-learning platform.</w:t>
      </w:r>
    </w:p>
    <w:p w14:paraId="5BC7D473" w14:textId="77777777" w:rsidR="000958F7" w:rsidRPr="000958F7" w:rsidRDefault="000958F7" w:rsidP="000958F7">
      <w:pPr>
        <w:autoSpaceDE w:val="0"/>
        <w:autoSpaceDN w:val="0"/>
        <w:adjustRightInd w:val="0"/>
        <w:jc w:val="both"/>
        <w:rPr>
          <w:rFonts w:ascii="Garamond" w:hAnsi="Garamond" w:cs="TimesNewRoman"/>
          <w:lang w:val="en-US"/>
        </w:rPr>
      </w:pPr>
    </w:p>
    <w:p w14:paraId="033321FA" w14:textId="7A7E7ED0" w:rsidR="000958F7" w:rsidRPr="000958F7" w:rsidRDefault="00D15AA7" w:rsidP="000958F7">
      <w:pPr>
        <w:autoSpaceDE w:val="0"/>
        <w:autoSpaceDN w:val="0"/>
        <w:adjustRightInd w:val="0"/>
        <w:jc w:val="both"/>
        <w:rPr>
          <w:rFonts w:ascii="Garamond" w:hAnsi="Garamond" w:cs="TimesNewRoman"/>
          <w:lang w:val="en-US"/>
        </w:rPr>
      </w:pPr>
      <w:r w:rsidRPr="000958F7">
        <w:rPr>
          <w:rFonts w:ascii="Garamond" w:hAnsi="Garamond" w:cs="TimesNewRoman"/>
          <w:u w:val="single"/>
          <w:lang w:val="en-US"/>
        </w:rPr>
        <w:t>Non-attending</w:t>
      </w:r>
      <w:r w:rsidR="000958F7">
        <w:rPr>
          <w:rFonts w:ascii="Garamond" w:hAnsi="Garamond" w:cs="TimesNewRoman"/>
          <w:lang w:val="en-US"/>
        </w:rPr>
        <w:t xml:space="preserve"> students must concentrate on money debts </w:t>
      </w:r>
      <w:r w:rsidR="000958F7">
        <w:rPr>
          <w:rFonts w:ascii="Garamond" w:hAnsi="Garamond" w:cs="TimesNewRoman"/>
          <w:i/>
          <w:lang w:val="en-US"/>
        </w:rPr>
        <w:t>per se</w:t>
      </w:r>
      <w:r w:rsidR="000958F7">
        <w:rPr>
          <w:rFonts w:ascii="Garamond" w:hAnsi="Garamond" w:cs="TimesNewRoman"/>
          <w:lang w:val="en-US"/>
        </w:rPr>
        <w:t xml:space="preserve"> and in relationship with contractual matters: the structure of a nominal debt, the nominalistic principle, the payment, the adjustment of contract’s content</w:t>
      </w:r>
      <w:r w:rsidR="00F5368C">
        <w:rPr>
          <w:rFonts w:ascii="Garamond" w:hAnsi="Garamond" w:cs="TimesNewRoman"/>
          <w:lang w:val="en-US"/>
        </w:rPr>
        <w:t>, interests a</w:t>
      </w:r>
      <w:r w:rsidR="000958F7">
        <w:rPr>
          <w:rFonts w:ascii="Garamond" w:hAnsi="Garamond" w:cs="TimesNewRoman"/>
          <w:lang w:val="en-US"/>
        </w:rPr>
        <w:t xml:space="preserve">nd damages </w:t>
      </w:r>
      <w:r w:rsidR="00F5368C">
        <w:rPr>
          <w:rFonts w:ascii="Garamond" w:hAnsi="Garamond" w:cs="TimesNewRoman"/>
          <w:lang w:val="en-US"/>
        </w:rPr>
        <w:t>caused by devaluation.</w:t>
      </w:r>
    </w:p>
    <w:p w14:paraId="3436FEEB" w14:textId="2B06179E" w:rsidR="000958F7" w:rsidRPr="00674FEE" w:rsidRDefault="00F5368C" w:rsidP="000958F7">
      <w:pPr>
        <w:autoSpaceDE w:val="0"/>
        <w:autoSpaceDN w:val="0"/>
        <w:adjustRightInd w:val="0"/>
        <w:jc w:val="both"/>
        <w:rPr>
          <w:rFonts w:ascii="Garamond" w:hAnsi="Garamond" w:cs="TimesNewRoman"/>
        </w:rPr>
      </w:pPr>
      <w:r>
        <w:rPr>
          <w:rFonts w:ascii="Garamond" w:hAnsi="Garamond" w:cs="TimesNewRoman"/>
        </w:rPr>
        <w:t>Book</w:t>
      </w:r>
      <w:r w:rsidR="000958F7" w:rsidRPr="00674FEE">
        <w:rPr>
          <w:rFonts w:ascii="Garamond" w:hAnsi="Garamond" w:cs="TimesNewRoman"/>
        </w:rPr>
        <w:t xml:space="preserve">: </w:t>
      </w:r>
      <w:r w:rsidR="000958F7" w:rsidRPr="00674FEE">
        <w:rPr>
          <w:rFonts w:ascii="Garamond" w:hAnsi="Garamond"/>
          <w:smallCaps/>
        </w:rPr>
        <w:t>T. dalla Massara</w:t>
      </w:r>
      <w:r w:rsidR="000958F7" w:rsidRPr="00674FEE">
        <w:rPr>
          <w:rFonts w:ascii="Garamond" w:hAnsi="Garamond"/>
        </w:rPr>
        <w:t xml:space="preserve">, </w:t>
      </w:r>
      <w:r w:rsidR="000958F7" w:rsidRPr="00674FEE">
        <w:rPr>
          <w:rStyle w:val="Enfasicorsivo"/>
          <w:rFonts w:ascii="Garamond" w:hAnsi="Garamond"/>
        </w:rPr>
        <w:t>Obbligazioni pecuniarie. Struttura e disciplina dei debiti di valuta</w:t>
      </w:r>
      <w:r w:rsidR="000958F7" w:rsidRPr="00674FEE">
        <w:rPr>
          <w:rFonts w:ascii="Garamond" w:hAnsi="Garamond"/>
        </w:rPr>
        <w:t xml:space="preserve">, Padova, 2012, </w:t>
      </w:r>
      <w:r w:rsidRPr="00DA26B5">
        <w:rPr>
          <w:rFonts w:ascii="Garamond" w:hAnsi="Garamond"/>
        </w:rPr>
        <w:t>shall entirely be studied</w:t>
      </w:r>
      <w:r w:rsidR="000958F7" w:rsidRPr="00674FEE">
        <w:rPr>
          <w:rFonts w:ascii="Garamond" w:hAnsi="Garamond"/>
        </w:rPr>
        <w:t>.</w:t>
      </w:r>
    </w:p>
    <w:p w14:paraId="3CDE50FE" w14:textId="77777777" w:rsidR="000958F7" w:rsidRPr="00674FEE" w:rsidRDefault="000958F7" w:rsidP="000958F7">
      <w:pPr>
        <w:autoSpaceDE w:val="0"/>
        <w:autoSpaceDN w:val="0"/>
        <w:adjustRightInd w:val="0"/>
        <w:jc w:val="both"/>
        <w:rPr>
          <w:rFonts w:ascii="Garamond" w:hAnsi="Garamond" w:cs="TimesNewRoman"/>
        </w:rPr>
      </w:pPr>
    </w:p>
    <w:p w14:paraId="37D5EF06" w14:textId="1742C82B" w:rsidR="000958F7" w:rsidRPr="00341901" w:rsidRDefault="00D15AA7" w:rsidP="000958F7">
      <w:pPr>
        <w:autoSpaceDE w:val="0"/>
        <w:autoSpaceDN w:val="0"/>
        <w:adjustRightInd w:val="0"/>
        <w:jc w:val="both"/>
        <w:rPr>
          <w:rFonts w:ascii="Garamond" w:hAnsi="Garamond"/>
          <w:lang w:val="en-US"/>
        </w:rPr>
      </w:pPr>
      <w:r w:rsidRPr="00211D44">
        <w:rPr>
          <w:rFonts w:ascii="Garamond" w:hAnsi="Garamond" w:cs="TimesNewRoman"/>
          <w:u w:val="single"/>
          <w:lang w:val="en-US"/>
        </w:rPr>
        <w:t>Non-attending</w:t>
      </w:r>
      <w:r w:rsidR="00211D44" w:rsidRPr="00211D44">
        <w:rPr>
          <w:rFonts w:ascii="Garamond" w:hAnsi="Garamond" w:cs="TimesNewRoman"/>
          <w:lang w:val="en-US"/>
        </w:rPr>
        <w:t xml:space="preserve"> students of the academic year </w:t>
      </w:r>
      <w:r w:rsidR="000958F7" w:rsidRPr="00211D44">
        <w:rPr>
          <w:rFonts w:ascii="Garamond" w:hAnsi="Garamond"/>
          <w:u w:val="single"/>
          <w:lang w:val="en-US"/>
        </w:rPr>
        <w:t>2012-2013</w:t>
      </w:r>
      <w:r w:rsidR="000958F7" w:rsidRPr="00211D44">
        <w:rPr>
          <w:rFonts w:ascii="Garamond" w:hAnsi="Garamond"/>
          <w:lang w:val="en-US"/>
        </w:rPr>
        <w:t xml:space="preserve"> </w:t>
      </w:r>
      <w:r w:rsidR="00211D44" w:rsidRPr="00211D44">
        <w:rPr>
          <w:rFonts w:ascii="Garamond" w:hAnsi="Garamond"/>
          <w:lang w:val="en-US"/>
        </w:rPr>
        <w:t>shall study the book</w:t>
      </w:r>
      <w:r w:rsidR="000958F7" w:rsidRPr="00211D44">
        <w:rPr>
          <w:rFonts w:ascii="Garamond" w:hAnsi="Garamond"/>
          <w:smallCaps/>
          <w:lang w:val="en-US"/>
        </w:rPr>
        <w:t xml:space="preserve"> T. dalla Massara</w:t>
      </w:r>
      <w:r w:rsidR="000958F7" w:rsidRPr="00211D44">
        <w:rPr>
          <w:rFonts w:ascii="Garamond" w:hAnsi="Garamond"/>
          <w:lang w:val="en-US"/>
        </w:rPr>
        <w:t xml:space="preserve">, </w:t>
      </w:r>
      <w:r w:rsidR="000958F7" w:rsidRPr="00211D44">
        <w:rPr>
          <w:rStyle w:val="Enfasicorsivo"/>
          <w:rFonts w:ascii="Garamond" w:hAnsi="Garamond"/>
          <w:lang w:val="en-US"/>
        </w:rPr>
        <w:t xml:space="preserve">Obbligazioni pecuniarie. </w:t>
      </w:r>
      <w:r w:rsidR="000958F7" w:rsidRPr="00341901">
        <w:rPr>
          <w:rStyle w:val="Enfasicorsivo"/>
          <w:rFonts w:ascii="Garamond" w:hAnsi="Garamond"/>
          <w:lang w:val="en-US"/>
        </w:rPr>
        <w:t>Struttura e disciplina dei debiti di valuta</w:t>
      </w:r>
      <w:r w:rsidR="000958F7" w:rsidRPr="00341901">
        <w:rPr>
          <w:rFonts w:ascii="Garamond" w:hAnsi="Garamond"/>
          <w:lang w:val="en-US"/>
        </w:rPr>
        <w:t xml:space="preserve">, Padova, 2012, </w:t>
      </w:r>
      <w:r w:rsidR="00211D44" w:rsidRPr="00341901">
        <w:rPr>
          <w:rFonts w:ascii="Garamond" w:hAnsi="Garamond"/>
          <w:lang w:val="en-US"/>
        </w:rPr>
        <w:t>only as far as the pages that follow are concerned</w:t>
      </w:r>
      <w:r w:rsidR="000958F7" w:rsidRPr="00341901">
        <w:rPr>
          <w:rFonts w:ascii="Garamond" w:hAnsi="Garamond"/>
          <w:lang w:val="en-US"/>
        </w:rPr>
        <w:t xml:space="preserve">: 1-72; 93-160; 285-399; 439-480. </w:t>
      </w:r>
    </w:p>
    <w:p w14:paraId="253F8F59" w14:textId="77777777" w:rsidR="000958F7" w:rsidRPr="00341901" w:rsidRDefault="000958F7" w:rsidP="000958F7">
      <w:pPr>
        <w:autoSpaceDE w:val="0"/>
        <w:autoSpaceDN w:val="0"/>
        <w:adjustRightInd w:val="0"/>
        <w:jc w:val="both"/>
        <w:rPr>
          <w:rFonts w:ascii="Garamond" w:hAnsi="Garamond"/>
          <w:lang w:val="en-US"/>
        </w:rPr>
      </w:pPr>
    </w:p>
    <w:p w14:paraId="126B1ED4" w14:textId="1243A220" w:rsidR="000958F7" w:rsidRPr="00211D44" w:rsidRDefault="00D15AA7" w:rsidP="000958F7">
      <w:pPr>
        <w:autoSpaceDE w:val="0"/>
        <w:autoSpaceDN w:val="0"/>
        <w:adjustRightInd w:val="0"/>
        <w:jc w:val="both"/>
        <w:rPr>
          <w:rFonts w:ascii="Garamond" w:hAnsi="Garamond" w:cs="TimesNewRoman"/>
          <w:lang w:val="en-US"/>
        </w:rPr>
      </w:pPr>
      <w:r w:rsidRPr="00211D44">
        <w:rPr>
          <w:rFonts w:ascii="Garamond" w:hAnsi="Garamond" w:cs="TimesNewRoman"/>
          <w:u w:val="single"/>
          <w:lang w:val="en-US"/>
        </w:rPr>
        <w:t>Non-attending</w:t>
      </w:r>
      <w:r w:rsidR="00211D44" w:rsidRPr="00211D44">
        <w:rPr>
          <w:rFonts w:ascii="Garamond" w:hAnsi="Garamond" w:cs="TimesNewRoman"/>
          <w:lang w:val="en-US"/>
        </w:rPr>
        <w:t xml:space="preserve"> students of the academic year </w:t>
      </w:r>
      <w:r w:rsidR="000958F7" w:rsidRPr="00211D44">
        <w:rPr>
          <w:rFonts w:ascii="Garamond" w:hAnsi="Garamond" w:cs="TimesNewRoman"/>
          <w:u w:val="single"/>
          <w:lang w:val="en-US"/>
        </w:rPr>
        <w:t>2012-2013</w:t>
      </w:r>
      <w:r w:rsidR="000958F7" w:rsidRPr="00211D44">
        <w:rPr>
          <w:rFonts w:ascii="Garamond" w:hAnsi="Garamond" w:cs="TimesNewRoman"/>
          <w:lang w:val="en-US"/>
        </w:rPr>
        <w:t xml:space="preserve"> </w:t>
      </w:r>
      <w:r w:rsidR="00211D44" w:rsidRPr="00211D44">
        <w:rPr>
          <w:rFonts w:ascii="Garamond" w:hAnsi="Garamond" w:cs="TimesNewRoman"/>
          <w:lang w:val="en-US"/>
        </w:rPr>
        <w:t>can choose between the new program and the program of their academic year</w:t>
      </w:r>
      <w:r w:rsidR="000958F7" w:rsidRPr="00211D44">
        <w:rPr>
          <w:rFonts w:ascii="Garamond" w:hAnsi="Garamond" w:cs="TimesNewRoman"/>
          <w:lang w:val="en-US"/>
        </w:rPr>
        <w:t>:</w:t>
      </w:r>
    </w:p>
    <w:p w14:paraId="328A6829" w14:textId="77777777" w:rsidR="000958F7" w:rsidRPr="00674FEE" w:rsidRDefault="000958F7" w:rsidP="000958F7">
      <w:pPr>
        <w:autoSpaceDE w:val="0"/>
        <w:autoSpaceDN w:val="0"/>
        <w:adjustRightInd w:val="0"/>
        <w:jc w:val="both"/>
        <w:rPr>
          <w:rFonts w:ascii="Garamond" w:hAnsi="Garamond" w:cs="TimesNewRoman"/>
        </w:rPr>
      </w:pPr>
      <w:r w:rsidRPr="00674FEE">
        <w:rPr>
          <w:rFonts w:ascii="Garamond" w:hAnsi="Garamond" w:cs="TimesNewRoman"/>
        </w:rPr>
        <w:t xml:space="preserve">1) C.A. </w:t>
      </w:r>
      <w:r w:rsidRPr="00674FEE">
        <w:rPr>
          <w:rFonts w:ascii="Garamond" w:hAnsi="Garamond" w:cs="TimesNewRoman"/>
          <w:smallCaps/>
        </w:rPr>
        <w:t>Cannata</w:t>
      </w:r>
      <w:r w:rsidRPr="00674FEE">
        <w:rPr>
          <w:rFonts w:ascii="Garamond" w:hAnsi="Garamond" w:cs="TimesNewRoman"/>
        </w:rPr>
        <w:t xml:space="preserve">, </w:t>
      </w:r>
      <w:r w:rsidRPr="00674FEE">
        <w:rPr>
          <w:rFonts w:ascii="Garamond" w:hAnsi="Garamond" w:cs="TimesNewRoman,Italic"/>
          <w:i/>
          <w:iCs/>
        </w:rPr>
        <w:t>L’inadempimento delle obbligazioni</w:t>
      </w:r>
      <w:r w:rsidRPr="00674FEE">
        <w:rPr>
          <w:rFonts w:ascii="Garamond" w:hAnsi="Garamond" w:cs="TimesNewRoman"/>
        </w:rPr>
        <w:t>, Padova, 2008.</w:t>
      </w:r>
    </w:p>
    <w:p w14:paraId="02CAA8C4" w14:textId="7AC84B1B" w:rsidR="000958F7" w:rsidRPr="00211D44" w:rsidRDefault="000958F7" w:rsidP="000958F7">
      <w:pPr>
        <w:autoSpaceDE w:val="0"/>
        <w:autoSpaceDN w:val="0"/>
        <w:adjustRightInd w:val="0"/>
        <w:jc w:val="both"/>
        <w:rPr>
          <w:rFonts w:ascii="Garamond" w:hAnsi="Garamond" w:cs="TimesNewRoman,Italic"/>
          <w:i/>
          <w:iCs/>
          <w:lang w:val="en-US"/>
        </w:rPr>
      </w:pPr>
      <w:r w:rsidRPr="00211D44">
        <w:rPr>
          <w:rFonts w:ascii="Garamond" w:hAnsi="Garamond" w:cs="TimesNewRoman"/>
          <w:lang w:val="en-US"/>
        </w:rPr>
        <w:t xml:space="preserve">2) AA. VV., </w:t>
      </w:r>
      <w:r w:rsidRPr="00211D44">
        <w:rPr>
          <w:rFonts w:ascii="Garamond" w:hAnsi="Garamond" w:cs="TimesNewRoman,Italic"/>
          <w:i/>
          <w:iCs/>
          <w:lang w:val="en-US"/>
        </w:rPr>
        <w:t>Le dottrine del contratto nella giurisprudenza romana</w:t>
      </w:r>
      <w:r w:rsidRPr="00211D44">
        <w:rPr>
          <w:rFonts w:ascii="Garamond" w:hAnsi="Garamond" w:cs="TimesNewRoman"/>
          <w:lang w:val="en-US"/>
        </w:rPr>
        <w:t xml:space="preserve">, a cura di A. Burdese, Padova, 2006, </w:t>
      </w:r>
      <w:r w:rsidR="00211D44" w:rsidRPr="00211D44">
        <w:rPr>
          <w:rFonts w:ascii="Garamond" w:hAnsi="Garamond"/>
          <w:lang w:val="en-US"/>
        </w:rPr>
        <w:t>only as far as the pages that follow are concerned</w:t>
      </w:r>
      <w:r w:rsidR="00211D44" w:rsidRPr="00211D44">
        <w:rPr>
          <w:rFonts w:ascii="Garamond" w:hAnsi="Garamond" w:cs="TimesNewRoman"/>
          <w:lang w:val="en-US"/>
        </w:rPr>
        <w:t xml:space="preserve">: </w:t>
      </w:r>
      <w:r w:rsidRPr="00211D44">
        <w:rPr>
          <w:rFonts w:ascii="Garamond" w:hAnsi="Garamond" w:cs="TimesNewRoman"/>
          <w:lang w:val="en-US"/>
        </w:rPr>
        <w:t>1 - 108 (</w:t>
      </w:r>
      <w:r w:rsidR="00211D44" w:rsidRPr="00211D44">
        <w:rPr>
          <w:rFonts w:ascii="Garamond" w:hAnsi="Garamond" w:cs="TimesNewRoman,Italic"/>
          <w:iCs/>
          <w:lang w:val="en-US"/>
        </w:rPr>
        <w:t>first part</w:t>
      </w:r>
      <w:r w:rsidRPr="00211D44">
        <w:rPr>
          <w:rFonts w:ascii="Garamond" w:hAnsi="Garamond" w:cs="TimesNewRoman"/>
          <w:lang w:val="en-US"/>
        </w:rPr>
        <w:t xml:space="preserve">); </w:t>
      </w:r>
      <w:r w:rsidR="00211D44" w:rsidRPr="00211D44">
        <w:rPr>
          <w:rFonts w:ascii="Garamond" w:hAnsi="Garamond" w:cs="TimesNewRoman"/>
          <w:lang w:val="en-US"/>
        </w:rPr>
        <w:t>additionally, one of the essays of the second part</w:t>
      </w:r>
      <w:r w:rsidRPr="00211D44">
        <w:rPr>
          <w:rFonts w:ascii="Garamond" w:hAnsi="Garamond" w:cs="TimesNewRoman,Italic"/>
          <w:i/>
          <w:iCs/>
          <w:lang w:val="en-US"/>
        </w:rPr>
        <w:t>.</w:t>
      </w:r>
    </w:p>
    <w:p w14:paraId="33B91FB3" w14:textId="77777777" w:rsidR="000958F7" w:rsidRPr="00674FEE" w:rsidRDefault="000958F7" w:rsidP="000958F7">
      <w:pPr>
        <w:autoSpaceDE w:val="0"/>
        <w:autoSpaceDN w:val="0"/>
        <w:adjustRightInd w:val="0"/>
        <w:jc w:val="center"/>
        <w:rPr>
          <w:rFonts w:ascii="Garamond" w:hAnsi="Garamond" w:cs="TimesNewRoman,Italic"/>
          <w:i/>
          <w:iCs/>
        </w:rPr>
      </w:pPr>
      <w:r>
        <w:rPr>
          <w:rFonts w:ascii="Garamond" w:hAnsi="Garamond" w:cs="TimesNewRoman,Italic"/>
          <w:i/>
          <w:iCs/>
        </w:rPr>
        <w:t>***</w:t>
      </w:r>
    </w:p>
    <w:p w14:paraId="451CC32B" w14:textId="3604B23B" w:rsidR="000958F7" w:rsidRPr="00341901" w:rsidRDefault="00211D44" w:rsidP="004C548A">
      <w:pPr>
        <w:autoSpaceDE w:val="0"/>
        <w:autoSpaceDN w:val="0"/>
        <w:adjustRightInd w:val="0"/>
        <w:jc w:val="both"/>
        <w:rPr>
          <w:rFonts w:ascii="Garamond" w:hAnsi="Garamond" w:cs="TimesNewRoman"/>
        </w:rPr>
      </w:pPr>
      <w:r w:rsidRPr="00211D44">
        <w:rPr>
          <w:rFonts w:ascii="Garamond" w:hAnsi="Garamond" w:cs="TimesNewRoman"/>
          <w:i/>
          <w:lang w:val="en-US"/>
        </w:rPr>
        <w:t>A latere</w:t>
      </w:r>
      <w:r w:rsidRPr="00211D44">
        <w:rPr>
          <w:rFonts w:ascii="Garamond" w:hAnsi="Garamond" w:cs="TimesNewRoman"/>
          <w:lang w:val="en-US"/>
        </w:rPr>
        <w:t xml:space="preserve"> will be recommended some </w:t>
      </w:r>
      <w:r>
        <w:rPr>
          <w:rFonts w:ascii="Garamond" w:hAnsi="Garamond" w:cs="TimesNewRoman"/>
          <w:lang w:val="en-US"/>
        </w:rPr>
        <w:t xml:space="preserve">readings of general utility that – with different </w:t>
      </w:r>
      <w:r w:rsidR="00205951">
        <w:rPr>
          <w:rFonts w:ascii="Garamond" w:hAnsi="Garamond" w:cs="TimesNewRoman"/>
          <w:lang w:val="en-US"/>
        </w:rPr>
        <w:t xml:space="preserve">formats, </w:t>
      </w:r>
      <w:r>
        <w:rPr>
          <w:rFonts w:ascii="Garamond" w:hAnsi="Garamond" w:cs="TimesNewRoman"/>
          <w:lang w:val="en-US"/>
        </w:rPr>
        <w:t xml:space="preserve">so as to provide the student with a critical </w:t>
      </w:r>
      <w:r w:rsidR="00EE6760">
        <w:rPr>
          <w:rFonts w:ascii="Garamond" w:hAnsi="Garamond" w:cs="TimesNewRoman"/>
          <w:lang w:val="en-US"/>
        </w:rPr>
        <w:t>vision</w:t>
      </w:r>
      <w:r w:rsidR="00205951">
        <w:rPr>
          <w:rFonts w:ascii="Garamond" w:hAnsi="Garamond" w:cs="TimesNewRoman"/>
          <w:lang w:val="en-US"/>
        </w:rPr>
        <w:t xml:space="preserve"> – contribute to point out the historic-conceptual roots of the modern idea of contract. </w:t>
      </w:r>
      <w:r w:rsidR="00205951" w:rsidRPr="00043029">
        <w:rPr>
          <w:rFonts w:ascii="Garamond" w:hAnsi="Garamond" w:cs="TimesNewRoman"/>
        </w:rPr>
        <w:t>In particular, must be recommended</w:t>
      </w:r>
      <w:r w:rsidR="00205951" w:rsidRPr="00341901">
        <w:rPr>
          <w:rFonts w:ascii="Garamond" w:hAnsi="Garamond" w:cs="TimesNewRoman"/>
        </w:rPr>
        <w:t>:</w:t>
      </w:r>
    </w:p>
    <w:p w14:paraId="567985CE" w14:textId="77777777" w:rsidR="00211D44" w:rsidRPr="00341901" w:rsidRDefault="00211D44" w:rsidP="000958F7">
      <w:pPr>
        <w:autoSpaceDE w:val="0"/>
        <w:autoSpaceDN w:val="0"/>
        <w:adjustRightInd w:val="0"/>
        <w:rPr>
          <w:rFonts w:ascii="Garamond" w:hAnsi="Garamond" w:cs="TimesNewRoman"/>
        </w:rPr>
      </w:pPr>
    </w:p>
    <w:p w14:paraId="7B7826E1" w14:textId="55534C66" w:rsidR="000958F7" w:rsidRPr="00FD69E8" w:rsidRDefault="000958F7" w:rsidP="000958F7">
      <w:pPr>
        <w:tabs>
          <w:tab w:val="left" w:pos="7938"/>
        </w:tabs>
        <w:jc w:val="both"/>
        <w:rPr>
          <w:rFonts w:ascii="Garamond" w:hAnsi="Garamond"/>
        </w:rPr>
      </w:pPr>
      <w:r w:rsidRPr="00FD69E8">
        <w:rPr>
          <w:rFonts w:ascii="Garamond" w:hAnsi="Garamond"/>
        </w:rPr>
        <w:t xml:space="preserve">R. </w:t>
      </w:r>
      <w:r w:rsidRPr="00FD69E8">
        <w:rPr>
          <w:rFonts w:ascii="Garamond" w:hAnsi="Garamond"/>
          <w:smallCaps/>
        </w:rPr>
        <w:t xml:space="preserve">Schulze, R. Zimmermann, P. Sirena, F.P. Patti, </w:t>
      </w:r>
      <w:r w:rsidRPr="00FD69E8">
        <w:rPr>
          <w:rFonts w:ascii="Garamond" w:hAnsi="Garamond"/>
          <w:i/>
        </w:rPr>
        <w:t>Diritto privato europeo. Testi di riferimento</w:t>
      </w:r>
      <w:r w:rsidRPr="00FD69E8">
        <w:rPr>
          <w:rFonts w:ascii="Garamond" w:hAnsi="Garamond"/>
        </w:rPr>
        <w:t>, Torino, 2017 (</w:t>
      </w:r>
      <w:r w:rsidR="00205951">
        <w:rPr>
          <w:rFonts w:ascii="Garamond" w:hAnsi="Garamond"/>
        </w:rPr>
        <w:t>due to be published</w:t>
      </w:r>
      <w:r w:rsidRPr="00FD69E8">
        <w:rPr>
          <w:rFonts w:ascii="Garamond" w:hAnsi="Garamond"/>
        </w:rPr>
        <w:t>).</w:t>
      </w:r>
    </w:p>
    <w:p w14:paraId="4B7872E9" w14:textId="77777777" w:rsidR="000958F7" w:rsidRPr="00341901" w:rsidRDefault="000958F7" w:rsidP="000958F7">
      <w:pPr>
        <w:tabs>
          <w:tab w:val="left" w:pos="7938"/>
        </w:tabs>
        <w:jc w:val="both"/>
        <w:rPr>
          <w:rFonts w:ascii="Garamond" w:hAnsi="Garamond"/>
          <w:lang w:val="en-US"/>
        </w:rPr>
      </w:pPr>
      <w:r w:rsidRPr="00341901">
        <w:rPr>
          <w:rFonts w:ascii="Garamond" w:hAnsi="Garamond" w:cs="TimesNewRoman"/>
          <w:smallCaps/>
          <w:lang w:val="en-US"/>
        </w:rPr>
        <w:t>R. Zimmermann</w:t>
      </w:r>
      <w:r w:rsidRPr="00341901">
        <w:rPr>
          <w:rFonts w:ascii="Garamond" w:hAnsi="Garamond" w:cs="TimesNewRoman"/>
          <w:lang w:val="en-US"/>
        </w:rPr>
        <w:t xml:space="preserve">, </w:t>
      </w:r>
      <w:r w:rsidRPr="00341901">
        <w:rPr>
          <w:rFonts w:ascii="Garamond" w:hAnsi="Garamond" w:cs="TimesNewRoman,Italic"/>
          <w:i/>
          <w:iCs/>
          <w:lang w:val="en-US"/>
        </w:rPr>
        <w:t>The Law of Obligations: Roman Foundations of the Civilian Tradition</w:t>
      </w:r>
      <w:r w:rsidRPr="00341901">
        <w:rPr>
          <w:rFonts w:ascii="Garamond" w:hAnsi="Garamond" w:cs="TimesNewRoman"/>
          <w:lang w:val="en-US"/>
        </w:rPr>
        <w:t>, Oxford, 1996;</w:t>
      </w:r>
    </w:p>
    <w:p w14:paraId="66DD2125" w14:textId="77777777" w:rsidR="000958F7" w:rsidRPr="00FD69E8" w:rsidRDefault="000958F7" w:rsidP="000958F7">
      <w:pPr>
        <w:autoSpaceDE w:val="0"/>
        <w:autoSpaceDN w:val="0"/>
        <w:adjustRightInd w:val="0"/>
        <w:rPr>
          <w:rFonts w:ascii="Garamond" w:hAnsi="Garamond" w:cs="TimesNewRoman"/>
        </w:rPr>
      </w:pPr>
      <w:r w:rsidRPr="00FD69E8">
        <w:rPr>
          <w:rFonts w:ascii="Garamond" w:hAnsi="Garamond" w:cs="TimesNewRoman"/>
        </w:rPr>
        <w:t xml:space="preserve">A. </w:t>
      </w:r>
      <w:r w:rsidRPr="00FD69E8">
        <w:rPr>
          <w:rFonts w:ascii="Garamond" w:hAnsi="Garamond" w:cs="TimesNewRoman"/>
          <w:smallCaps/>
        </w:rPr>
        <w:t>Schiavone</w:t>
      </w:r>
      <w:r w:rsidRPr="00FD69E8">
        <w:rPr>
          <w:rFonts w:ascii="Garamond" w:hAnsi="Garamond" w:cs="TimesNewRoman"/>
        </w:rPr>
        <w:t xml:space="preserve">, </w:t>
      </w:r>
      <w:r w:rsidRPr="00FD69E8">
        <w:rPr>
          <w:rFonts w:ascii="Garamond" w:hAnsi="Garamond" w:cs="TimesNewRoman,Italic"/>
          <w:i/>
          <w:iCs/>
        </w:rPr>
        <w:t>‘Ius’. L’invenzione del diritto in Occidente</w:t>
      </w:r>
      <w:r w:rsidRPr="00FD69E8">
        <w:rPr>
          <w:rFonts w:ascii="Garamond" w:hAnsi="Garamond" w:cs="TimesNewRoman"/>
        </w:rPr>
        <w:t>, Torino, 2005;</w:t>
      </w:r>
    </w:p>
    <w:p w14:paraId="4C4D73BD" w14:textId="77777777" w:rsidR="000958F7" w:rsidRPr="00FD69E8" w:rsidRDefault="000958F7" w:rsidP="000958F7">
      <w:pPr>
        <w:autoSpaceDE w:val="0"/>
        <w:autoSpaceDN w:val="0"/>
        <w:adjustRightInd w:val="0"/>
        <w:rPr>
          <w:rFonts w:ascii="Garamond" w:hAnsi="Garamond" w:cs="TimesNewRoman"/>
        </w:rPr>
      </w:pPr>
      <w:r w:rsidRPr="00FD69E8">
        <w:rPr>
          <w:rFonts w:ascii="Garamond" w:hAnsi="Garamond" w:cs="TimesNewRoman"/>
        </w:rPr>
        <w:t xml:space="preserve">L. </w:t>
      </w:r>
      <w:r w:rsidRPr="00FD69E8">
        <w:rPr>
          <w:rFonts w:ascii="Garamond" w:hAnsi="Garamond" w:cs="TimesNewRoman"/>
          <w:smallCaps/>
        </w:rPr>
        <w:t>Garofalo</w:t>
      </w:r>
      <w:r w:rsidRPr="00FD69E8">
        <w:rPr>
          <w:rFonts w:ascii="Garamond" w:hAnsi="Garamond" w:cs="TimesNewRoman"/>
        </w:rPr>
        <w:t xml:space="preserve">, </w:t>
      </w:r>
      <w:r w:rsidRPr="00FD69E8">
        <w:rPr>
          <w:rFonts w:ascii="Garamond" w:hAnsi="Garamond" w:cs="TimesNewRoman,Italic"/>
          <w:i/>
          <w:iCs/>
        </w:rPr>
        <w:t>Giurisprudenza romana e diritto privato europeo</w:t>
      </w:r>
      <w:r w:rsidRPr="00FD69E8">
        <w:rPr>
          <w:rFonts w:ascii="Garamond" w:hAnsi="Garamond" w:cs="TimesNewRoman"/>
        </w:rPr>
        <w:t>, Padova, 2008;</w:t>
      </w:r>
    </w:p>
    <w:p w14:paraId="525DF7B2" w14:textId="77777777" w:rsidR="000958F7" w:rsidRPr="00FD69E8" w:rsidRDefault="000958F7" w:rsidP="000958F7">
      <w:pPr>
        <w:autoSpaceDE w:val="0"/>
        <w:autoSpaceDN w:val="0"/>
        <w:adjustRightInd w:val="0"/>
        <w:rPr>
          <w:rFonts w:ascii="Garamond" w:hAnsi="Garamond" w:cs="TimesNewRoman"/>
        </w:rPr>
      </w:pPr>
      <w:r w:rsidRPr="00FD69E8">
        <w:rPr>
          <w:rFonts w:ascii="Garamond" w:hAnsi="Garamond" w:cs="TimesNewRoman"/>
          <w:smallCaps/>
        </w:rPr>
        <w:t>S. Mazzamuto</w:t>
      </w:r>
      <w:r w:rsidRPr="00FD69E8">
        <w:rPr>
          <w:rFonts w:ascii="Garamond" w:hAnsi="Garamond" w:cs="TimesNewRoman"/>
        </w:rPr>
        <w:t xml:space="preserve">, </w:t>
      </w:r>
      <w:r w:rsidRPr="00FD69E8">
        <w:rPr>
          <w:rFonts w:ascii="Garamond" w:hAnsi="Garamond" w:cs="TimesNewRoman"/>
          <w:i/>
        </w:rPr>
        <w:t>Il contratto di diritto europeo</w:t>
      </w:r>
      <w:r w:rsidRPr="00FD69E8">
        <w:rPr>
          <w:rFonts w:ascii="Garamond" w:hAnsi="Garamond" w:cs="TimesNewRoman"/>
        </w:rPr>
        <w:t>, Torino, 2017.</w:t>
      </w:r>
    </w:p>
    <w:p w14:paraId="39A52863" w14:textId="7135BF4F" w:rsidR="007D5C18" w:rsidRDefault="007D5C18" w:rsidP="00A452BA">
      <w:pPr>
        <w:spacing w:line="276" w:lineRule="auto"/>
        <w:jc w:val="both"/>
        <w:rPr>
          <w:rFonts w:ascii="Garamond" w:hAnsi="Garamond"/>
        </w:rPr>
      </w:pPr>
    </w:p>
    <w:p w14:paraId="741EEAEA" w14:textId="77777777" w:rsidR="00043029" w:rsidRDefault="00043029" w:rsidP="00043029">
      <w:pPr>
        <w:jc w:val="both"/>
        <w:rPr>
          <w:rFonts w:ascii="Garamond" w:hAnsi="Garamond"/>
          <w:b/>
          <w:lang w:val="en-US"/>
        </w:rPr>
      </w:pPr>
      <w:r>
        <w:rPr>
          <w:rFonts w:ascii="Garamond" w:hAnsi="Garamond"/>
          <w:b/>
          <w:lang w:val="en-US"/>
        </w:rPr>
        <w:t>Teaching material</w:t>
      </w:r>
    </w:p>
    <w:p w14:paraId="61271262" w14:textId="77777777" w:rsidR="00043029" w:rsidRDefault="00043029" w:rsidP="00043029">
      <w:pPr>
        <w:jc w:val="both"/>
        <w:rPr>
          <w:rFonts w:ascii="Garamond" w:hAnsi="Garamond"/>
          <w:b/>
          <w:lang w:val="en-US"/>
        </w:rPr>
      </w:pPr>
    </w:p>
    <w:p w14:paraId="32F931B6" w14:textId="77777777" w:rsidR="00043029" w:rsidRPr="00EC6FE1" w:rsidRDefault="00043029" w:rsidP="00043029">
      <w:pPr>
        <w:jc w:val="both"/>
        <w:rPr>
          <w:rFonts w:ascii="Garamond" w:hAnsi="Garamond"/>
          <w:lang w:val="en-US"/>
        </w:rPr>
      </w:pPr>
      <w:r>
        <w:rPr>
          <w:rFonts w:ascii="Garamond" w:hAnsi="Garamond"/>
          <w:lang w:val="en-US"/>
        </w:rPr>
        <w:t>Teaching material will be uploaded on the e-learning platform.</w:t>
      </w:r>
    </w:p>
    <w:p w14:paraId="35F92466" w14:textId="31F629B5" w:rsidR="00043029" w:rsidRPr="00043029" w:rsidRDefault="00043029" w:rsidP="00A452BA">
      <w:pPr>
        <w:spacing w:line="276" w:lineRule="auto"/>
        <w:jc w:val="both"/>
        <w:rPr>
          <w:rFonts w:ascii="Garamond" w:hAnsi="Garamond"/>
          <w:lang w:val="en-US"/>
        </w:rPr>
      </w:pPr>
    </w:p>
    <w:p w14:paraId="4BAAD7A0" w14:textId="77777777" w:rsidR="00043029" w:rsidRPr="00043029" w:rsidRDefault="00043029" w:rsidP="00A452BA">
      <w:pPr>
        <w:spacing w:line="276" w:lineRule="auto"/>
        <w:jc w:val="both"/>
        <w:rPr>
          <w:rFonts w:ascii="Garamond" w:hAnsi="Garamond"/>
          <w:lang w:val="en-US"/>
        </w:rPr>
      </w:pPr>
    </w:p>
    <w:p w14:paraId="6868DC8D" w14:textId="77777777" w:rsidR="00043029" w:rsidRPr="007733E8" w:rsidRDefault="00043029" w:rsidP="00043029">
      <w:pPr>
        <w:jc w:val="both"/>
        <w:rPr>
          <w:rFonts w:ascii="Garamond" w:hAnsi="Garamond"/>
          <w:b/>
          <w:lang w:val="en-US"/>
        </w:rPr>
      </w:pPr>
      <w:r w:rsidRPr="007733E8">
        <w:rPr>
          <w:rFonts w:ascii="Garamond" w:hAnsi="Garamond"/>
          <w:b/>
          <w:lang w:val="en-US"/>
        </w:rPr>
        <w:t>Examination’s modalities</w:t>
      </w:r>
    </w:p>
    <w:p w14:paraId="19E1F381" w14:textId="77777777" w:rsidR="00043029" w:rsidRPr="007733E8" w:rsidRDefault="00043029" w:rsidP="00043029">
      <w:pPr>
        <w:jc w:val="both"/>
        <w:rPr>
          <w:rFonts w:ascii="Garamond" w:hAnsi="Garamond"/>
          <w:u w:val="single"/>
          <w:lang w:val="en-US"/>
        </w:rPr>
      </w:pPr>
    </w:p>
    <w:p w14:paraId="0C474D05" w14:textId="77777777" w:rsidR="00043029" w:rsidRPr="007733E8" w:rsidRDefault="00043029" w:rsidP="00043029">
      <w:pPr>
        <w:jc w:val="both"/>
        <w:rPr>
          <w:rFonts w:ascii="Garamond" w:hAnsi="Garamond"/>
          <w:u w:val="single"/>
          <w:lang w:val="en-US"/>
        </w:rPr>
      </w:pPr>
      <w:r w:rsidRPr="007733E8">
        <w:rPr>
          <w:rFonts w:ascii="Garamond" w:hAnsi="Garamond"/>
          <w:u w:val="single"/>
          <w:lang w:val="en-US"/>
        </w:rPr>
        <w:t>Objectives of the examination</w:t>
      </w:r>
      <w:r>
        <w:rPr>
          <w:rFonts w:ascii="Garamond" w:hAnsi="Garamond"/>
          <w:u w:val="single"/>
          <w:lang w:val="en-US"/>
        </w:rPr>
        <w:t>s</w:t>
      </w:r>
    </w:p>
    <w:p w14:paraId="7C238F8F" w14:textId="77777777" w:rsidR="00043029" w:rsidRDefault="00043029" w:rsidP="00043029">
      <w:pPr>
        <w:spacing w:line="276" w:lineRule="auto"/>
        <w:jc w:val="both"/>
        <w:rPr>
          <w:rFonts w:ascii="Garamond" w:hAnsi="Garamond"/>
          <w:lang w:val="en-US"/>
        </w:rPr>
      </w:pPr>
      <w:r>
        <w:rPr>
          <w:rFonts w:ascii="Garamond" w:hAnsi="Garamond"/>
          <w:lang w:val="en-US"/>
        </w:rPr>
        <w:t xml:space="preserve">The written test’s goal is to test the program knowledge and </w:t>
      </w:r>
      <w:r w:rsidRPr="00085C61">
        <w:rPr>
          <w:rFonts w:ascii="Garamond" w:hAnsi="Garamond"/>
          <w:lang w:val="en-US"/>
        </w:rPr>
        <w:t xml:space="preserve">reasoning </w:t>
      </w:r>
      <w:r>
        <w:rPr>
          <w:rFonts w:ascii="Garamond" w:hAnsi="Garamond"/>
          <w:lang w:val="en-US"/>
        </w:rPr>
        <w:t xml:space="preserve">ability </w:t>
      </w:r>
      <w:r w:rsidRPr="00085C61">
        <w:rPr>
          <w:rFonts w:ascii="Garamond" w:hAnsi="Garamond"/>
          <w:lang w:val="en-US"/>
        </w:rPr>
        <w:t>as far as specific juridical matters are concerned.</w:t>
      </w:r>
    </w:p>
    <w:p w14:paraId="7B476D83" w14:textId="77777777" w:rsidR="00043029" w:rsidRDefault="00043029" w:rsidP="00043029">
      <w:pPr>
        <w:spacing w:line="276" w:lineRule="auto"/>
        <w:jc w:val="both"/>
        <w:rPr>
          <w:rFonts w:ascii="Garamond" w:hAnsi="Garamond"/>
          <w:lang w:val="en-US"/>
        </w:rPr>
      </w:pPr>
      <w:r>
        <w:rPr>
          <w:rFonts w:ascii="Garamond" w:hAnsi="Garamond"/>
          <w:lang w:val="en-US"/>
        </w:rPr>
        <w:t>The additional oral examination firstly focuses on the issues emerging from the written test, then shall test the knowledge of the remaining part of the program.</w:t>
      </w:r>
    </w:p>
    <w:p w14:paraId="26D1E5A8" w14:textId="77777777" w:rsidR="00043029" w:rsidRDefault="00043029" w:rsidP="00043029">
      <w:pPr>
        <w:spacing w:line="276" w:lineRule="auto"/>
        <w:jc w:val="both"/>
        <w:rPr>
          <w:rFonts w:ascii="Garamond" w:hAnsi="Garamond"/>
          <w:u w:val="single"/>
          <w:lang w:val="en-US"/>
        </w:rPr>
      </w:pPr>
    </w:p>
    <w:p w14:paraId="7E41317F" w14:textId="485E0149" w:rsidR="00043029" w:rsidRPr="00085C61" w:rsidRDefault="00043029" w:rsidP="00043029">
      <w:pPr>
        <w:spacing w:line="276" w:lineRule="auto"/>
        <w:jc w:val="both"/>
        <w:rPr>
          <w:rFonts w:ascii="Garamond" w:hAnsi="Garamond"/>
          <w:lang w:val="en-US"/>
        </w:rPr>
      </w:pPr>
      <w:r>
        <w:rPr>
          <w:rFonts w:ascii="Garamond" w:hAnsi="Garamond"/>
          <w:u w:val="single"/>
          <w:lang w:val="en-US"/>
        </w:rPr>
        <w:t>Contents and modalities of examinations</w:t>
      </w:r>
    </w:p>
    <w:p w14:paraId="2614DF88" w14:textId="036B91E1" w:rsidR="00043029" w:rsidRPr="00085C61" w:rsidRDefault="00043029" w:rsidP="00043029">
      <w:pPr>
        <w:spacing w:line="276" w:lineRule="auto"/>
        <w:jc w:val="both"/>
        <w:rPr>
          <w:rFonts w:ascii="Garamond" w:hAnsi="Garamond"/>
          <w:lang w:val="en-US"/>
        </w:rPr>
      </w:pPr>
      <w:r w:rsidRPr="00085C61">
        <w:rPr>
          <w:rFonts w:ascii="Garamond" w:hAnsi="Garamond"/>
          <w:lang w:val="en-US"/>
        </w:rPr>
        <w:t>The exam shall be for oral for everyone, both attending and non-attending students.</w:t>
      </w:r>
      <w:r>
        <w:rPr>
          <w:rFonts w:ascii="Garamond" w:hAnsi="Garamond"/>
          <w:lang w:val="en-US"/>
        </w:rPr>
        <w:t xml:space="preserve"> It is preceded by a short written test aimed at testing the ‘minimum’ knowledge. It will consist in four open questions. Both the written and the oral tests will concern all the program’s topics.</w:t>
      </w:r>
    </w:p>
    <w:p w14:paraId="09D02AC4" w14:textId="77777777" w:rsidR="00043029" w:rsidRPr="00085C61" w:rsidRDefault="00043029" w:rsidP="00043029">
      <w:pPr>
        <w:spacing w:line="276" w:lineRule="auto"/>
        <w:jc w:val="both"/>
        <w:rPr>
          <w:rFonts w:ascii="Garamond" w:hAnsi="Garamond"/>
          <w:lang w:val="en-US"/>
        </w:rPr>
      </w:pPr>
      <w:r w:rsidRPr="00085C61">
        <w:rPr>
          <w:rFonts w:ascii="Garamond" w:hAnsi="Garamond"/>
          <w:lang w:val="en-US"/>
        </w:rPr>
        <w:t>The final evaluation shall be expressed in thirtieth (30/30).</w:t>
      </w:r>
    </w:p>
    <w:p w14:paraId="5D5AEC2D" w14:textId="77777777" w:rsidR="00043029" w:rsidRPr="00043029" w:rsidRDefault="00043029" w:rsidP="00A452BA">
      <w:pPr>
        <w:spacing w:line="276" w:lineRule="auto"/>
        <w:jc w:val="both"/>
        <w:rPr>
          <w:rFonts w:ascii="Garamond" w:hAnsi="Garamond"/>
          <w:lang w:val="en-US"/>
        </w:rPr>
      </w:pPr>
    </w:p>
    <w:sectPr w:rsidR="00043029" w:rsidRPr="00043029" w:rsidSect="008A702E">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
    <w:altName w:val="Cambria"/>
    <w:panose1 w:val="00000000000000000000"/>
    <w:charset w:val="00"/>
    <w:family w:val="auto"/>
    <w:notTrueType/>
    <w:pitch w:val="default"/>
    <w:sig w:usb0="00000003" w:usb1="00000000" w:usb2="00000000" w:usb3="00000000" w:csb0="00000001" w:csb1="00000000"/>
  </w:font>
  <w:font w:name="TimesNewRoman,Italic">
    <w:altName w:val="Cambri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6"/>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5E5"/>
    <w:rsid w:val="00043029"/>
    <w:rsid w:val="000958F7"/>
    <w:rsid w:val="00095C24"/>
    <w:rsid w:val="000A0D28"/>
    <w:rsid w:val="000F27DF"/>
    <w:rsid w:val="00134725"/>
    <w:rsid w:val="001905B0"/>
    <w:rsid w:val="00205951"/>
    <w:rsid w:val="00211D44"/>
    <w:rsid w:val="00241553"/>
    <w:rsid w:val="00305C78"/>
    <w:rsid w:val="00307D41"/>
    <w:rsid w:val="00341901"/>
    <w:rsid w:val="00341FC2"/>
    <w:rsid w:val="003955EB"/>
    <w:rsid w:val="003F744D"/>
    <w:rsid w:val="00405392"/>
    <w:rsid w:val="00474D13"/>
    <w:rsid w:val="004C04C0"/>
    <w:rsid w:val="004C548A"/>
    <w:rsid w:val="00620BBD"/>
    <w:rsid w:val="00633972"/>
    <w:rsid w:val="00665806"/>
    <w:rsid w:val="006B23BF"/>
    <w:rsid w:val="006C1A7A"/>
    <w:rsid w:val="006C6540"/>
    <w:rsid w:val="006E78B3"/>
    <w:rsid w:val="007335F4"/>
    <w:rsid w:val="007D3FE8"/>
    <w:rsid w:val="007D5C18"/>
    <w:rsid w:val="008A702E"/>
    <w:rsid w:val="00904A10"/>
    <w:rsid w:val="009447D5"/>
    <w:rsid w:val="0095001E"/>
    <w:rsid w:val="00A25D3D"/>
    <w:rsid w:val="00A306BE"/>
    <w:rsid w:val="00A452BA"/>
    <w:rsid w:val="00A57CD1"/>
    <w:rsid w:val="00AB2A74"/>
    <w:rsid w:val="00BB5AD7"/>
    <w:rsid w:val="00C039A3"/>
    <w:rsid w:val="00C06FE0"/>
    <w:rsid w:val="00C23618"/>
    <w:rsid w:val="00C475E5"/>
    <w:rsid w:val="00CA1489"/>
    <w:rsid w:val="00D15AA7"/>
    <w:rsid w:val="00D671C9"/>
    <w:rsid w:val="00DA26B5"/>
    <w:rsid w:val="00E03CA3"/>
    <w:rsid w:val="00E8432E"/>
    <w:rsid w:val="00EE6760"/>
    <w:rsid w:val="00F1587A"/>
    <w:rsid w:val="00F5368C"/>
    <w:rsid w:val="00FE10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E8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sid w:val="000958F7"/>
    <w:rPr>
      <w:i/>
      <w:iCs/>
    </w:rPr>
  </w:style>
  <w:style w:type="paragraph" w:customStyle="1" w:styleId="testo">
    <w:name w:val="testo"/>
    <w:basedOn w:val="Normale"/>
    <w:rsid w:val="00043029"/>
    <w:pPr>
      <w:spacing w:before="100" w:beforeAutospacing="1" w:after="100" w:afterAutospacing="1"/>
    </w:pPr>
    <w:rPr>
      <w:rFonts w:ascii="Times New Roman" w:eastAsia="Times New Roman" w:hAnsi="Times New Roman" w:cs="Times New Roman"/>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sid w:val="000958F7"/>
    <w:rPr>
      <w:i/>
      <w:iCs/>
    </w:rPr>
  </w:style>
  <w:style w:type="paragraph" w:customStyle="1" w:styleId="testo">
    <w:name w:val="testo"/>
    <w:basedOn w:val="Normale"/>
    <w:rsid w:val="00043029"/>
    <w:pPr>
      <w:spacing w:before="100" w:beforeAutospacing="1" w:after="100" w:afterAutospacing="1"/>
    </w:pPr>
    <w:rPr>
      <w:rFonts w:ascii="Times New Roman" w:eastAsia="Times New Roman" w:hAnsi="Times New Roman"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903</Words>
  <Characters>5151</Characters>
  <Application>Microsoft Office Word</Application>
  <DocSecurity>4</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Università di Verona</Company>
  <LinksUpToDate>false</LinksUpToDate>
  <CharactersWithSpaces>6042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D'Onofrio</dc:creator>
  <cp:lastModifiedBy>Direzione Informatica</cp:lastModifiedBy>
  <cp:revision>2</cp:revision>
  <dcterms:created xsi:type="dcterms:W3CDTF">2018-09-17T14:55:00Z</dcterms:created>
  <dcterms:modified xsi:type="dcterms:W3CDTF">2018-09-17T14:55:00Z</dcterms:modified>
</cp:coreProperties>
</file>