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87" w:rsidRPr="00965987" w:rsidRDefault="00965987" w:rsidP="00965987">
      <w:pPr>
        <w:jc w:val="center"/>
        <w:rPr>
          <w:b/>
        </w:rPr>
      </w:pPr>
      <w:bookmarkStart w:id="0" w:name="_GoBack"/>
      <w:bookmarkEnd w:id="0"/>
      <w:r w:rsidRPr="00965987">
        <w:rPr>
          <w:b/>
        </w:rPr>
        <w:t>ECONOMIA AZIENDALE – ORGANIZZAZIONE AZIENDALE</w:t>
      </w:r>
    </w:p>
    <w:p w:rsidR="00965987" w:rsidRDefault="00965987" w:rsidP="00965987"/>
    <w:p w:rsidR="00965987" w:rsidRDefault="00965987" w:rsidP="00965987"/>
    <w:p w:rsidR="00965987" w:rsidRDefault="00965987" w:rsidP="00965987">
      <w:r>
        <w:t>L’insegnamento si propone di fornire le basi della progettazione organizzativa delle organizzazioni, inserite sia nel contesto pubblico sia nel contesto privato.</w:t>
      </w:r>
    </w:p>
    <w:p w:rsidR="00965987" w:rsidRDefault="00965987" w:rsidP="00965987">
      <w:r>
        <w:t>L’insegnamento infatti mira a specializzare le competenze dello studente con riferimento alla gestione delle imprese e delle pubbliche amministrazioni e la gestione del personale.</w:t>
      </w:r>
    </w:p>
    <w:p w:rsidR="00E71E18" w:rsidRDefault="00965987" w:rsidP="00965987">
      <w:r>
        <w:t xml:space="preserve"> Le modalità didattiche consistono in lezioni frontali nelle quali vengono presentate sia le nozioni teoriche su cui si fondano le scelte organizzative, sia esemplificazioni ed esercitazioni sul funzionamento dei relativi strumenti.</w:t>
      </w:r>
    </w:p>
    <w:p w:rsidR="00965987" w:rsidRDefault="00965987" w:rsidP="00965987"/>
    <w:p w:rsidR="00965987" w:rsidRDefault="00965987" w:rsidP="00965987"/>
    <w:p w:rsidR="00965987" w:rsidRDefault="00965987" w:rsidP="00965987">
      <w:r>
        <w:t>1. Gli elementi di base della progettazione organizzativa</w:t>
      </w:r>
    </w:p>
    <w:p w:rsidR="00965987" w:rsidRDefault="00965987" w:rsidP="00965987">
      <w:r>
        <w:t>2. La progettazione delle posizioni individuali</w:t>
      </w:r>
    </w:p>
    <w:p w:rsidR="00965987" w:rsidRDefault="00965987" w:rsidP="00965987">
      <w:r>
        <w:t>3. La progettazione della macrostruttura</w:t>
      </w:r>
    </w:p>
    <w:p w:rsidR="00965987" w:rsidRDefault="00965987" w:rsidP="00965987">
      <w:r>
        <w:t>4. I collegamenti laterali</w:t>
      </w:r>
    </w:p>
    <w:p w:rsidR="00965987" w:rsidRDefault="00965987" w:rsidP="00965987">
      <w:r>
        <w:t>5. Il decentramento verticale e orizzontale</w:t>
      </w:r>
    </w:p>
    <w:p w:rsidR="00965987" w:rsidRDefault="00965987" w:rsidP="00965987">
      <w:r>
        <w:t>6. Le configurazioni organizzative</w:t>
      </w:r>
    </w:p>
    <w:p w:rsidR="00965987" w:rsidRDefault="00965987" w:rsidP="00965987"/>
    <w:p w:rsidR="00965987" w:rsidRPr="006E5267" w:rsidRDefault="006E5267" w:rsidP="00965987">
      <w:pPr>
        <w:rPr>
          <w:b/>
        </w:rPr>
      </w:pPr>
      <w:r w:rsidRPr="006E5267">
        <w:rPr>
          <w:b/>
        </w:rPr>
        <w:t>Modalità d’esame</w:t>
      </w:r>
    </w:p>
    <w:p w:rsidR="00965987" w:rsidRDefault="00965987" w:rsidP="00965987">
      <w:r w:rsidRPr="00965987">
        <w:t xml:space="preserve">L’esame si svolge in forma orale ed è finalizzato a </w:t>
      </w:r>
      <w:proofErr w:type="spellStart"/>
      <w:r w:rsidRPr="00965987">
        <w:t>a</w:t>
      </w:r>
      <w:proofErr w:type="spellEnd"/>
      <w:r w:rsidRPr="00965987">
        <w:t xml:space="preserve"> verificare la conoscenza degli argomenti in programma e la capacità di applicare alle casistiche proposte gli strumenti appresi a lezione.</w:t>
      </w:r>
    </w:p>
    <w:sectPr w:rsidR="00965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68"/>
    <w:rsid w:val="006E5267"/>
    <w:rsid w:val="00732F68"/>
    <w:rsid w:val="00965987"/>
    <w:rsid w:val="00A65030"/>
    <w:rsid w:val="00E71E18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9A18-4729-4B9E-B218-5B373D7B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Sara Tronconi</cp:lastModifiedBy>
  <cp:revision>2</cp:revision>
  <dcterms:created xsi:type="dcterms:W3CDTF">2017-10-16T05:49:00Z</dcterms:created>
  <dcterms:modified xsi:type="dcterms:W3CDTF">2017-10-16T05:49:00Z</dcterms:modified>
</cp:coreProperties>
</file>