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09CB" w:rsidRPr="00A9340A" w:rsidRDefault="00CA09CB" w:rsidP="00A9340A">
      <w:pPr>
        <w:spacing w:after="0" w:line="240" w:lineRule="auto"/>
        <w:rPr>
          <w:rFonts w:ascii="Times New Roman" w:hAnsi="Times New Roman" w:cs="Times New Roman"/>
          <w:sz w:val="24"/>
          <w:szCs w:val="24"/>
        </w:rPr>
      </w:pPr>
      <w:bookmarkStart w:id="0" w:name="_GoBack"/>
      <w:bookmarkEnd w:id="0"/>
      <w:r w:rsidRPr="00A9340A">
        <w:rPr>
          <w:rFonts w:ascii="Times New Roman" w:hAnsi="Times New Roman" w:cs="Times New Roman"/>
          <w:sz w:val="24"/>
          <w:szCs w:val="24"/>
        </w:rPr>
        <w:t xml:space="preserve">LM 62 – </w:t>
      </w:r>
      <w:proofErr w:type="spellStart"/>
      <w:r w:rsidRPr="00A9340A">
        <w:rPr>
          <w:rFonts w:ascii="Times New Roman" w:hAnsi="Times New Roman" w:cs="Times New Roman"/>
          <w:i/>
          <w:sz w:val="24"/>
          <w:szCs w:val="24"/>
        </w:rPr>
        <w:t>Governance</w:t>
      </w:r>
      <w:proofErr w:type="spellEnd"/>
      <w:r w:rsidR="00457F3F">
        <w:rPr>
          <w:rFonts w:ascii="Times New Roman" w:hAnsi="Times New Roman" w:cs="Times New Roman"/>
          <w:sz w:val="24"/>
          <w:szCs w:val="24"/>
        </w:rPr>
        <w:t xml:space="preserve"> dell’emergenza</w:t>
      </w:r>
    </w:p>
    <w:p w:rsidR="00CA09CB" w:rsidRDefault="00CA09CB" w:rsidP="00A9340A">
      <w:pPr>
        <w:spacing w:after="0" w:line="240" w:lineRule="auto"/>
        <w:rPr>
          <w:rFonts w:ascii="Times New Roman" w:hAnsi="Times New Roman" w:cs="Times New Roman"/>
          <w:sz w:val="24"/>
          <w:szCs w:val="24"/>
        </w:rPr>
      </w:pPr>
    </w:p>
    <w:p w:rsidR="002748ED" w:rsidRPr="00A9340A" w:rsidRDefault="002748ED" w:rsidP="00A9340A">
      <w:pPr>
        <w:spacing w:after="0" w:line="240" w:lineRule="auto"/>
        <w:rPr>
          <w:rFonts w:ascii="Times New Roman" w:hAnsi="Times New Roman" w:cs="Times New Roman"/>
          <w:sz w:val="24"/>
          <w:szCs w:val="24"/>
        </w:rPr>
      </w:pPr>
    </w:p>
    <w:p w:rsidR="00CA09CB" w:rsidRPr="00182ABA" w:rsidRDefault="00CA09CB" w:rsidP="00A9340A">
      <w:pPr>
        <w:spacing w:after="0" w:line="240" w:lineRule="auto"/>
        <w:jc w:val="center"/>
        <w:rPr>
          <w:rFonts w:ascii="Times New Roman" w:hAnsi="Times New Roman" w:cs="Times New Roman"/>
          <w:b/>
          <w:sz w:val="24"/>
          <w:szCs w:val="24"/>
        </w:rPr>
      </w:pPr>
      <w:r w:rsidRPr="00182ABA">
        <w:rPr>
          <w:rFonts w:ascii="Times New Roman" w:hAnsi="Times New Roman" w:cs="Times New Roman"/>
          <w:b/>
          <w:sz w:val="24"/>
          <w:szCs w:val="24"/>
        </w:rPr>
        <w:t>DIRITTO DEI CONTRATTI</w:t>
      </w:r>
    </w:p>
    <w:p w:rsidR="00CA09CB" w:rsidRDefault="00CA09CB" w:rsidP="00A9340A">
      <w:pPr>
        <w:spacing w:after="0" w:line="240" w:lineRule="auto"/>
        <w:jc w:val="center"/>
        <w:rPr>
          <w:rFonts w:ascii="Times New Roman" w:hAnsi="Times New Roman" w:cs="Times New Roman"/>
          <w:sz w:val="24"/>
          <w:szCs w:val="24"/>
        </w:rPr>
      </w:pPr>
      <w:r w:rsidRPr="00A9340A">
        <w:rPr>
          <w:rFonts w:ascii="Times New Roman" w:hAnsi="Times New Roman" w:cs="Times New Roman"/>
          <w:sz w:val="24"/>
          <w:szCs w:val="24"/>
        </w:rPr>
        <w:t>(36 ore – 6 CFU)</w:t>
      </w:r>
    </w:p>
    <w:p w:rsidR="00182ABA" w:rsidRPr="00A9340A" w:rsidRDefault="00182ABA" w:rsidP="00A9340A">
      <w:pPr>
        <w:spacing w:after="0" w:line="240" w:lineRule="auto"/>
        <w:jc w:val="center"/>
        <w:rPr>
          <w:rFonts w:ascii="Times New Roman" w:hAnsi="Times New Roman" w:cs="Times New Roman"/>
          <w:sz w:val="24"/>
          <w:szCs w:val="24"/>
        </w:rPr>
      </w:pPr>
    </w:p>
    <w:p w:rsidR="00CA09CB" w:rsidRPr="00A9340A" w:rsidRDefault="00CA09CB" w:rsidP="00A9340A">
      <w:pPr>
        <w:spacing w:after="0" w:line="240" w:lineRule="auto"/>
        <w:jc w:val="center"/>
        <w:rPr>
          <w:rFonts w:ascii="Times New Roman" w:hAnsi="Times New Roman" w:cs="Times New Roman"/>
          <w:i/>
          <w:sz w:val="24"/>
          <w:szCs w:val="24"/>
        </w:rPr>
      </w:pPr>
      <w:r w:rsidRPr="00A9340A">
        <w:rPr>
          <w:rFonts w:ascii="Times New Roman" w:hAnsi="Times New Roman" w:cs="Times New Roman"/>
          <w:i/>
          <w:sz w:val="24"/>
          <w:szCs w:val="24"/>
        </w:rPr>
        <w:t xml:space="preserve">Prof. Riccardo </w:t>
      </w:r>
      <w:proofErr w:type="spellStart"/>
      <w:r w:rsidRPr="00A9340A">
        <w:rPr>
          <w:rFonts w:ascii="Times New Roman" w:hAnsi="Times New Roman" w:cs="Times New Roman"/>
          <w:i/>
          <w:sz w:val="24"/>
          <w:szCs w:val="24"/>
        </w:rPr>
        <w:t>Omodei</w:t>
      </w:r>
      <w:proofErr w:type="spellEnd"/>
      <w:r w:rsidRPr="00A9340A">
        <w:rPr>
          <w:rFonts w:ascii="Times New Roman" w:hAnsi="Times New Roman" w:cs="Times New Roman"/>
          <w:i/>
          <w:sz w:val="24"/>
          <w:szCs w:val="24"/>
        </w:rPr>
        <w:t xml:space="preserve"> </w:t>
      </w:r>
      <w:proofErr w:type="spellStart"/>
      <w:r w:rsidRPr="00A9340A">
        <w:rPr>
          <w:rFonts w:ascii="Times New Roman" w:hAnsi="Times New Roman" w:cs="Times New Roman"/>
          <w:i/>
          <w:sz w:val="24"/>
          <w:szCs w:val="24"/>
        </w:rPr>
        <w:t>Salè</w:t>
      </w:r>
      <w:proofErr w:type="spellEnd"/>
    </w:p>
    <w:p w:rsidR="00103C55" w:rsidRDefault="00103C55" w:rsidP="00CA09CB">
      <w:pPr>
        <w:spacing w:after="0" w:line="240" w:lineRule="auto"/>
        <w:jc w:val="both"/>
        <w:rPr>
          <w:rFonts w:ascii="Times New Roman" w:hAnsi="Times New Roman" w:cs="Times New Roman"/>
          <w:sz w:val="24"/>
          <w:szCs w:val="24"/>
        </w:rPr>
      </w:pPr>
    </w:p>
    <w:p w:rsidR="00543BF9" w:rsidRPr="004468A8" w:rsidRDefault="00543BF9" w:rsidP="00CA09CB">
      <w:pPr>
        <w:spacing w:after="0" w:line="240" w:lineRule="auto"/>
        <w:rPr>
          <w:rFonts w:ascii="Times New Roman" w:hAnsi="Times New Roman" w:cs="Times New Roman"/>
          <w:b/>
          <w:sz w:val="24"/>
          <w:szCs w:val="24"/>
        </w:rPr>
      </w:pPr>
      <w:r w:rsidRPr="004468A8">
        <w:rPr>
          <w:rFonts w:ascii="Times New Roman" w:hAnsi="Times New Roman" w:cs="Times New Roman"/>
          <w:b/>
          <w:sz w:val="24"/>
          <w:szCs w:val="24"/>
        </w:rPr>
        <w:t>Obiettivi del corso</w:t>
      </w:r>
      <w:r w:rsidRPr="004468A8">
        <w:rPr>
          <w:rFonts w:ascii="Times New Roman" w:hAnsi="Times New Roman" w:cs="Times New Roman"/>
          <w:sz w:val="24"/>
          <w:szCs w:val="24"/>
        </w:rPr>
        <w:t xml:space="preserve">. </w:t>
      </w:r>
    </w:p>
    <w:p w:rsidR="00B17752" w:rsidRDefault="00543BF9" w:rsidP="00CA09CB">
      <w:pPr>
        <w:spacing w:after="0" w:line="240" w:lineRule="auto"/>
        <w:jc w:val="both"/>
        <w:rPr>
          <w:rFonts w:ascii="Times New Roman" w:hAnsi="Times New Roman" w:cs="Times New Roman"/>
          <w:sz w:val="24"/>
          <w:szCs w:val="24"/>
        </w:rPr>
      </w:pPr>
      <w:r w:rsidRPr="00543BF9">
        <w:rPr>
          <w:rFonts w:ascii="Times New Roman" w:hAnsi="Times New Roman" w:cs="Times New Roman"/>
          <w:sz w:val="24"/>
          <w:szCs w:val="24"/>
        </w:rPr>
        <w:t>Il corso si propone di</w:t>
      </w:r>
      <w:r>
        <w:rPr>
          <w:rFonts w:ascii="Times New Roman" w:hAnsi="Times New Roman" w:cs="Times New Roman"/>
          <w:sz w:val="24"/>
          <w:szCs w:val="24"/>
        </w:rPr>
        <w:t xml:space="preserve"> fornire agli studenti </w:t>
      </w:r>
      <w:r w:rsidRPr="00543BF9">
        <w:rPr>
          <w:rFonts w:ascii="Times New Roman" w:hAnsi="Times New Roman" w:cs="Times New Roman"/>
          <w:sz w:val="24"/>
          <w:szCs w:val="24"/>
        </w:rPr>
        <w:t xml:space="preserve">le conoscenze necessarie </w:t>
      </w:r>
      <w:r>
        <w:rPr>
          <w:rFonts w:ascii="Times New Roman" w:hAnsi="Times New Roman" w:cs="Times New Roman"/>
          <w:sz w:val="24"/>
          <w:szCs w:val="24"/>
        </w:rPr>
        <w:t xml:space="preserve">per </w:t>
      </w:r>
      <w:r w:rsidRPr="00543BF9">
        <w:rPr>
          <w:rFonts w:ascii="Times New Roman" w:hAnsi="Times New Roman" w:cs="Times New Roman"/>
          <w:sz w:val="24"/>
          <w:szCs w:val="24"/>
        </w:rPr>
        <w:t xml:space="preserve">comprendere </w:t>
      </w:r>
      <w:r w:rsidR="006617E7">
        <w:rPr>
          <w:rFonts w:ascii="Times New Roman" w:hAnsi="Times New Roman" w:cs="Times New Roman"/>
          <w:sz w:val="24"/>
          <w:szCs w:val="24"/>
        </w:rPr>
        <w:t>e ge</w:t>
      </w:r>
      <w:r w:rsidR="00545B73">
        <w:rPr>
          <w:rFonts w:ascii="Times New Roman" w:hAnsi="Times New Roman" w:cs="Times New Roman"/>
          <w:sz w:val="24"/>
          <w:szCs w:val="24"/>
        </w:rPr>
        <w:t>stire le</w:t>
      </w:r>
      <w:r w:rsidR="00EE4109">
        <w:rPr>
          <w:rFonts w:ascii="Times New Roman" w:hAnsi="Times New Roman" w:cs="Times New Roman"/>
          <w:sz w:val="24"/>
          <w:szCs w:val="24"/>
        </w:rPr>
        <w:t xml:space="preserve"> </w:t>
      </w:r>
      <w:r w:rsidR="000E57B7">
        <w:rPr>
          <w:rFonts w:ascii="Times New Roman" w:hAnsi="Times New Roman" w:cs="Times New Roman"/>
          <w:sz w:val="24"/>
          <w:szCs w:val="24"/>
        </w:rPr>
        <w:t xml:space="preserve">relazioni contrattuali, in particolare </w:t>
      </w:r>
      <w:r w:rsidR="006617E7">
        <w:rPr>
          <w:rFonts w:ascii="Times New Roman" w:hAnsi="Times New Roman" w:cs="Times New Roman"/>
          <w:sz w:val="24"/>
          <w:szCs w:val="24"/>
        </w:rPr>
        <w:t xml:space="preserve">nei casi di </w:t>
      </w:r>
      <w:r w:rsidR="00BB7EAB">
        <w:rPr>
          <w:rFonts w:ascii="Times New Roman" w:hAnsi="Times New Roman" w:cs="Times New Roman"/>
          <w:sz w:val="24"/>
          <w:szCs w:val="24"/>
        </w:rPr>
        <w:t>emergenza, calamità</w:t>
      </w:r>
      <w:r w:rsidR="00EE4109">
        <w:rPr>
          <w:rFonts w:ascii="Times New Roman" w:hAnsi="Times New Roman" w:cs="Times New Roman"/>
          <w:sz w:val="24"/>
          <w:szCs w:val="24"/>
        </w:rPr>
        <w:t xml:space="preserve"> </w:t>
      </w:r>
      <w:r w:rsidR="00052157">
        <w:rPr>
          <w:rFonts w:ascii="Times New Roman" w:hAnsi="Times New Roman" w:cs="Times New Roman"/>
          <w:sz w:val="24"/>
          <w:szCs w:val="24"/>
        </w:rPr>
        <w:t xml:space="preserve">e </w:t>
      </w:r>
      <w:r w:rsidRPr="00543BF9">
        <w:rPr>
          <w:rFonts w:ascii="Times New Roman" w:hAnsi="Times New Roman" w:cs="Times New Roman"/>
          <w:sz w:val="24"/>
          <w:szCs w:val="24"/>
        </w:rPr>
        <w:t xml:space="preserve">crisi. </w:t>
      </w:r>
      <w:r w:rsidR="00052157">
        <w:rPr>
          <w:rFonts w:ascii="Times New Roman" w:hAnsi="Times New Roman" w:cs="Times New Roman"/>
          <w:sz w:val="24"/>
          <w:szCs w:val="24"/>
        </w:rPr>
        <w:t xml:space="preserve">Il corso intende, quindi, per un verso, esaminare le modalità secondo cui </w:t>
      </w:r>
      <w:r w:rsidR="006617E7">
        <w:rPr>
          <w:rFonts w:ascii="Times New Roman" w:hAnsi="Times New Roman" w:cs="Times New Roman"/>
          <w:sz w:val="24"/>
          <w:szCs w:val="24"/>
        </w:rPr>
        <w:t xml:space="preserve">le predette situazioni </w:t>
      </w:r>
      <w:r w:rsidR="00BB7EAB">
        <w:rPr>
          <w:rFonts w:ascii="Times New Roman" w:hAnsi="Times New Roman" w:cs="Times New Roman"/>
          <w:sz w:val="24"/>
          <w:szCs w:val="24"/>
        </w:rPr>
        <w:t>di carattere eccezionale</w:t>
      </w:r>
      <w:r w:rsidR="00EE4109">
        <w:rPr>
          <w:rFonts w:ascii="Times New Roman" w:hAnsi="Times New Roman" w:cs="Times New Roman"/>
          <w:sz w:val="24"/>
          <w:szCs w:val="24"/>
        </w:rPr>
        <w:t xml:space="preserve"> </w:t>
      </w:r>
      <w:r w:rsidR="006617E7">
        <w:rPr>
          <w:rFonts w:ascii="Times New Roman" w:hAnsi="Times New Roman" w:cs="Times New Roman"/>
          <w:sz w:val="24"/>
          <w:szCs w:val="24"/>
        </w:rPr>
        <w:t xml:space="preserve">possono influire sulla disciplina ordinaria del contratto, </w:t>
      </w:r>
      <w:r w:rsidR="00052157">
        <w:rPr>
          <w:rFonts w:ascii="Times New Roman" w:hAnsi="Times New Roman" w:cs="Times New Roman"/>
          <w:sz w:val="24"/>
          <w:szCs w:val="24"/>
        </w:rPr>
        <w:t xml:space="preserve">nonché </w:t>
      </w:r>
      <w:r w:rsidR="006617E7">
        <w:rPr>
          <w:rFonts w:ascii="Times New Roman" w:hAnsi="Times New Roman" w:cs="Times New Roman"/>
          <w:sz w:val="24"/>
          <w:szCs w:val="24"/>
        </w:rPr>
        <w:t xml:space="preserve">approfondire, per altro verso, alcune specifiche tipologie contrattuali suscettibili di </w:t>
      </w:r>
      <w:r w:rsidR="00B17752">
        <w:rPr>
          <w:rFonts w:ascii="Times New Roman" w:hAnsi="Times New Roman" w:cs="Times New Roman"/>
          <w:sz w:val="24"/>
          <w:szCs w:val="24"/>
        </w:rPr>
        <w:t xml:space="preserve">essere </w:t>
      </w:r>
      <w:r w:rsidR="006617E7">
        <w:rPr>
          <w:rFonts w:ascii="Times New Roman" w:hAnsi="Times New Roman" w:cs="Times New Roman"/>
          <w:sz w:val="24"/>
          <w:szCs w:val="24"/>
        </w:rPr>
        <w:t xml:space="preserve">utilizzate </w:t>
      </w:r>
      <w:r w:rsidR="00B17752">
        <w:rPr>
          <w:rFonts w:ascii="Times New Roman" w:hAnsi="Times New Roman" w:cs="Times New Roman"/>
          <w:sz w:val="24"/>
          <w:szCs w:val="24"/>
        </w:rPr>
        <w:t xml:space="preserve">nell’ambito della </w:t>
      </w:r>
      <w:proofErr w:type="spellStart"/>
      <w:r w:rsidR="00B17752">
        <w:rPr>
          <w:rFonts w:ascii="Times New Roman" w:hAnsi="Times New Roman" w:cs="Times New Roman"/>
          <w:i/>
          <w:sz w:val="24"/>
          <w:szCs w:val="24"/>
        </w:rPr>
        <w:t>G</w:t>
      </w:r>
      <w:r w:rsidR="00B17752" w:rsidRPr="00B17752">
        <w:rPr>
          <w:rFonts w:ascii="Times New Roman" w:hAnsi="Times New Roman" w:cs="Times New Roman"/>
          <w:i/>
          <w:sz w:val="24"/>
          <w:szCs w:val="24"/>
        </w:rPr>
        <w:t>overnance</w:t>
      </w:r>
      <w:proofErr w:type="spellEnd"/>
      <w:r w:rsidR="00B17752">
        <w:rPr>
          <w:rFonts w:ascii="Times New Roman" w:hAnsi="Times New Roman" w:cs="Times New Roman"/>
          <w:sz w:val="24"/>
          <w:szCs w:val="24"/>
        </w:rPr>
        <w:t xml:space="preserve"> dell’emergenza. </w:t>
      </w:r>
    </w:p>
    <w:p w:rsidR="00BB7EAB" w:rsidRDefault="00052157" w:rsidP="00CA09CB">
      <w:pPr>
        <w:spacing w:after="0" w:line="240" w:lineRule="auto"/>
        <w:jc w:val="both"/>
        <w:rPr>
          <w:rFonts w:ascii="Times New Roman" w:eastAsia="Times New Roman" w:hAnsi="Times New Roman" w:cs="Times New Roman"/>
          <w:sz w:val="24"/>
          <w:szCs w:val="24"/>
        </w:rPr>
      </w:pPr>
      <w:r>
        <w:rPr>
          <w:rFonts w:ascii="Times New Roman" w:hAnsi="Times New Roman" w:cs="Times New Roman"/>
          <w:sz w:val="24"/>
          <w:szCs w:val="24"/>
        </w:rPr>
        <w:t xml:space="preserve">Gli obiettivi formativi saranno perseguiti attraverso </w:t>
      </w:r>
      <w:r w:rsidR="00BB7EAB" w:rsidRPr="00BB7EAB">
        <w:rPr>
          <w:rFonts w:ascii="Times New Roman" w:eastAsia="Times New Roman" w:hAnsi="Times New Roman" w:cs="Times New Roman"/>
          <w:sz w:val="24"/>
          <w:szCs w:val="24"/>
        </w:rPr>
        <w:t xml:space="preserve">lezioni frontali, dirette anche a coinvolgere, nella </w:t>
      </w:r>
      <w:r w:rsidR="00BB7EAB">
        <w:rPr>
          <w:rFonts w:ascii="Times New Roman" w:hAnsi="Times New Roman" w:cs="Times New Roman"/>
          <w:sz w:val="24"/>
          <w:szCs w:val="24"/>
        </w:rPr>
        <w:t>individuazione delle soluzioni applicative mediante le corrette linee di ragionamento ed argomentazione</w:t>
      </w:r>
      <w:r w:rsidR="00A24B89">
        <w:rPr>
          <w:rFonts w:ascii="Times New Roman" w:hAnsi="Times New Roman" w:cs="Times New Roman"/>
          <w:sz w:val="24"/>
          <w:szCs w:val="24"/>
        </w:rPr>
        <w:t xml:space="preserve"> giuridica</w:t>
      </w:r>
      <w:r w:rsidR="00BB7EAB">
        <w:rPr>
          <w:rFonts w:ascii="Times New Roman" w:hAnsi="Times New Roman" w:cs="Times New Roman"/>
          <w:sz w:val="24"/>
          <w:szCs w:val="24"/>
        </w:rPr>
        <w:t xml:space="preserve">, </w:t>
      </w:r>
      <w:r w:rsidR="00BB7EAB" w:rsidRPr="00BB7EAB">
        <w:rPr>
          <w:rFonts w:ascii="Times New Roman" w:eastAsia="Times New Roman" w:hAnsi="Times New Roman" w:cs="Times New Roman"/>
          <w:sz w:val="24"/>
          <w:szCs w:val="24"/>
        </w:rPr>
        <w:t xml:space="preserve">gli stessi studenti partecipanti al corso. </w:t>
      </w:r>
    </w:p>
    <w:p w:rsidR="00D269D3" w:rsidRDefault="00D269D3" w:rsidP="00CA09CB">
      <w:pPr>
        <w:spacing w:after="0" w:line="240" w:lineRule="auto"/>
        <w:jc w:val="both"/>
        <w:rPr>
          <w:rFonts w:ascii="Times New Roman" w:eastAsia="Times New Roman" w:hAnsi="Times New Roman" w:cs="Times New Roman"/>
          <w:sz w:val="24"/>
          <w:szCs w:val="24"/>
        </w:rPr>
      </w:pPr>
    </w:p>
    <w:p w:rsidR="00D269D3" w:rsidRPr="001B7113" w:rsidRDefault="00D269D3" w:rsidP="00CA09CB">
      <w:pPr>
        <w:spacing w:after="0" w:line="240" w:lineRule="auto"/>
        <w:jc w:val="both"/>
        <w:rPr>
          <w:rFonts w:ascii="Times New Roman" w:eastAsia="Times New Roman" w:hAnsi="Times New Roman" w:cs="Times New Roman"/>
          <w:b/>
          <w:sz w:val="24"/>
          <w:szCs w:val="24"/>
          <w:lang w:val="en-US"/>
        </w:rPr>
      </w:pPr>
      <w:r w:rsidRPr="001B7113">
        <w:rPr>
          <w:rFonts w:ascii="Times New Roman" w:eastAsia="Times New Roman" w:hAnsi="Times New Roman" w:cs="Times New Roman"/>
          <w:b/>
          <w:i/>
          <w:sz w:val="24"/>
          <w:szCs w:val="24"/>
          <w:lang w:val="en-US"/>
        </w:rPr>
        <w:t>Purposes of the course</w:t>
      </w:r>
      <w:r w:rsidRPr="001B7113">
        <w:rPr>
          <w:rFonts w:ascii="Times New Roman" w:eastAsia="Times New Roman" w:hAnsi="Times New Roman" w:cs="Times New Roman"/>
          <w:sz w:val="24"/>
          <w:szCs w:val="24"/>
          <w:lang w:val="en-US"/>
        </w:rPr>
        <w:t>.</w:t>
      </w:r>
    </w:p>
    <w:p w:rsidR="00052157" w:rsidRDefault="0003716E" w:rsidP="00CA09CB">
      <w:pPr>
        <w:spacing w:after="0" w:line="240" w:lineRule="auto"/>
        <w:jc w:val="both"/>
        <w:rPr>
          <w:rFonts w:ascii="Times New Roman" w:hAnsi="Times New Roman" w:cs="Times New Roman"/>
          <w:i/>
          <w:sz w:val="24"/>
          <w:szCs w:val="24"/>
          <w:lang w:val="en-US"/>
        </w:rPr>
      </w:pPr>
      <w:r w:rsidRPr="00D269D3">
        <w:rPr>
          <w:rFonts w:ascii="Times New Roman" w:hAnsi="Times New Roman" w:cs="Times New Roman"/>
          <w:i/>
          <w:sz w:val="24"/>
          <w:szCs w:val="24"/>
          <w:lang w:val="en-US"/>
        </w:rPr>
        <w:t xml:space="preserve">The purpose of the course is to give the students the knowledge in order to understand and manage contractual relationships, especially in case of emergency, crisis or calamities. The course aims to examine both, how extraordinary situations can influence general contract law and </w:t>
      </w:r>
      <w:r w:rsidR="00D269D3" w:rsidRPr="00D269D3">
        <w:rPr>
          <w:rFonts w:ascii="Times New Roman" w:hAnsi="Times New Roman" w:cs="Times New Roman"/>
          <w:i/>
          <w:sz w:val="24"/>
          <w:szCs w:val="24"/>
          <w:lang w:val="en-US"/>
        </w:rPr>
        <w:t>which special contracts are useful in order to face such situations.</w:t>
      </w:r>
    </w:p>
    <w:p w:rsidR="0051604B" w:rsidRPr="00A9340A" w:rsidRDefault="0051604B" w:rsidP="00CA09CB">
      <w:pPr>
        <w:spacing w:after="0" w:line="240" w:lineRule="auto"/>
        <w:jc w:val="both"/>
        <w:rPr>
          <w:rFonts w:ascii="Times New Roman" w:hAnsi="Times New Roman"/>
          <w:i/>
          <w:sz w:val="24"/>
          <w:szCs w:val="24"/>
          <w:lang w:val="en-IE"/>
        </w:rPr>
      </w:pPr>
      <w:r w:rsidRPr="00A9340A">
        <w:rPr>
          <w:rFonts w:ascii="Times New Roman" w:hAnsi="Times New Roman"/>
          <w:i/>
          <w:sz w:val="24"/>
          <w:szCs w:val="24"/>
          <w:lang w:val="en-US"/>
        </w:rPr>
        <w:t>At the end of</w:t>
      </w:r>
      <w:r w:rsidRPr="00A9340A">
        <w:rPr>
          <w:rFonts w:ascii="Times New Roman" w:hAnsi="Times New Roman"/>
          <w:i/>
          <w:sz w:val="24"/>
          <w:szCs w:val="24"/>
          <w:lang w:val="en-IE"/>
        </w:rPr>
        <w:t xml:space="preserve"> the course, students will be able to settle questions in the field of </w:t>
      </w:r>
      <w:r w:rsidR="00BB229C" w:rsidRPr="00A9340A">
        <w:rPr>
          <w:rFonts w:ascii="Times New Roman" w:hAnsi="Times New Roman"/>
          <w:i/>
          <w:sz w:val="24"/>
          <w:szCs w:val="24"/>
          <w:lang w:val="en-IE"/>
        </w:rPr>
        <w:t>emergency contract law</w:t>
      </w:r>
      <w:r w:rsidRPr="00A9340A">
        <w:rPr>
          <w:rFonts w:ascii="Times New Roman" w:hAnsi="Times New Roman"/>
          <w:i/>
          <w:sz w:val="24"/>
          <w:szCs w:val="24"/>
          <w:lang w:val="en-IE"/>
        </w:rPr>
        <w:t xml:space="preserve">. </w:t>
      </w:r>
    </w:p>
    <w:p w:rsidR="0051604B" w:rsidRPr="00D269D3" w:rsidRDefault="0051604B" w:rsidP="00CA09CB">
      <w:pPr>
        <w:spacing w:after="0" w:line="240" w:lineRule="auto"/>
        <w:jc w:val="both"/>
        <w:rPr>
          <w:rFonts w:ascii="Times New Roman" w:hAnsi="Times New Roman" w:cs="Times New Roman"/>
          <w:i/>
          <w:sz w:val="24"/>
          <w:szCs w:val="24"/>
          <w:lang w:val="en-US"/>
        </w:rPr>
      </w:pPr>
    </w:p>
    <w:p w:rsidR="00052157" w:rsidRPr="004468A8" w:rsidRDefault="00A24B89" w:rsidP="00CA09CB">
      <w:pPr>
        <w:spacing w:after="0" w:line="240" w:lineRule="auto"/>
        <w:jc w:val="both"/>
        <w:rPr>
          <w:rFonts w:ascii="Times New Roman" w:hAnsi="Times New Roman" w:cs="Times New Roman"/>
          <w:sz w:val="24"/>
          <w:szCs w:val="24"/>
        </w:rPr>
      </w:pPr>
      <w:r w:rsidRPr="004468A8">
        <w:rPr>
          <w:rFonts w:ascii="Times New Roman" w:hAnsi="Times New Roman" w:cs="Times New Roman"/>
          <w:b/>
          <w:sz w:val="24"/>
          <w:szCs w:val="24"/>
        </w:rPr>
        <w:t>Programma</w:t>
      </w:r>
      <w:r w:rsidRPr="004468A8">
        <w:rPr>
          <w:rFonts w:ascii="Times New Roman" w:hAnsi="Times New Roman" w:cs="Times New Roman"/>
          <w:sz w:val="24"/>
          <w:szCs w:val="24"/>
        </w:rPr>
        <w:t>.</w:t>
      </w:r>
    </w:p>
    <w:p w:rsidR="00281CBC" w:rsidRDefault="00A24B89" w:rsidP="00CA09C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Il progr</w:t>
      </w:r>
      <w:r w:rsidR="00281CBC">
        <w:rPr>
          <w:rFonts w:ascii="Times New Roman" w:hAnsi="Times New Roman" w:cs="Times New Roman"/>
          <w:sz w:val="24"/>
          <w:szCs w:val="24"/>
        </w:rPr>
        <w:t>amma si suddivide in due parti.</w:t>
      </w:r>
    </w:p>
    <w:p w:rsidR="00EE4109" w:rsidRDefault="00A24B89" w:rsidP="00CA09CB">
      <w:pPr>
        <w:spacing w:after="0" w:line="240" w:lineRule="auto"/>
        <w:jc w:val="both"/>
        <w:rPr>
          <w:rFonts w:ascii="Times New Roman" w:hAnsi="Times New Roman" w:cs="Times New Roman"/>
          <w:sz w:val="24"/>
          <w:szCs w:val="24"/>
        </w:rPr>
      </w:pPr>
      <w:r w:rsidRPr="00A24B89">
        <w:rPr>
          <w:rFonts w:ascii="Times New Roman" w:hAnsi="Times New Roman" w:cs="Times New Roman"/>
          <w:sz w:val="24"/>
          <w:szCs w:val="24"/>
        </w:rPr>
        <w:t xml:space="preserve">La prima parte </w:t>
      </w:r>
      <w:r>
        <w:rPr>
          <w:rFonts w:ascii="Times New Roman" w:hAnsi="Times New Roman" w:cs="Times New Roman"/>
          <w:sz w:val="24"/>
          <w:szCs w:val="24"/>
        </w:rPr>
        <w:t>(</w:t>
      </w:r>
      <w:r w:rsidRPr="00A24B89">
        <w:rPr>
          <w:rFonts w:ascii="Times New Roman" w:hAnsi="Times New Roman" w:cs="Times New Roman"/>
          <w:i/>
          <w:sz w:val="24"/>
          <w:szCs w:val="24"/>
        </w:rPr>
        <w:t>Parte generale</w:t>
      </w:r>
      <w:r>
        <w:rPr>
          <w:rFonts w:ascii="Times New Roman" w:hAnsi="Times New Roman" w:cs="Times New Roman"/>
          <w:sz w:val="24"/>
          <w:szCs w:val="24"/>
        </w:rPr>
        <w:t xml:space="preserve">) </w:t>
      </w:r>
      <w:r w:rsidR="003854C8">
        <w:rPr>
          <w:rFonts w:ascii="Times New Roman" w:hAnsi="Times New Roman" w:cs="Times New Roman"/>
          <w:sz w:val="24"/>
          <w:szCs w:val="24"/>
        </w:rPr>
        <w:t xml:space="preserve">è dedicata all’esame della disciplina del contratto in generale, con particolare attenzione agli istituti predisposti dall’ordinamento giuridico al fine di fare fronte al </w:t>
      </w:r>
      <w:r w:rsidR="00AA2755">
        <w:rPr>
          <w:rFonts w:ascii="Times New Roman" w:hAnsi="Times New Roman" w:cs="Times New Roman"/>
          <w:sz w:val="24"/>
          <w:szCs w:val="24"/>
        </w:rPr>
        <w:t xml:space="preserve">verificarsi </w:t>
      </w:r>
      <w:r w:rsidR="003854C8">
        <w:rPr>
          <w:rFonts w:ascii="Times New Roman" w:hAnsi="Times New Roman" w:cs="Times New Roman"/>
          <w:sz w:val="24"/>
          <w:szCs w:val="24"/>
        </w:rPr>
        <w:t xml:space="preserve">di eventi eccezionali nel </w:t>
      </w:r>
      <w:r w:rsidR="00A05581">
        <w:rPr>
          <w:rFonts w:ascii="Times New Roman" w:hAnsi="Times New Roman" w:cs="Times New Roman"/>
          <w:sz w:val="24"/>
          <w:szCs w:val="24"/>
        </w:rPr>
        <w:t>corso del</w:t>
      </w:r>
      <w:r w:rsidR="00EE4109">
        <w:rPr>
          <w:rFonts w:ascii="Times New Roman" w:hAnsi="Times New Roman" w:cs="Times New Roman"/>
          <w:sz w:val="24"/>
          <w:szCs w:val="24"/>
        </w:rPr>
        <w:t xml:space="preserve"> rapporto contrattuale.</w:t>
      </w:r>
    </w:p>
    <w:p w:rsidR="00EE4109" w:rsidRDefault="003854C8" w:rsidP="00CA09C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La seconda parte (</w:t>
      </w:r>
      <w:r w:rsidRPr="003854C8">
        <w:rPr>
          <w:rFonts w:ascii="Times New Roman" w:hAnsi="Times New Roman" w:cs="Times New Roman"/>
          <w:i/>
          <w:sz w:val="24"/>
          <w:szCs w:val="24"/>
        </w:rPr>
        <w:t>Parte speciale</w:t>
      </w:r>
      <w:r w:rsidR="00CA09CB">
        <w:rPr>
          <w:rFonts w:ascii="Times New Roman" w:hAnsi="Times New Roman" w:cs="Times New Roman"/>
          <w:sz w:val="24"/>
          <w:szCs w:val="24"/>
        </w:rPr>
        <w:t>) è dedicata all’an</w:t>
      </w:r>
      <w:r w:rsidR="0033217D">
        <w:rPr>
          <w:rFonts w:ascii="Times New Roman" w:hAnsi="Times New Roman" w:cs="Times New Roman"/>
          <w:sz w:val="24"/>
          <w:szCs w:val="24"/>
        </w:rPr>
        <w:t>a</w:t>
      </w:r>
      <w:r w:rsidR="00CA09CB">
        <w:rPr>
          <w:rFonts w:ascii="Times New Roman" w:hAnsi="Times New Roman" w:cs="Times New Roman"/>
          <w:sz w:val="24"/>
          <w:szCs w:val="24"/>
        </w:rPr>
        <w:t>lisi</w:t>
      </w:r>
      <w:r w:rsidR="00A05581">
        <w:rPr>
          <w:rFonts w:ascii="Times New Roman" w:hAnsi="Times New Roman" w:cs="Times New Roman"/>
          <w:sz w:val="24"/>
          <w:szCs w:val="24"/>
        </w:rPr>
        <w:t xml:space="preserve"> di alcuni contratti </w:t>
      </w:r>
      <w:r w:rsidR="000969B7">
        <w:rPr>
          <w:rFonts w:ascii="Times New Roman" w:hAnsi="Times New Roman" w:cs="Times New Roman"/>
          <w:sz w:val="24"/>
          <w:szCs w:val="24"/>
        </w:rPr>
        <w:t xml:space="preserve">tipici </w:t>
      </w:r>
      <w:r w:rsidR="00A05581">
        <w:rPr>
          <w:rFonts w:ascii="Times New Roman" w:hAnsi="Times New Roman" w:cs="Times New Roman"/>
          <w:sz w:val="24"/>
          <w:szCs w:val="24"/>
        </w:rPr>
        <w:t>destinati ad essere impiegati nell’ambito della ges</w:t>
      </w:r>
      <w:r w:rsidR="00EE4109">
        <w:rPr>
          <w:rFonts w:ascii="Times New Roman" w:hAnsi="Times New Roman" w:cs="Times New Roman"/>
          <w:sz w:val="24"/>
          <w:szCs w:val="24"/>
        </w:rPr>
        <w:t>tione di fenomeni emergenziali.</w:t>
      </w:r>
    </w:p>
    <w:p w:rsidR="00A24B89" w:rsidRDefault="00A05581" w:rsidP="00CA09C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Nel corso di entrambe le parti, saranno </w:t>
      </w:r>
      <w:r w:rsidR="00753855">
        <w:rPr>
          <w:rFonts w:ascii="Times New Roman" w:hAnsi="Times New Roman" w:cs="Times New Roman"/>
          <w:sz w:val="24"/>
          <w:szCs w:val="24"/>
        </w:rPr>
        <w:t xml:space="preserve">preliminarmente </w:t>
      </w:r>
      <w:r>
        <w:rPr>
          <w:rFonts w:ascii="Times New Roman" w:hAnsi="Times New Roman" w:cs="Times New Roman"/>
          <w:sz w:val="24"/>
          <w:szCs w:val="24"/>
        </w:rPr>
        <w:t xml:space="preserve">ripresi i concetti e le regole fondamentali relativi al contratto in generale e ai singoli contratti oggetto </w:t>
      </w:r>
      <w:r w:rsidR="00E77D62">
        <w:rPr>
          <w:rFonts w:ascii="Times New Roman" w:hAnsi="Times New Roman" w:cs="Times New Roman"/>
          <w:sz w:val="24"/>
          <w:szCs w:val="24"/>
        </w:rPr>
        <w:t>di specifico approfondimento,</w:t>
      </w:r>
      <w:r>
        <w:rPr>
          <w:rFonts w:ascii="Times New Roman" w:hAnsi="Times New Roman" w:cs="Times New Roman"/>
          <w:sz w:val="24"/>
          <w:szCs w:val="24"/>
        </w:rPr>
        <w:t xml:space="preserve"> in modo tale da </w:t>
      </w:r>
      <w:r w:rsidR="00EE4109">
        <w:rPr>
          <w:rFonts w:ascii="Times New Roman" w:hAnsi="Times New Roman" w:cs="Times New Roman"/>
          <w:sz w:val="24"/>
          <w:szCs w:val="24"/>
        </w:rPr>
        <w:t xml:space="preserve">assicurare </w:t>
      </w:r>
      <w:r w:rsidR="00A24B89" w:rsidRPr="00A24B89">
        <w:rPr>
          <w:rFonts w:ascii="Times New Roman" w:hAnsi="Times New Roman" w:cs="Times New Roman"/>
          <w:sz w:val="24"/>
          <w:szCs w:val="24"/>
        </w:rPr>
        <w:t xml:space="preserve">agli studenti provenienti da corsi di laurea triennale diversi una </w:t>
      </w:r>
      <w:r w:rsidR="00A24B89" w:rsidRPr="00E77D62">
        <w:rPr>
          <w:rFonts w:ascii="Times New Roman" w:hAnsi="Times New Roman" w:cs="Times New Roman"/>
          <w:sz w:val="24"/>
          <w:szCs w:val="24"/>
        </w:rPr>
        <w:t xml:space="preserve">base </w:t>
      </w:r>
      <w:r w:rsidR="00A24B89" w:rsidRPr="00A24B89">
        <w:rPr>
          <w:rFonts w:ascii="Times New Roman" w:hAnsi="Times New Roman" w:cs="Times New Roman"/>
          <w:sz w:val="24"/>
          <w:szCs w:val="24"/>
        </w:rPr>
        <w:t xml:space="preserve">di partenza </w:t>
      </w:r>
      <w:r w:rsidR="00EE4109">
        <w:rPr>
          <w:rFonts w:ascii="Times New Roman" w:hAnsi="Times New Roman" w:cs="Times New Roman"/>
          <w:sz w:val="24"/>
          <w:szCs w:val="24"/>
        </w:rPr>
        <w:t xml:space="preserve">per quanto possibile </w:t>
      </w:r>
      <w:r w:rsidR="00A24B89" w:rsidRPr="00A24B89">
        <w:rPr>
          <w:rFonts w:ascii="Times New Roman" w:hAnsi="Times New Roman" w:cs="Times New Roman"/>
          <w:sz w:val="24"/>
          <w:szCs w:val="24"/>
        </w:rPr>
        <w:t>omogenea.</w:t>
      </w:r>
      <w:r w:rsidR="00EE4109">
        <w:rPr>
          <w:rFonts w:ascii="Times New Roman" w:hAnsi="Times New Roman" w:cs="Times New Roman"/>
          <w:sz w:val="24"/>
          <w:szCs w:val="24"/>
        </w:rPr>
        <w:t xml:space="preserve"> </w:t>
      </w:r>
    </w:p>
    <w:p w:rsidR="00161C81" w:rsidRDefault="00161C81" w:rsidP="00CA09CB">
      <w:pPr>
        <w:spacing w:after="0" w:line="240" w:lineRule="auto"/>
        <w:jc w:val="both"/>
        <w:rPr>
          <w:rFonts w:ascii="Times New Roman" w:hAnsi="Times New Roman" w:cs="Times New Roman"/>
          <w:sz w:val="24"/>
          <w:szCs w:val="24"/>
        </w:rPr>
      </w:pPr>
    </w:p>
    <w:p w:rsidR="006C4B63" w:rsidRDefault="006C4B63" w:rsidP="00CA09CB">
      <w:pPr>
        <w:spacing w:after="0" w:line="240" w:lineRule="auto"/>
        <w:jc w:val="both"/>
        <w:rPr>
          <w:rFonts w:ascii="Times New Roman" w:hAnsi="Times New Roman" w:cs="Times New Roman"/>
          <w:sz w:val="24"/>
          <w:szCs w:val="24"/>
        </w:rPr>
      </w:pPr>
      <w:r w:rsidRPr="006C4B63">
        <w:rPr>
          <w:rFonts w:ascii="Times New Roman" w:hAnsi="Times New Roman" w:cs="Times New Roman"/>
          <w:i/>
          <w:sz w:val="24"/>
          <w:szCs w:val="24"/>
        </w:rPr>
        <w:t>Parte generale</w:t>
      </w:r>
      <w:r>
        <w:rPr>
          <w:rFonts w:ascii="Times New Roman" w:hAnsi="Times New Roman" w:cs="Times New Roman"/>
          <w:sz w:val="24"/>
          <w:szCs w:val="24"/>
        </w:rPr>
        <w:t>.</w:t>
      </w:r>
    </w:p>
    <w:p w:rsidR="006C4B63" w:rsidRPr="006C4B63" w:rsidRDefault="006C4B63" w:rsidP="00CA09CB">
      <w:pPr>
        <w:spacing w:after="0" w:line="240" w:lineRule="auto"/>
        <w:jc w:val="both"/>
        <w:rPr>
          <w:rFonts w:ascii="Times New Roman" w:eastAsia="Times New Roman" w:hAnsi="Times New Roman" w:cs="Times New Roman"/>
          <w:sz w:val="24"/>
          <w:szCs w:val="24"/>
        </w:rPr>
      </w:pPr>
      <w:r>
        <w:rPr>
          <w:rFonts w:ascii="Times New Roman" w:hAnsi="Times New Roman" w:cs="Times New Roman"/>
          <w:sz w:val="24"/>
          <w:szCs w:val="24"/>
        </w:rPr>
        <w:t xml:space="preserve">La </w:t>
      </w:r>
      <w:r w:rsidRPr="006C4B63">
        <w:rPr>
          <w:rFonts w:ascii="Times New Roman" w:eastAsia="Times New Roman" w:hAnsi="Times New Roman" w:cs="Times New Roman"/>
          <w:sz w:val="24"/>
          <w:szCs w:val="24"/>
        </w:rPr>
        <w:t>nozione di contratto</w:t>
      </w:r>
      <w:r>
        <w:rPr>
          <w:rFonts w:ascii="Times New Roman" w:hAnsi="Times New Roman" w:cs="Times New Roman"/>
          <w:sz w:val="24"/>
          <w:szCs w:val="24"/>
        </w:rPr>
        <w:t xml:space="preserve"> – </w:t>
      </w:r>
      <w:r w:rsidRPr="006C4B63">
        <w:rPr>
          <w:rFonts w:ascii="Times New Roman" w:eastAsia="Times New Roman" w:hAnsi="Times New Roman" w:cs="Times New Roman"/>
          <w:sz w:val="24"/>
          <w:szCs w:val="24"/>
        </w:rPr>
        <w:t>L’autonomia cont</w:t>
      </w:r>
      <w:r>
        <w:rPr>
          <w:rFonts w:ascii="Times New Roman" w:hAnsi="Times New Roman" w:cs="Times New Roman"/>
          <w:sz w:val="24"/>
          <w:szCs w:val="24"/>
        </w:rPr>
        <w:t xml:space="preserve">rattuale e i suoi limiti – </w:t>
      </w:r>
      <w:r w:rsidR="00E77D62">
        <w:rPr>
          <w:rFonts w:ascii="Times New Roman" w:hAnsi="Times New Roman" w:cs="Times New Roman"/>
          <w:sz w:val="24"/>
          <w:szCs w:val="24"/>
        </w:rPr>
        <w:t xml:space="preserve">I contratti della Pubblica Amministrazione </w:t>
      </w:r>
      <w:r w:rsidR="00753855">
        <w:rPr>
          <w:rFonts w:ascii="Times New Roman" w:hAnsi="Times New Roman" w:cs="Times New Roman"/>
          <w:sz w:val="24"/>
          <w:szCs w:val="24"/>
        </w:rPr>
        <w:t xml:space="preserve">(cenni) </w:t>
      </w:r>
      <w:r w:rsidR="00E77D62">
        <w:rPr>
          <w:rFonts w:ascii="Times New Roman" w:hAnsi="Times New Roman" w:cs="Times New Roman"/>
          <w:sz w:val="24"/>
          <w:szCs w:val="24"/>
        </w:rPr>
        <w:t xml:space="preserve">– </w:t>
      </w:r>
      <w:r w:rsidRPr="006C4B63">
        <w:rPr>
          <w:rFonts w:ascii="Times New Roman" w:eastAsia="Times New Roman" w:hAnsi="Times New Roman" w:cs="Times New Roman"/>
          <w:sz w:val="24"/>
          <w:szCs w:val="24"/>
        </w:rPr>
        <w:t xml:space="preserve">La formazione del consenso </w:t>
      </w:r>
      <w:r>
        <w:rPr>
          <w:rFonts w:ascii="Times New Roman" w:hAnsi="Times New Roman" w:cs="Times New Roman"/>
          <w:sz w:val="24"/>
          <w:szCs w:val="24"/>
        </w:rPr>
        <w:t xml:space="preserve">e la conclusione del contratto – </w:t>
      </w:r>
      <w:r w:rsidRPr="006C4B63">
        <w:rPr>
          <w:rFonts w:ascii="Times New Roman" w:eastAsia="Times New Roman" w:hAnsi="Times New Roman" w:cs="Times New Roman"/>
          <w:sz w:val="24"/>
          <w:szCs w:val="24"/>
        </w:rPr>
        <w:t>Le trattative e la responsabilità precontrattuale</w:t>
      </w:r>
      <w:r>
        <w:rPr>
          <w:rFonts w:ascii="Times New Roman" w:hAnsi="Times New Roman" w:cs="Times New Roman"/>
          <w:sz w:val="24"/>
          <w:szCs w:val="24"/>
        </w:rPr>
        <w:t xml:space="preserve"> – </w:t>
      </w:r>
      <w:r w:rsidRPr="006C4B63">
        <w:rPr>
          <w:rFonts w:ascii="Times New Roman" w:eastAsia="Times New Roman" w:hAnsi="Times New Roman" w:cs="Times New Roman"/>
          <w:sz w:val="24"/>
          <w:szCs w:val="24"/>
        </w:rPr>
        <w:t>Il contratto preliminare</w:t>
      </w:r>
      <w:r w:rsidR="00EE4109">
        <w:rPr>
          <w:rFonts w:ascii="Times New Roman" w:eastAsia="Times New Roman" w:hAnsi="Times New Roman" w:cs="Times New Roman"/>
          <w:sz w:val="24"/>
          <w:szCs w:val="24"/>
        </w:rPr>
        <w:t xml:space="preserve"> </w:t>
      </w:r>
      <w:r w:rsidR="00460968">
        <w:rPr>
          <w:rFonts w:ascii="Times New Roman" w:hAnsi="Times New Roman" w:cs="Times New Roman"/>
          <w:sz w:val="24"/>
          <w:szCs w:val="24"/>
        </w:rPr>
        <w:t xml:space="preserve">– </w:t>
      </w:r>
      <w:r w:rsidRPr="006C4B63">
        <w:rPr>
          <w:rFonts w:ascii="Times New Roman" w:eastAsia="Times New Roman" w:hAnsi="Times New Roman" w:cs="Times New Roman"/>
          <w:sz w:val="24"/>
          <w:szCs w:val="24"/>
        </w:rPr>
        <w:t>Le condizioni generali d</w:t>
      </w:r>
      <w:r>
        <w:rPr>
          <w:rFonts w:ascii="Times New Roman" w:hAnsi="Times New Roman" w:cs="Times New Roman"/>
          <w:sz w:val="24"/>
          <w:szCs w:val="24"/>
        </w:rPr>
        <w:t>i contratto</w:t>
      </w:r>
      <w:r w:rsidR="00EE4109">
        <w:rPr>
          <w:rFonts w:ascii="Times New Roman" w:hAnsi="Times New Roman" w:cs="Times New Roman"/>
          <w:sz w:val="24"/>
          <w:szCs w:val="24"/>
        </w:rPr>
        <w:t xml:space="preserve"> </w:t>
      </w:r>
      <w:r>
        <w:rPr>
          <w:rFonts w:ascii="Times New Roman" w:hAnsi="Times New Roman" w:cs="Times New Roman"/>
          <w:sz w:val="24"/>
          <w:szCs w:val="24"/>
        </w:rPr>
        <w:t xml:space="preserve">– </w:t>
      </w:r>
      <w:r w:rsidR="00460968">
        <w:rPr>
          <w:rFonts w:ascii="Times New Roman" w:hAnsi="Times New Roman" w:cs="Times New Roman"/>
          <w:sz w:val="24"/>
          <w:szCs w:val="24"/>
        </w:rPr>
        <w:t xml:space="preserve">La rappresentanza – </w:t>
      </w:r>
      <w:r w:rsidR="006C1B89">
        <w:rPr>
          <w:rFonts w:ascii="Times New Roman" w:hAnsi="Times New Roman" w:cs="Times New Roman"/>
          <w:sz w:val="24"/>
          <w:szCs w:val="24"/>
        </w:rPr>
        <w:t>Gli elementi essenziali ed accidentali</w:t>
      </w:r>
      <w:r w:rsidRPr="006C4B63">
        <w:rPr>
          <w:rFonts w:ascii="Times New Roman" w:eastAsia="Times New Roman" w:hAnsi="Times New Roman" w:cs="Times New Roman"/>
          <w:sz w:val="24"/>
          <w:szCs w:val="24"/>
        </w:rPr>
        <w:t xml:space="preserve"> del contratto</w:t>
      </w:r>
      <w:r w:rsidR="00EE4109">
        <w:rPr>
          <w:rFonts w:ascii="Times New Roman" w:eastAsia="Times New Roman" w:hAnsi="Times New Roman" w:cs="Times New Roman"/>
          <w:sz w:val="24"/>
          <w:szCs w:val="24"/>
        </w:rPr>
        <w:t xml:space="preserve"> </w:t>
      </w:r>
      <w:r w:rsidR="006C1B89">
        <w:rPr>
          <w:rFonts w:ascii="Times New Roman" w:hAnsi="Times New Roman" w:cs="Times New Roman"/>
          <w:sz w:val="24"/>
          <w:szCs w:val="24"/>
        </w:rPr>
        <w:t>–</w:t>
      </w:r>
      <w:r w:rsidR="00EE4109">
        <w:rPr>
          <w:rFonts w:ascii="Times New Roman" w:hAnsi="Times New Roman" w:cs="Times New Roman"/>
          <w:sz w:val="24"/>
          <w:szCs w:val="24"/>
        </w:rPr>
        <w:t xml:space="preserve"> </w:t>
      </w:r>
      <w:r w:rsidR="006C1B89">
        <w:rPr>
          <w:rFonts w:ascii="Times New Roman" w:hAnsi="Times New Roman" w:cs="Times New Roman"/>
          <w:sz w:val="24"/>
          <w:szCs w:val="24"/>
        </w:rPr>
        <w:t>Le principali classificazioni dei contratti –</w:t>
      </w:r>
      <w:r w:rsidR="00CC7FF7">
        <w:rPr>
          <w:rFonts w:ascii="Times New Roman" w:hAnsi="Times New Roman" w:cs="Times New Roman"/>
          <w:sz w:val="24"/>
          <w:szCs w:val="24"/>
        </w:rPr>
        <w:t xml:space="preserve"> L’interpretazione del contratto – </w:t>
      </w:r>
      <w:r w:rsidR="001307D8">
        <w:rPr>
          <w:rFonts w:ascii="Times New Roman" w:hAnsi="Times New Roman" w:cs="Times New Roman"/>
          <w:sz w:val="24"/>
          <w:szCs w:val="24"/>
        </w:rPr>
        <w:t xml:space="preserve">L’integrazione del contratto – </w:t>
      </w:r>
      <w:r w:rsidR="00CC7FF7">
        <w:rPr>
          <w:rFonts w:ascii="Times New Roman" w:hAnsi="Times New Roman" w:cs="Times New Roman"/>
          <w:sz w:val="24"/>
          <w:szCs w:val="24"/>
        </w:rPr>
        <w:t>Gli effetti</w:t>
      </w:r>
      <w:r w:rsidR="006C1B89">
        <w:rPr>
          <w:rFonts w:ascii="Times New Roman" w:hAnsi="Times New Roman" w:cs="Times New Roman"/>
          <w:sz w:val="24"/>
          <w:szCs w:val="24"/>
        </w:rPr>
        <w:t xml:space="preserve"> del </w:t>
      </w:r>
      <w:r w:rsidR="00161C81">
        <w:rPr>
          <w:rFonts w:ascii="Times New Roman" w:hAnsi="Times New Roman" w:cs="Times New Roman"/>
          <w:sz w:val="24"/>
          <w:szCs w:val="24"/>
        </w:rPr>
        <w:t>contratto</w:t>
      </w:r>
      <w:r w:rsidR="006C1B89">
        <w:rPr>
          <w:rFonts w:ascii="Times New Roman" w:hAnsi="Times New Roman" w:cs="Times New Roman"/>
          <w:sz w:val="24"/>
          <w:szCs w:val="24"/>
        </w:rPr>
        <w:t xml:space="preserve"> – L’invalidità del contratto – La rescissione del contratto – La risoluzione del contratto. </w:t>
      </w:r>
    </w:p>
    <w:p w:rsidR="006C4B63" w:rsidRDefault="006C4B63" w:rsidP="00CA09CB">
      <w:pPr>
        <w:spacing w:after="0" w:line="240" w:lineRule="auto"/>
        <w:jc w:val="both"/>
        <w:rPr>
          <w:rFonts w:ascii="Times New Roman" w:hAnsi="Times New Roman" w:cs="Times New Roman"/>
          <w:sz w:val="24"/>
          <w:szCs w:val="24"/>
        </w:rPr>
      </w:pPr>
    </w:p>
    <w:p w:rsidR="006C4B63" w:rsidRDefault="006C4B63" w:rsidP="00CA09CB">
      <w:pPr>
        <w:spacing w:after="0" w:line="240" w:lineRule="auto"/>
        <w:jc w:val="both"/>
        <w:rPr>
          <w:rFonts w:ascii="Times New Roman" w:hAnsi="Times New Roman" w:cs="Times New Roman"/>
          <w:sz w:val="24"/>
          <w:szCs w:val="24"/>
        </w:rPr>
      </w:pPr>
      <w:r w:rsidRPr="00E77D62">
        <w:rPr>
          <w:rFonts w:ascii="Times New Roman" w:hAnsi="Times New Roman" w:cs="Times New Roman"/>
          <w:i/>
          <w:sz w:val="24"/>
          <w:szCs w:val="24"/>
        </w:rPr>
        <w:t>Parte speciale</w:t>
      </w:r>
      <w:r>
        <w:rPr>
          <w:rFonts w:ascii="Times New Roman" w:hAnsi="Times New Roman" w:cs="Times New Roman"/>
          <w:sz w:val="24"/>
          <w:szCs w:val="24"/>
        </w:rPr>
        <w:t xml:space="preserve">. </w:t>
      </w:r>
    </w:p>
    <w:p w:rsidR="00B630DB" w:rsidRDefault="00161C81" w:rsidP="00CA09C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La compravendita – La somministrazione – La locazione – L’appalto – Il contratto d’opera – Il contratto di trasporto – </w:t>
      </w:r>
      <w:r w:rsidR="000C6C0E">
        <w:rPr>
          <w:rFonts w:ascii="Times New Roman" w:hAnsi="Times New Roman" w:cs="Times New Roman"/>
          <w:sz w:val="24"/>
          <w:szCs w:val="24"/>
        </w:rPr>
        <w:t xml:space="preserve">Il comodato – </w:t>
      </w:r>
      <w:r>
        <w:rPr>
          <w:rFonts w:ascii="Times New Roman" w:hAnsi="Times New Roman" w:cs="Times New Roman"/>
          <w:sz w:val="24"/>
          <w:szCs w:val="24"/>
        </w:rPr>
        <w:t xml:space="preserve">Il mutuo – Il contratto di assicurazione. </w:t>
      </w:r>
    </w:p>
    <w:p w:rsidR="00B630DB" w:rsidRPr="00B630DB" w:rsidRDefault="00B630DB" w:rsidP="00CA09CB">
      <w:pPr>
        <w:spacing w:after="0" w:line="240" w:lineRule="auto"/>
        <w:jc w:val="both"/>
        <w:rPr>
          <w:rFonts w:ascii="Times New Roman" w:hAnsi="Times New Roman" w:cs="Times New Roman"/>
          <w:i/>
          <w:sz w:val="24"/>
          <w:szCs w:val="24"/>
          <w:lang w:val="en-IE"/>
        </w:rPr>
      </w:pPr>
      <w:r w:rsidRPr="001B7113">
        <w:rPr>
          <w:rFonts w:ascii="Times New Roman" w:hAnsi="Times New Roman" w:cs="Times New Roman"/>
          <w:b/>
          <w:i/>
          <w:sz w:val="24"/>
          <w:szCs w:val="24"/>
          <w:lang w:val="en-IE"/>
        </w:rPr>
        <w:lastRenderedPageBreak/>
        <w:t>Programme</w:t>
      </w:r>
      <w:r>
        <w:rPr>
          <w:rFonts w:ascii="Times New Roman" w:hAnsi="Times New Roman" w:cs="Times New Roman"/>
          <w:i/>
          <w:sz w:val="24"/>
          <w:szCs w:val="24"/>
          <w:lang w:val="en-IE"/>
        </w:rPr>
        <w:t xml:space="preserve">. </w:t>
      </w:r>
    </w:p>
    <w:p w:rsidR="00281CBC" w:rsidRDefault="00B630DB" w:rsidP="00CA09CB">
      <w:pPr>
        <w:spacing w:after="0" w:line="240" w:lineRule="auto"/>
        <w:jc w:val="both"/>
        <w:rPr>
          <w:rFonts w:ascii="Times New Roman" w:hAnsi="Times New Roman" w:cs="Times New Roman"/>
          <w:i/>
          <w:sz w:val="24"/>
          <w:szCs w:val="24"/>
          <w:lang w:val="en-IE"/>
        </w:rPr>
      </w:pPr>
      <w:r w:rsidRPr="00B630DB">
        <w:rPr>
          <w:rFonts w:ascii="Times New Roman" w:hAnsi="Times New Roman" w:cs="Times New Roman"/>
          <w:i/>
          <w:sz w:val="24"/>
          <w:szCs w:val="24"/>
          <w:lang w:val="en-IE"/>
        </w:rPr>
        <w:t>The course programme is divided in</w:t>
      </w:r>
      <w:r w:rsidR="00281CBC">
        <w:rPr>
          <w:rFonts w:ascii="Times New Roman" w:hAnsi="Times New Roman" w:cs="Times New Roman"/>
          <w:i/>
          <w:sz w:val="24"/>
          <w:szCs w:val="24"/>
          <w:lang w:val="en-IE"/>
        </w:rPr>
        <w:t xml:space="preserve"> two parts.</w:t>
      </w:r>
    </w:p>
    <w:p w:rsidR="00281CBC" w:rsidRDefault="00B630DB" w:rsidP="00CA09CB">
      <w:pPr>
        <w:spacing w:after="0" w:line="240" w:lineRule="auto"/>
        <w:jc w:val="both"/>
        <w:rPr>
          <w:rFonts w:ascii="Times New Roman" w:hAnsi="Times New Roman" w:cs="Times New Roman"/>
          <w:i/>
          <w:sz w:val="24"/>
          <w:szCs w:val="24"/>
          <w:lang w:val="en-IE"/>
        </w:rPr>
      </w:pPr>
      <w:r>
        <w:rPr>
          <w:rFonts w:ascii="Times New Roman" w:hAnsi="Times New Roman" w:cs="Times New Roman"/>
          <w:i/>
          <w:sz w:val="24"/>
          <w:szCs w:val="24"/>
          <w:lang w:val="en-IE"/>
        </w:rPr>
        <w:t>The first part concerns general contract law, with special attention to those legal instruments which</w:t>
      </w:r>
      <w:r w:rsidR="00281CBC">
        <w:rPr>
          <w:rFonts w:ascii="Times New Roman" w:hAnsi="Times New Roman" w:cs="Times New Roman"/>
          <w:i/>
          <w:sz w:val="24"/>
          <w:szCs w:val="24"/>
          <w:lang w:val="en-IE"/>
        </w:rPr>
        <w:t xml:space="preserve"> apply in emergency situations.</w:t>
      </w:r>
    </w:p>
    <w:p w:rsidR="00B630DB" w:rsidRPr="00B630DB" w:rsidRDefault="00B630DB" w:rsidP="00CA09CB">
      <w:pPr>
        <w:spacing w:after="0" w:line="240" w:lineRule="auto"/>
        <w:jc w:val="both"/>
        <w:rPr>
          <w:rFonts w:ascii="Times New Roman" w:hAnsi="Times New Roman" w:cs="Times New Roman"/>
          <w:sz w:val="24"/>
          <w:szCs w:val="24"/>
          <w:lang w:val="en-US"/>
        </w:rPr>
      </w:pPr>
      <w:r>
        <w:rPr>
          <w:rFonts w:ascii="Times New Roman" w:hAnsi="Times New Roman" w:cs="Times New Roman"/>
          <w:i/>
          <w:sz w:val="24"/>
          <w:szCs w:val="24"/>
          <w:lang w:val="en-IE"/>
        </w:rPr>
        <w:t xml:space="preserve">The second part analyses some </w:t>
      </w:r>
      <w:r w:rsidR="00A42575">
        <w:rPr>
          <w:rFonts w:ascii="Times New Roman" w:hAnsi="Times New Roman" w:cs="Times New Roman"/>
          <w:i/>
          <w:sz w:val="24"/>
          <w:szCs w:val="24"/>
          <w:lang w:val="en-IE"/>
        </w:rPr>
        <w:t xml:space="preserve">special </w:t>
      </w:r>
      <w:r w:rsidR="0025444F">
        <w:rPr>
          <w:rFonts w:ascii="Times New Roman" w:hAnsi="Times New Roman" w:cs="Times New Roman"/>
          <w:i/>
          <w:sz w:val="24"/>
          <w:szCs w:val="24"/>
          <w:lang w:val="en-IE"/>
        </w:rPr>
        <w:t>contracts, such as sale, supply,</w:t>
      </w:r>
      <w:r>
        <w:rPr>
          <w:rFonts w:ascii="Times New Roman" w:hAnsi="Times New Roman" w:cs="Times New Roman"/>
          <w:i/>
          <w:sz w:val="24"/>
          <w:szCs w:val="24"/>
          <w:lang w:val="en-IE"/>
        </w:rPr>
        <w:t xml:space="preserve"> lease,</w:t>
      </w:r>
      <w:r w:rsidR="0025444F">
        <w:rPr>
          <w:rFonts w:ascii="Times New Roman" w:hAnsi="Times New Roman" w:cs="Times New Roman"/>
          <w:i/>
          <w:sz w:val="24"/>
          <w:szCs w:val="24"/>
          <w:lang w:val="en-IE"/>
        </w:rPr>
        <w:t xml:space="preserve"> procurement, contract for services, contract of carriage, </w:t>
      </w:r>
      <w:r w:rsidR="00A42575">
        <w:rPr>
          <w:rFonts w:ascii="Times New Roman" w:hAnsi="Times New Roman" w:cs="Times New Roman"/>
          <w:i/>
          <w:sz w:val="24"/>
          <w:szCs w:val="24"/>
          <w:lang w:val="en-IE"/>
        </w:rPr>
        <w:t xml:space="preserve">loan agreement, contract of insurance. </w:t>
      </w:r>
    </w:p>
    <w:p w:rsidR="00B17752" w:rsidRPr="00B630DB" w:rsidRDefault="00B17752" w:rsidP="00CA09CB">
      <w:pPr>
        <w:spacing w:after="0" w:line="240" w:lineRule="auto"/>
        <w:jc w:val="both"/>
        <w:rPr>
          <w:rFonts w:ascii="Times New Roman" w:hAnsi="Times New Roman" w:cs="Times New Roman"/>
          <w:sz w:val="24"/>
          <w:szCs w:val="24"/>
          <w:lang w:val="en-US"/>
        </w:rPr>
      </w:pPr>
    </w:p>
    <w:p w:rsidR="00AC3EAA" w:rsidRPr="004468A8" w:rsidRDefault="004468A8" w:rsidP="00CA09CB">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Testi consigliati</w:t>
      </w:r>
      <w:r w:rsidR="00AC3EAA" w:rsidRPr="004468A8">
        <w:rPr>
          <w:rFonts w:ascii="Times New Roman" w:hAnsi="Times New Roman" w:cs="Times New Roman"/>
          <w:sz w:val="24"/>
          <w:szCs w:val="24"/>
        </w:rPr>
        <w:t>.</w:t>
      </w:r>
    </w:p>
    <w:p w:rsidR="00AC3EAA" w:rsidRDefault="00AC3EAA" w:rsidP="00CA09C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Tanto per </w:t>
      </w:r>
      <w:r w:rsidRPr="00AC3EAA">
        <w:rPr>
          <w:rFonts w:ascii="Times New Roman" w:hAnsi="Times New Roman" w:cs="Times New Roman"/>
          <w:sz w:val="24"/>
          <w:szCs w:val="24"/>
        </w:rPr>
        <w:t xml:space="preserve">la </w:t>
      </w:r>
      <w:r w:rsidRPr="00AC3EAA">
        <w:rPr>
          <w:rFonts w:ascii="Times New Roman" w:hAnsi="Times New Roman" w:cs="Times New Roman"/>
          <w:i/>
          <w:sz w:val="24"/>
          <w:szCs w:val="24"/>
        </w:rPr>
        <w:t>Parte generale</w:t>
      </w:r>
      <w:r>
        <w:rPr>
          <w:rFonts w:ascii="Times New Roman" w:hAnsi="Times New Roman" w:cs="Times New Roman"/>
          <w:sz w:val="24"/>
          <w:szCs w:val="24"/>
        </w:rPr>
        <w:t xml:space="preserve"> quanto per la </w:t>
      </w:r>
      <w:r w:rsidRPr="00AC3EAA">
        <w:rPr>
          <w:rFonts w:ascii="Times New Roman" w:hAnsi="Times New Roman" w:cs="Times New Roman"/>
          <w:i/>
          <w:sz w:val="24"/>
          <w:szCs w:val="24"/>
        </w:rPr>
        <w:t>Parte speciale</w:t>
      </w:r>
      <w:r w:rsidR="00A42575">
        <w:rPr>
          <w:rFonts w:ascii="Times New Roman" w:hAnsi="Times New Roman" w:cs="Times New Roman"/>
          <w:i/>
          <w:sz w:val="24"/>
          <w:szCs w:val="24"/>
        </w:rPr>
        <w:t xml:space="preserve"> </w:t>
      </w:r>
      <w:r w:rsidRPr="00AC3EAA">
        <w:rPr>
          <w:rFonts w:ascii="Times New Roman" w:hAnsi="Times New Roman" w:cs="Times New Roman"/>
          <w:sz w:val="24"/>
          <w:szCs w:val="24"/>
        </w:rPr>
        <w:t>potrà essere utilizzato un</w:t>
      </w:r>
      <w:r w:rsidR="00A42575">
        <w:rPr>
          <w:rFonts w:ascii="Times New Roman" w:hAnsi="Times New Roman" w:cs="Times New Roman"/>
          <w:sz w:val="24"/>
          <w:szCs w:val="24"/>
        </w:rPr>
        <w:t xml:space="preserve"> </w:t>
      </w:r>
      <w:r w:rsidRPr="00AC3EAA">
        <w:rPr>
          <w:rFonts w:ascii="Times New Roman" w:hAnsi="Times New Roman" w:cs="Times New Roman"/>
          <w:sz w:val="24"/>
          <w:szCs w:val="24"/>
        </w:rPr>
        <w:t xml:space="preserve">manuale di diritto </w:t>
      </w:r>
      <w:r>
        <w:rPr>
          <w:rFonts w:ascii="Times New Roman" w:hAnsi="Times New Roman" w:cs="Times New Roman"/>
          <w:sz w:val="24"/>
          <w:szCs w:val="24"/>
        </w:rPr>
        <w:t xml:space="preserve">privato </w:t>
      </w:r>
      <w:r w:rsidRPr="00AC3EAA">
        <w:rPr>
          <w:rFonts w:ascii="Times New Roman" w:hAnsi="Times New Roman" w:cs="Times New Roman"/>
          <w:sz w:val="24"/>
          <w:szCs w:val="24"/>
        </w:rPr>
        <w:t>a scelta tra:</w:t>
      </w:r>
    </w:p>
    <w:p w:rsidR="00CA09CB" w:rsidRPr="00AC3EAA" w:rsidRDefault="00CA09CB" w:rsidP="00CA09CB">
      <w:pPr>
        <w:spacing w:after="0" w:line="240" w:lineRule="auto"/>
        <w:jc w:val="both"/>
        <w:rPr>
          <w:rFonts w:ascii="Times New Roman" w:hAnsi="Times New Roman" w:cs="Times New Roman"/>
          <w:sz w:val="24"/>
          <w:szCs w:val="24"/>
        </w:rPr>
      </w:pPr>
    </w:p>
    <w:p w:rsidR="00CF7615" w:rsidRDefault="00CF7615" w:rsidP="00CA09CB">
      <w:pPr>
        <w:spacing w:after="0" w:line="240" w:lineRule="auto"/>
        <w:jc w:val="both"/>
        <w:rPr>
          <w:rFonts w:ascii="Times New Roman" w:hAnsi="Times New Roman" w:cs="Times New Roman"/>
          <w:sz w:val="24"/>
          <w:szCs w:val="24"/>
        </w:rPr>
      </w:pPr>
      <w:r w:rsidRPr="00CF7615">
        <w:rPr>
          <w:rFonts w:ascii="Times New Roman" w:hAnsi="Times New Roman" w:cs="Times New Roman"/>
          <w:smallCaps/>
          <w:sz w:val="24"/>
          <w:szCs w:val="24"/>
        </w:rPr>
        <w:t xml:space="preserve">A. Torrente – P. </w:t>
      </w:r>
      <w:proofErr w:type="spellStart"/>
      <w:r w:rsidRPr="00CF7615">
        <w:rPr>
          <w:rFonts w:ascii="Times New Roman" w:hAnsi="Times New Roman" w:cs="Times New Roman"/>
          <w:smallCaps/>
          <w:sz w:val="24"/>
          <w:szCs w:val="24"/>
        </w:rPr>
        <w:t>Schlesinger</w:t>
      </w:r>
      <w:proofErr w:type="spellEnd"/>
      <w:r>
        <w:rPr>
          <w:rFonts w:ascii="Times New Roman" w:hAnsi="Times New Roman" w:cs="Times New Roman"/>
          <w:sz w:val="24"/>
          <w:szCs w:val="24"/>
        </w:rPr>
        <w:t xml:space="preserve">, </w:t>
      </w:r>
      <w:r w:rsidRPr="00CF7615">
        <w:rPr>
          <w:rFonts w:ascii="Times New Roman" w:hAnsi="Times New Roman" w:cs="Times New Roman"/>
          <w:i/>
          <w:sz w:val="24"/>
          <w:szCs w:val="24"/>
        </w:rPr>
        <w:t>Manuale di diritto privato</w:t>
      </w:r>
      <w:r>
        <w:rPr>
          <w:rFonts w:ascii="Times New Roman" w:hAnsi="Times New Roman" w:cs="Times New Roman"/>
          <w:sz w:val="24"/>
          <w:szCs w:val="24"/>
        </w:rPr>
        <w:t>, 2</w:t>
      </w:r>
      <w:r w:rsidR="006137FA">
        <w:rPr>
          <w:rFonts w:ascii="Times New Roman" w:hAnsi="Times New Roman" w:cs="Times New Roman"/>
          <w:sz w:val="24"/>
          <w:szCs w:val="24"/>
        </w:rPr>
        <w:t>3</w:t>
      </w:r>
      <w:r>
        <w:rPr>
          <w:rFonts w:ascii="Times New Roman" w:hAnsi="Times New Roman" w:cs="Times New Roman"/>
          <w:sz w:val="24"/>
          <w:szCs w:val="24"/>
          <w:vertAlign w:val="superscript"/>
        </w:rPr>
        <w:t>a</w:t>
      </w:r>
      <w:r>
        <w:rPr>
          <w:rFonts w:ascii="Times New Roman" w:hAnsi="Times New Roman" w:cs="Times New Roman"/>
          <w:sz w:val="24"/>
          <w:szCs w:val="24"/>
        </w:rPr>
        <w:t xml:space="preserve"> e</w:t>
      </w:r>
      <w:r w:rsidR="006137FA">
        <w:rPr>
          <w:rFonts w:ascii="Times New Roman" w:hAnsi="Times New Roman" w:cs="Times New Roman"/>
          <w:sz w:val="24"/>
          <w:szCs w:val="24"/>
        </w:rPr>
        <w:t xml:space="preserve">d., </w:t>
      </w:r>
      <w:proofErr w:type="spellStart"/>
      <w:r w:rsidR="006137FA">
        <w:rPr>
          <w:rFonts w:ascii="Times New Roman" w:hAnsi="Times New Roman" w:cs="Times New Roman"/>
          <w:sz w:val="24"/>
          <w:szCs w:val="24"/>
        </w:rPr>
        <w:t>Giuffrè</w:t>
      </w:r>
      <w:proofErr w:type="spellEnd"/>
      <w:r w:rsidR="006137FA">
        <w:rPr>
          <w:rFonts w:ascii="Times New Roman" w:hAnsi="Times New Roman" w:cs="Times New Roman"/>
          <w:sz w:val="24"/>
          <w:szCs w:val="24"/>
        </w:rPr>
        <w:t xml:space="preserve"> editore, Milano 2017</w:t>
      </w:r>
      <w:r>
        <w:rPr>
          <w:rFonts w:ascii="Times New Roman" w:hAnsi="Times New Roman" w:cs="Times New Roman"/>
          <w:sz w:val="24"/>
          <w:szCs w:val="24"/>
        </w:rPr>
        <w:t xml:space="preserve">, </w:t>
      </w:r>
      <w:r w:rsidR="009B335F">
        <w:rPr>
          <w:rFonts w:ascii="Times New Roman" w:hAnsi="Times New Roman" w:cs="Times New Roman"/>
          <w:sz w:val="24"/>
          <w:szCs w:val="24"/>
        </w:rPr>
        <w:t xml:space="preserve">con riguardo </w:t>
      </w:r>
      <w:r>
        <w:rPr>
          <w:rFonts w:ascii="Times New Roman" w:hAnsi="Times New Roman" w:cs="Times New Roman"/>
          <w:sz w:val="24"/>
          <w:szCs w:val="24"/>
        </w:rPr>
        <w:t xml:space="preserve">alla </w:t>
      </w:r>
      <w:r w:rsidRPr="00CF7615">
        <w:rPr>
          <w:rFonts w:ascii="Times New Roman" w:hAnsi="Times New Roman" w:cs="Times New Roman"/>
          <w:i/>
          <w:sz w:val="24"/>
          <w:szCs w:val="24"/>
        </w:rPr>
        <w:t>Parte generale</w:t>
      </w:r>
      <w:r>
        <w:rPr>
          <w:rFonts w:ascii="Times New Roman" w:hAnsi="Times New Roman" w:cs="Times New Roman"/>
          <w:sz w:val="24"/>
          <w:szCs w:val="24"/>
        </w:rPr>
        <w:t>: capitoli XXV, XXVI, XX</w:t>
      </w:r>
      <w:r w:rsidR="009B335F">
        <w:rPr>
          <w:rFonts w:ascii="Times New Roman" w:hAnsi="Times New Roman" w:cs="Times New Roman"/>
          <w:sz w:val="24"/>
          <w:szCs w:val="24"/>
        </w:rPr>
        <w:t>VII, XXVIII, XXIX, XXX (limitatamente ai paragrafi 298, 301 e 302</w:t>
      </w:r>
      <w:r>
        <w:rPr>
          <w:rFonts w:ascii="Times New Roman" w:hAnsi="Times New Roman" w:cs="Times New Roman"/>
          <w:sz w:val="24"/>
          <w:szCs w:val="24"/>
        </w:rPr>
        <w:t xml:space="preserve">), </w:t>
      </w:r>
      <w:r w:rsidR="00CE29F6">
        <w:rPr>
          <w:rFonts w:ascii="Times New Roman" w:hAnsi="Times New Roman" w:cs="Times New Roman"/>
          <w:sz w:val="24"/>
          <w:szCs w:val="24"/>
        </w:rPr>
        <w:t xml:space="preserve">XXXI, XXXII, XXXIII, XXXIV, XXXV, XXXVII, XXXVIII; </w:t>
      </w:r>
      <w:r w:rsidR="009B335F">
        <w:rPr>
          <w:rFonts w:ascii="Times New Roman" w:hAnsi="Times New Roman" w:cs="Times New Roman"/>
          <w:sz w:val="24"/>
          <w:szCs w:val="24"/>
        </w:rPr>
        <w:t xml:space="preserve">con riguardo </w:t>
      </w:r>
      <w:r w:rsidR="00CE29F6">
        <w:rPr>
          <w:rFonts w:ascii="Times New Roman" w:hAnsi="Times New Roman" w:cs="Times New Roman"/>
          <w:sz w:val="24"/>
          <w:szCs w:val="24"/>
        </w:rPr>
        <w:t xml:space="preserve">alla </w:t>
      </w:r>
      <w:r w:rsidR="00CE29F6" w:rsidRPr="00CE29F6">
        <w:rPr>
          <w:rFonts w:ascii="Times New Roman" w:hAnsi="Times New Roman" w:cs="Times New Roman"/>
          <w:i/>
          <w:sz w:val="24"/>
          <w:szCs w:val="24"/>
        </w:rPr>
        <w:t>Parte speciale</w:t>
      </w:r>
      <w:r w:rsidR="00CE29F6">
        <w:rPr>
          <w:rFonts w:ascii="Times New Roman" w:hAnsi="Times New Roman" w:cs="Times New Roman"/>
          <w:sz w:val="24"/>
          <w:szCs w:val="24"/>
        </w:rPr>
        <w:t xml:space="preserve">: capitoli </w:t>
      </w:r>
      <w:r w:rsidR="009B335F">
        <w:rPr>
          <w:rFonts w:ascii="Times New Roman" w:hAnsi="Times New Roman" w:cs="Times New Roman"/>
          <w:sz w:val="24"/>
          <w:szCs w:val="24"/>
        </w:rPr>
        <w:t>XLI (limitatamente ai paragrafi 367, 368, 369, 370, 371, 372, 373 e 375), XLII (limitatamente al paragrafo 383), XLIII (limitatamente ai paragrafi 384, 385, 387, 387-bis e 389), XLV (limitat</w:t>
      </w:r>
      <w:r w:rsidR="00153720">
        <w:rPr>
          <w:rFonts w:ascii="Times New Roman" w:hAnsi="Times New Roman" w:cs="Times New Roman"/>
          <w:sz w:val="24"/>
          <w:szCs w:val="24"/>
        </w:rPr>
        <w:t>amente ai paragrafi</w:t>
      </w:r>
      <w:r w:rsidR="009B335F">
        <w:rPr>
          <w:rFonts w:ascii="Times New Roman" w:hAnsi="Times New Roman" w:cs="Times New Roman"/>
          <w:sz w:val="24"/>
          <w:szCs w:val="24"/>
        </w:rPr>
        <w:t xml:space="preserve"> 400</w:t>
      </w:r>
      <w:r w:rsidR="00153720">
        <w:rPr>
          <w:rFonts w:ascii="Times New Roman" w:hAnsi="Times New Roman" w:cs="Times New Roman"/>
          <w:sz w:val="24"/>
          <w:szCs w:val="24"/>
        </w:rPr>
        <w:t xml:space="preserve"> e 401</w:t>
      </w:r>
      <w:r w:rsidR="009B335F">
        <w:rPr>
          <w:rFonts w:ascii="Times New Roman" w:hAnsi="Times New Roman" w:cs="Times New Roman"/>
          <w:sz w:val="24"/>
          <w:szCs w:val="24"/>
        </w:rPr>
        <w:t xml:space="preserve">), XLVII (limitatamente ai paragrafi </w:t>
      </w:r>
      <w:r w:rsidR="00F67126">
        <w:rPr>
          <w:rFonts w:ascii="Times New Roman" w:hAnsi="Times New Roman" w:cs="Times New Roman"/>
          <w:sz w:val="24"/>
          <w:szCs w:val="24"/>
        </w:rPr>
        <w:t xml:space="preserve">411, 412, 413, 414 e 416). </w:t>
      </w:r>
    </w:p>
    <w:p w:rsidR="00F67126" w:rsidRDefault="00F67126" w:rsidP="00CA09CB">
      <w:pPr>
        <w:spacing w:after="0" w:line="240" w:lineRule="auto"/>
        <w:jc w:val="both"/>
        <w:rPr>
          <w:rFonts w:ascii="Times New Roman" w:hAnsi="Times New Roman" w:cs="Times New Roman"/>
          <w:sz w:val="24"/>
          <w:szCs w:val="24"/>
        </w:rPr>
      </w:pPr>
    </w:p>
    <w:p w:rsidR="001307D8" w:rsidRDefault="001307D8" w:rsidP="00CA09CB">
      <w:pPr>
        <w:spacing w:after="0" w:line="240" w:lineRule="auto"/>
        <w:jc w:val="both"/>
        <w:rPr>
          <w:rFonts w:ascii="Times New Roman" w:hAnsi="Times New Roman" w:cs="Times New Roman"/>
          <w:sz w:val="24"/>
          <w:szCs w:val="24"/>
        </w:rPr>
      </w:pPr>
      <w:r w:rsidRPr="001307D8">
        <w:rPr>
          <w:rFonts w:ascii="Times New Roman" w:hAnsi="Times New Roman" w:cs="Times New Roman"/>
          <w:smallCaps/>
          <w:sz w:val="24"/>
          <w:szCs w:val="24"/>
        </w:rPr>
        <w:t xml:space="preserve">V. </w:t>
      </w:r>
      <w:proofErr w:type="spellStart"/>
      <w:r w:rsidRPr="001307D8">
        <w:rPr>
          <w:rFonts w:ascii="Times New Roman" w:hAnsi="Times New Roman" w:cs="Times New Roman"/>
          <w:smallCaps/>
          <w:sz w:val="24"/>
          <w:szCs w:val="24"/>
        </w:rPr>
        <w:t>Roppo</w:t>
      </w:r>
      <w:proofErr w:type="spellEnd"/>
      <w:r>
        <w:rPr>
          <w:rFonts w:ascii="Times New Roman" w:hAnsi="Times New Roman" w:cs="Times New Roman"/>
          <w:sz w:val="24"/>
          <w:szCs w:val="24"/>
        </w:rPr>
        <w:t xml:space="preserve">, </w:t>
      </w:r>
      <w:r w:rsidRPr="001307D8">
        <w:rPr>
          <w:rFonts w:ascii="Times New Roman" w:hAnsi="Times New Roman" w:cs="Times New Roman"/>
          <w:i/>
          <w:sz w:val="24"/>
          <w:szCs w:val="24"/>
        </w:rPr>
        <w:t>Diritto privato</w:t>
      </w:r>
      <w:r>
        <w:rPr>
          <w:rFonts w:ascii="Times New Roman" w:hAnsi="Times New Roman" w:cs="Times New Roman"/>
          <w:sz w:val="24"/>
          <w:szCs w:val="24"/>
        </w:rPr>
        <w:t xml:space="preserve">, </w:t>
      </w:r>
      <w:r w:rsidR="006137FA" w:rsidRPr="007B3CAC">
        <w:rPr>
          <w:rFonts w:ascii="Times New Roman" w:hAnsi="Times New Roman" w:cs="Times New Roman"/>
          <w:sz w:val="24"/>
          <w:szCs w:val="24"/>
        </w:rPr>
        <w:t>5</w:t>
      </w:r>
      <w:r w:rsidRPr="007B3CAC">
        <w:rPr>
          <w:rFonts w:ascii="Times New Roman" w:hAnsi="Times New Roman" w:cs="Times New Roman"/>
          <w:sz w:val="24"/>
          <w:szCs w:val="24"/>
          <w:vertAlign w:val="superscript"/>
        </w:rPr>
        <w:t>a</w:t>
      </w:r>
      <w:r w:rsidRPr="007B3CAC">
        <w:rPr>
          <w:rFonts w:ascii="Times New Roman" w:hAnsi="Times New Roman" w:cs="Times New Roman"/>
          <w:sz w:val="24"/>
          <w:szCs w:val="24"/>
        </w:rPr>
        <w:t xml:space="preserve"> ed., </w:t>
      </w:r>
      <w:proofErr w:type="spellStart"/>
      <w:r w:rsidRPr="007B3CAC">
        <w:rPr>
          <w:rFonts w:ascii="Times New Roman" w:hAnsi="Times New Roman" w:cs="Times New Roman"/>
          <w:sz w:val="24"/>
          <w:szCs w:val="24"/>
        </w:rPr>
        <w:t>G</w:t>
      </w:r>
      <w:r w:rsidR="006137FA" w:rsidRPr="007B3CAC">
        <w:rPr>
          <w:rFonts w:ascii="Times New Roman" w:hAnsi="Times New Roman" w:cs="Times New Roman"/>
          <w:sz w:val="24"/>
          <w:szCs w:val="24"/>
        </w:rPr>
        <w:t>iappichelli</w:t>
      </w:r>
      <w:proofErr w:type="spellEnd"/>
      <w:r w:rsidR="006137FA" w:rsidRPr="007B3CAC">
        <w:rPr>
          <w:rFonts w:ascii="Times New Roman" w:hAnsi="Times New Roman" w:cs="Times New Roman"/>
          <w:sz w:val="24"/>
          <w:szCs w:val="24"/>
        </w:rPr>
        <w:t xml:space="preserve"> editore, Torino 2016</w:t>
      </w:r>
      <w:r w:rsidRPr="007B3CAC">
        <w:rPr>
          <w:rFonts w:ascii="Times New Roman" w:hAnsi="Times New Roman" w:cs="Times New Roman"/>
          <w:sz w:val="24"/>
          <w:szCs w:val="24"/>
        </w:rPr>
        <w:t>, co</w:t>
      </w:r>
      <w:r>
        <w:rPr>
          <w:rFonts w:ascii="Times New Roman" w:hAnsi="Times New Roman" w:cs="Times New Roman"/>
          <w:sz w:val="24"/>
          <w:szCs w:val="24"/>
        </w:rPr>
        <w:t xml:space="preserve">n riguardo alla </w:t>
      </w:r>
      <w:r w:rsidRPr="00CF7615">
        <w:rPr>
          <w:rFonts w:ascii="Times New Roman" w:hAnsi="Times New Roman" w:cs="Times New Roman"/>
          <w:i/>
          <w:sz w:val="24"/>
          <w:szCs w:val="24"/>
        </w:rPr>
        <w:t>Parte generale</w:t>
      </w:r>
      <w:r>
        <w:rPr>
          <w:rFonts w:ascii="Times New Roman" w:hAnsi="Times New Roman" w:cs="Times New Roman"/>
          <w:sz w:val="24"/>
          <w:szCs w:val="24"/>
        </w:rPr>
        <w:t xml:space="preserve">: capitoli 28, 29, 30, 31, 32, </w:t>
      </w:r>
      <w:r w:rsidR="00515483">
        <w:rPr>
          <w:rFonts w:ascii="Times New Roman" w:hAnsi="Times New Roman" w:cs="Times New Roman"/>
          <w:sz w:val="24"/>
          <w:szCs w:val="24"/>
        </w:rPr>
        <w:t xml:space="preserve">33, 34 (limitatamente ai paragrafi 1, 2, 3, 4, 5, 6, 7 e 8), 35, 36, 37; con riguardo alla </w:t>
      </w:r>
      <w:r w:rsidR="00515483" w:rsidRPr="00CE29F6">
        <w:rPr>
          <w:rFonts w:ascii="Times New Roman" w:hAnsi="Times New Roman" w:cs="Times New Roman"/>
          <w:i/>
          <w:sz w:val="24"/>
          <w:szCs w:val="24"/>
        </w:rPr>
        <w:t>Parte speciale</w:t>
      </w:r>
      <w:r w:rsidR="00515483">
        <w:rPr>
          <w:rFonts w:ascii="Times New Roman" w:hAnsi="Times New Roman" w:cs="Times New Roman"/>
          <w:sz w:val="24"/>
          <w:szCs w:val="24"/>
        </w:rPr>
        <w:t xml:space="preserve">: capitoli 38 (limitatamente ai paragrafi </w:t>
      </w:r>
      <w:r w:rsidR="007B3CAC">
        <w:rPr>
          <w:rFonts w:ascii="Times New Roman" w:hAnsi="Times New Roman" w:cs="Times New Roman"/>
          <w:sz w:val="24"/>
          <w:szCs w:val="24"/>
        </w:rPr>
        <w:t xml:space="preserve">1, 2, 3, </w:t>
      </w:r>
      <w:r w:rsidR="00515483">
        <w:rPr>
          <w:rFonts w:ascii="Times New Roman" w:hAnsi="Times New Roman" w:cs="Times New Roman"/>
          <w:sz w:val="24"/>
          <w:szCs w:val="24"/>
        </w:rPr>
        <w:t xml:space="preserve">4, 5, 6, 7, 8, 10, 17 e 19), </w:t>
      </w:r>
      <w:r w:rsidR="000E57B7">
        <w:rPr>
          <w:rFonts w:ascii="Times New Roman" w:hAnsi="Times New Roman" w:cs="Times New Roman"/>
          <w:sz w:val="24"/>
          <w:szCs w:val="24"/>
        </w:rPr>
        <w:t>39 (limitatamen</w:t>
      </w:r>
      <w:r w:rsidR="000C6C0E">
        <w:rPr>
          <w:rFonts w:ascii="Times New Roman" w:hAnsi="Times New Roman" w:cs="Times New Roman"/>
          <w:sz w:val="24"/>
          <w:szCs w:val="24"/>
        </w:rPr>
        <w:t xml:space="preserve">te ai paragrafi 1, 2, 3, 4, 5, </w:t>
      </w:r>
      <w:r w:rsidR="000E57B7">
        <w:rPr>
          <w:rFonts w:ascii="Times New Roman" w:hAnsi="Times New Roman" w:cs="Times New Roman"/>
          <w:sz w:val="24"/>
          <w:szCs w:val="24"/>
        </w:rPr>
        <w:t>6</w:t>
      </w:r>
      <w:r w:rsidR="000C6C0E">
        <w:rPr>
          <w:rFonts w:ascii="Times New Roman" w:hAnsi="Times New Roman" w:cs="Times New Roman"/>
          <w:sz w:val="24"/>
          <w:szCs w:val="24"/>
        </w:rPr>
        <w:t xml:space="preserve"> e 9</w:t>
      </w:r>
      <w:r w:rsidR="000E57B7">
        <w:rPr>
          <w:rFonts w:ascii="Times New Roman" w:hAnsi="Times New Roman" w:cs="Times New Roman"/>
          <w:sz w:val="24"/>
          <w:szCs w:val="24"/>
        </w:rPr>
        <w:t xml:space="preserve">), 40 (limitatamente ai paragrafi 1, 2, 3, 4, 5, 13, 14, 15), 59 (limitatamente ai paragrafi 2, 3, 4, 5 e 7). </w:t>
      </w:r>
    </w:p>
    <w:p w:rsidR="00103C55" w:rsidRDefault="00103C55" w:rsidP="00CA09CB">
      <w:pPr>
        <w:spacing w:after="0" w:line="240" w:lineRule="auto"/>
        <w:jc w:val="both"/>
        <w:rPr>
          <w:rFonts w:ascii="Times New Roman" w:hAnsi="Times New Roman" w:cs="Times New Roman"/>
          <w:sz w:val="24"/>
          <w:szCs w:val="24"/>
        </w:rPr>
      </w:pPr>
    </w:p>
    <w:p w:rsidR="009940A3" w:rsidRPr="009940A3" w:rsidRDefault="009940A3" w:rsidP="00CA09C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Durante il corso saranno, inoltre, </w:t>
      </w:r>
      <w:r w:rsidRPr="009940A3">
        <w:rPr>
          <w:rFonts w:ascii="Times New Roman" w:hAnsi="Times New Roman" w:cs="Times New Roman"/>
          <w:sz w:val="24"/>
          <w:szCs w:val="24"/>
        </w:rPr>
        <w:t xml:space="preserve">messi a disposizione degli studenti </w:t>
      </w:r>
      <w:r>
        <w:rPr>
          <w:rFonts w:ascii="Times New Roman" w:hAnsi="Times New Roman" w:cs="Times New Roman"/>
          <w:sz w:val="24"/>
          <w:szCs w:val="24"/>
        </w:rPr>
        <w:t xml:space="preserve">mediante </w:t>
      </w:r>
      <w:r w:rsidRPr="009940A3">
        <w:rPr>
          <w:rFonts w:ascii="Times New Roman" w:hAnsi="Times New Roman" w:cs="Times New Roman"/>
          <w:sz w:val="24"/>
          <w:szCs w:val="24"/>
        </w:rPr>
        <w:t xml:space="preserve">la piattaforma </w:t>
      </w:r>
      <w:r w:rsidRPr="009940A3">
        <w:rPr>
          <w:rFonts w:ascii="Times New Roman" w:hAnsi="Times New Roman" w:cs="Times New Roman"/>
          <w:i/>
          <w:sz w:val="24"/>
          <w:szCs w:val="24"/>
        </w:rPr>
        <w:t>e-learning</w:t>
      </w:r>
      <w:r w:rsidR="00EE4109">
        <w:rPr>
          <w:rFonts w:ascii="Times New Roman" w:hAnsi="Times New Roman" w:cs="Times New Roman"/>
          <w:i/>
          <w:sz w:val="24"/>
          <w:szCs w:val="24"/>
        </w:rPr>
        <w:t xml:space="preserve"> </w:t>
      </w:r>
      <w:r w:rsidR="00545B73">
        <w:rPr>
          <w:rFonts w:ascii="Times New Roman" w:hAnsi="Times New Roman" w:cs="Times New Roman"/>
          <w:sz w:val="24"/>
          <w:szCs w:val="24"/>
        </w:rPr>
        <w:t xml:space="preserve">ulteriori </w:t>
      </w:r>
      <w:r w:rsidRPr="009940A3">
        <w:rPr>
          <w:rFonts w:ascii="Times New Roman" w:hAnsi="Times New Roman" w:cs="Times New Roman"/>
          <w:sz w:val="24"/>
          <w:szCs w:val="24"/>
        </w:rPr>
        <w:t xml:space="preserve">materiali </w:t>
      </w:r>
      <w:r>
        <w:rPr>
          <w:rFonts w:ascii="Times New Roman" w:hAnsi="Times New Roman" w:cs="Times New Roman"/>
          <w:sz w:val="24"/>
          <w:szCs w:val="24"/>
        </w:rPr>
        <w:t>normativi,</w:t>
      </w:r>
      <w:r w:rsidR="00281CBC">
        <w:rPr>
          <w:rFonts w:ascii="Times New Roman" w:hAnsi="Times New Roman" w:cs="Times New Roman"/>
          <w:sz w:val="24"/>
          <w:szCs w:val="24"/>
        </w:rPr>
        <w:t xml:space="preserve"> giurisprudenziali e dottrinali</w:t>
      </w:r>
      <w:r>
        <w:rPr>
          <w:rFonts w:ascii="Times New Roman" w:hAnsi="Times New Roman" w:cs="Times New Roman"/>
          <w:sz w:val="24"/>
          <w:szCs w:val="24"/>
        </w:rPr>
        <w:t xml:space="preserve"> su singole tematiche oggetto di </w:t>
      </w:r>
      <w:r w:rsidR="00EB43FF">
        <w:rPr>
          <w:rFonts w:ascii="Times New Roman" w:hAnsi="Times New Roman" w:cs="Times New Roman"/>
          <w:sz w:val="24"/>
          <w:szCs w:val="24"/>
        </w:rPr>
        <w:t xml:space="preserve">particolare interesse. </w:t>
      </w:r>
    </w:p>
    <w:p w:rsidR="00F67126" w:rsidRDefault="00F67126" w:rsidP="00CA09CB">
      <w:pPr>
        <w:spacing w:after="0" w:line="240" w:lineRule="auto"/>
        <w:jc w:val="both"/>
        <w:rPr>
          <w:rFonts w:ascii="Times New Roman" w:hAnsi="Times New Roman" w:cs="Times New Roman"/>
          <w:sz w:val="24"/>
          <w:szCs w:val="24"/>
        </w:rPr>
      </w:pPr>
    </w:p>
    <w:p w:rsidR="00D867C0" w:rsidRPr="004468A8" w:rsidRDefault="00A9340A" w:rsidP="00CA09CB">
      <w:pPr>
        <w:spacing w:after="0" w:line="240" w:lineRule="auto"/>
        <w:jc w:val="both"/>
        <w:rPr>
          <w:rFonts w:ascii="Times New Roman" w:hAnsi="Times New Roman" w:cs="Times New Roman"/>
          <w:sz w:val="24"/>
          <w:szCs w:val="24"/>
        </w:rPr>
      </w:pPr>
      <w:r w:rsidRPr="004468A8">
        <w:rPr>
          <w:rFonts w:ascii="Times New Roman" w:hAnsi="Times New Roman" w:cs="Times New Roman"/>
          <w:b/>
          <w:sz w:val="24"/>
          <w:szCs w:val="24"/>
        </w:rPr>
        <w:t>Modalità d</w:t>
      </w:r>
      <w:r w:rsidR="00D867C0" w:rsidRPr="004468A8">
        <w:rPr>
          <w:rFonts w:ascii="Times New Roman" w:hAnsi="Times New Roman" w:cs="Times New Roman"/>
          <w:b/>
          <w:sz w:val="24"/>
          <w:szCs w:val="24"/>
        </w:rPr>
        <w:t>’esame</w:t>
      </w:r>
      <w:r w:rsidRPr="004468A8">
        <w:rPr>
          <w:rFonts w:ascii="Times New Roman" w:hAnsi="Times New Roman" w:cs="Times New Roman"/>
          <w:sz w:val="24"/>
          <w:szCs w:val="24"/>
        </w:rPr>
        <w:t xml:space="preserve">. </w:t>
      </w:r>
    </w:p>
    <w:p w:rsidR="002F26EB" w:rsidRDefault="00D867C0" w:rsidP="00CA09CB">
      <w:pPr>
        <w:spacing w:after="0" w:line="240" w:lineRule="auto"/>
        <w:jc w:val="both"/>
        <w:rPr>
          <w:rFonts w:ascii="Times New Roman" w:hAnsi="Times New Roman" w:cs="Times New Roman"/>
          <w:sz w:val="24"/>
          <w:szCs w:val="24"/>
        </w:rPr>
      </w:pPr>
      <w:r w:rsidRPr="00D867C0">
        <w:rPr>
          <w:rFonts w:ascii="Times New Roman" w:hAnsi="Times New Roman" w:cs="Times New Roman"/>
          <w:sz w:val="24"/>
          <w:szCs w:val="24"/>
        </w:rPr>
        <w:t xml:space="preserve">L’esame si svolgerà in forma orale e tenderà ad accertare </w:t>
      </w:r>
      <w:r w:rsidR="002F26EB">
        <w:rPr>
          <w:rFonts w:ascii="Times New Roman" w:hAnsi="Times New Roman" w:cs="Times New Roman"/>
          <w:sz w:val="24"/>
          <w:szCs w:val="24"/>
        </w:rPr>
        <w:t>la</w:t>
      </w:r>
      <w:r w:rsidR="002F26EB" w:rsidRPr="002F26EB">
        <w:rPr>
          <w:rFonts w:ascii="Times New Roman" w:eastAsia="Times New Roman" w:hAnsi="Times New Roman" w:cs="Times New Roman"/>
          <w:sz w:val="24"/>
          <w:szCs w:val="24"/>
        </w:rPr>
        <w:t xml:space="preserve"> preparazione dello studente tanto dal punto di vista della conoscenza teorica degli istituti </w:t>
      </w:r>
      <w:r w:rsidR="002F26EB">
        <w:rPr>
          <w:rFonts w:ascii="Times New Roman" w:hAnsi="Times New Roman" w:cs="Times New Roman"/>
          <w:sz w:val="24"/>
          <w:szCs w:val="24"/>
        </w:rPr>
        <w:t xml:space="preserve">del diritto contrattuale quanto </w:t>
      </w:r>
      <w:r w:rsidR="002F26EB" w:rsidRPr="002F26EB">
        <w:rPr>
          <w:rFonts w:ascii="Times New Roman" w:eastAsia="Times New Roman" w:hAnsi="Times New Roman" w:cs="Times New Roman"/>
          <w:sz w:val="24"/>
          <w:szCs w:val="24"/>
        </w:rPr>
        <w:t xml:space="preserve">sotto il profilo della capacità di </w:t>
      </w:r>
      <w:r w:rsidR="00A9340A">
        <w:rPr>
          <w:rFonts w:ascii="Times New Roman" w:hAnsi="Times New Roman" w:cs="Times New Roman"/>
          <w:sz w:val="24"/>
          <w:szCs w:val="24"/>
        </w:rPr>
        <w:t xml:space="preserve">applicarli </w:t>
      </w:r>
      <w:r w:rsidR="002F26EB">
        <w:rPr>
          <w:rFonts w:ascii="Times New Roman" w:hAnsi="Times New Roman" w:cs="Times New Roman"/>
          <w:sz w:val="24"/>
          <w:szCs w:val="24"/>
        </w:rPr>
        <w:t xml:space="preserve">in concreto nel contesto di una situazione di emergenza. </w:t>
      </w:r>
    </w:p>
    <w:p w:rsidR="00BD1CCD" w:rsidRDefault="00BD1CCD" w:rsidP="00CA09CB">
      <w:pPr>
        <w:spacing w:after="0" w:line="240" w:lineRule="auto"/>
        <w:jc w:val="both"/>
        <w:rPr>
          <w:rFonts w:ascii="Times New Roman" w:hAnsi="Times New Roman" w:cs="Times New Roman"/>
          <w:sz w:val="24"/>
          <w:szCs w:val="24"/>
        </w:rPr>
      </w:pPr>
    </w:p>
    <w:p w:rsidR="00BD1CCD" w:rsidRPr="00BD1CCD" w:rsidRDefault="00BD1CCD" w:rsidP="00CA09CB">
      <w:pPr>
        <w:spacing w:after="0" w:line="240" w:lineRule="auto"/>
        <w:jc w:val="both"/>
        <w:rPr>
          <w:rFonts w:ascii="Times New Roman" w:hAnsi="Times New Roman"/>
          <w:b/>
          <w:i/>
          <w:sz w:val="24"/>
          <w:szCs w:val="24"/>
          <w:lang w:val="en-US"/>
        </w:rPr>
      </w:pPr>
      <w:r w:rsidRPr="00BD1CCD">
        <w:rPr>
          <w:rFonts w:ascii="Times New Roman" w:eastAsia="Times New Roman" w:hAnsi="Times New Roman" w:cs="Times New Roman"/>
          <w:b/>
          <w:i/>
          <w:sz w:val="24"/>
          <w:szCs w:val="24"/>
          <w:lang w:val="en-US"/>
        </w:rPr>
        <w:t>Exa</w:t>
      </w:r>
      <w:r w:rsidRPr="00BD1CCD">
        <w:rPr>
          <w:rFonts w:ascii="Times New Roman" w:hAnsi="Times New Roman"/>
          <w:b/>
          <w:i/>
          <w:sz w:val="24"/>
          <w:szCs w:val="24"/>
          <w:lang w:val="en-US"/>
        </w:rPr>
        <w:t>m</w:t>
      </w:r>
    </w:p>
    <w:p w:rsidR="00BD1CCD" w:rsidRPr="00BD1CCD" w:rsidRDefault="00BD1CCD" w:rsidP="00CA09CB">
      <w:pPr>
        <w:spacing w:after="0" w:line="240" w:lineRule="auto"/>
        <w:jc w:val="both"/>
        <w:rPr>
          <w:rFonts w:ascii="Times New Roman" w:hAnsi="Times New Roman" w:cs="Times New Roman"/>
          <w:i/>
          <w:sz w:val="24"/>
          <w:szCs w:val="24"/>
          <w:lang w:val="en-US"/>
        </w:rPr>
      </w:pPr>
      <w:r w:rsidRPr="00BD1CCD">
        <w:rPr>
          <w:rFonts w:ascii="Times New Roman" w:hAnsi="Times New Roman" w:cs="Times New Roman"/>
          <w:i/>
          <w:sz w:val="24"/>
          <w:szCs w:val="24"/>
          <w:lang w:val="en-GB"/>
        </w:rPr>
        <w:t xml:space="preserve">It will be held an oral exam aimed at ascertaining, besides the </w:t>
      </w:r>
      <w:r>
        <w:rPr>
          <w:rFonts w:ascii="Times New Roman" w:hAnsi="Times New Roman" w:cs="Times New Roman"/>
          <w:i/>
          <w:sz w:val="24"/>
          <w:szCs w:val="24"/>
          <w:lang w:val="en-GB"/>
        </w:rPr>
        <w:t xml:space="preserve">theoretical </w:t>
      </w:r>
      <w:r w:rsidRPr="00BD1CCD">
        <w:rPr>
          <w:rFonts w:ascii="Times New Roman" w:hAnsi="Times New Roman" w:cs="Times New Roman"/>
          <w:i/>
          <w:sz w:val="24"/>
          <w:szCs w:val="24"/>
          <w:lang w:val="en-GB"/>
        </w:rPr>
        <w:t>knowledge of the topics of the course, that students</w:t>
      </w:r>
      <w:r>
        <w:rPr>
          <w:rFonts w:ascii="Times New Roman" w:hAnsi="Times New Roman" w:cs="Times New Roman"/>
          <w:i/>
          <w:sz w:val="24"/>
          <w:szCs w:val="24"/>
          <w:lang w:val="en-GB"/>
        </w:rPr>
        <w:t xml:space="preserve"> have</w:t>
      </w:r>
      <w:r w:rsidRPr="00BD1CCD">
        <w:rPr>
          <w:rFonts w:ascii="Times New Roman" w:hAnsi="Times New Roman" w:cs="Times New Roman"/>
          <w:i/>
          <w:sz w:val="24"/>
          <w:szCs w:val="24"/>
          <w:lang w:val="en-GB"/>
        </w:rPr>
        <w:t xml:space="preserve"> developed </w:t>
      </w:r>
      <w:r>
        <w:rPr>
          <w:rFonts w:ascii="Times New Roman" w:hAnsi="Times New Roman" w:cs="Times New Roman"/>
          <w:i/>
          <w:sz w:val="24"/>
          <w:szCs w:val="24"/>
          <w:lang w:val="en-GB"/>
        </w:rPr>
        <w:t xml:space="preserve">the ability to </w:t>
      </w:r>
      <w:r w:rsidRPr="00A9340A">
        <w:rPr>
          <w:rFonts w:ascii="Times New Roman" w:hAnsi="Times New Roman"/>
          <w:i/>
          <w:sz w:val="24"/>
          <w:szCs w:val="24"/>
          <w:lang w:val="en-IE"/>
        </w:rPr>
        <w:t xml:space="preserve">settle </w:t>
      </w:r>
      <w:r>
        <w:rPr>
          <w:rFonts w:ascii="Times New Roman" w:hAnsi="Times New Roman"/>
          <w:i/>
          <w:sz w:val="24"/>
          <w:szCs w:val="24"/>
          <w:lang w:val="en-IE"/>
        </w:rPr>
        <w:t xml:space="preserve">practical </w:t>
      </w:r>
      <w:r w:rsidRPr="00A9340A">
        <w:rPr>
          <w:rFonts w:ascii="Times New Roman" w:hAnsi="Times New Roman"/>
          <w:i/>
          <w:sz w:val="24"/>
          <w:szCs w:val="24"/>
          <w:lang w:val="en-IE"/>
        </w:rPr>
        <w:t>questions in the field of emergency contract law.</w:t>
      </w:r>
      <w:r w:rsidRPr="00BD1CCD">
        <w:rPr>
          <w:rFonts w:ascii="Times New Roman" w:hAnsi="Times New Roman" w:cs="Times New Roman"/>
          <w:i/>
          <w:sz w:val="24"/>
          <w:szCs w:val="24"/>
          <w:lang w:val="en-GB"/>
        </w:rPr>
        <w:t xml:space="preserve"> </w:t>
      </w:r>
    </w:p>
    <w:sectPr w:rsidR="00BD1CCD" w:rsidRPr="00BD1CCD" w:rsidSect="0045173E">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782D" w:rsidRDefault="0009782D" w:rsidP="00AA2755">
      <w:pPr>
        <w:spacing w:after="0" w:line="240" w:lineRule="auto"/>
      </w:pPr>
      <w:r>
        <w:separator/>
      </w:r>
    </w:p>
  </w:endnote>
  <w:endnote w:type="continuationSeparator" w:id="0">
    <w:p w:rsidR="0009782D" w:rsidRDefault="0009782D" w:rsidP="00AA27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782D" w:rsidRDefault="0009782D" w:rsidP="00AA2755">
      <w:pPr>
        <w:spacing w:after="0" w:line="240" w:lineRule="auto"/>
      </w:pPr>
      <w:r>
        <w:separator/>
      </w:r>
    </w:p>
  </w:footnote>
  <w:footnote w:type="continuationSeparator" w:id="0">
    <w:p w:rsidR="0009782D" w:rsidRDefault="0009782D" w:rsidP="00AA275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3058"/>
    <w:rsid w:val="00025259"/>
    <w:rsid w:val="00026B43"/>
    <w:rsid w:val="00030AB1"/>
    <w:rsid w:val="0003716E"/>
    <w:rsid w:val="00052157"/>
    <w:rsid w:val="000969B7"/>
    <w:rsid w:val="0009782D"/>
    <w:rsid w:val="000A4DB8"/>
    <w:rsid w:val="000C6C0E"/>
    <w:rsid w:val="000E57B7"/>
    <w:rsid w:val="00103C55"/>
    <w:rsid w:val="001307D8"/>
    <w:rsid w:val="00153720"/>
    <w:rsid w:val="00161C81"/>
    <w:rsid w:val="00182ABA"/>
    <w:rsid w:val="001B7113"/>
    <w:rsid w:val="00230BBE"/>
    <w:rsid w:val="0025444F"/>
    <w:rsid w:val="00265E3B"/>
    <w:rsid w:val="002748ED"/>
    <w:rsid w:val="00281CBC"/>
    <w:rsid w:val="002F26EB"/>
    <w:rsid w:val="0033217D"/>
    <w:rsid w:val="00335487"/>
    <w:rsid w:val="00357D78"/>
    <w:rsid w:val="003854C8"/>
    <w:rsid w:val="003C4D37"/>
    <w:rsid w:val="003D6DE8"/>
    <w:rsid w:val="003E10DA"/>
    <w:rsid w:val="003E17F2"/>
    <w:rsid w:val="004468A8"/>
    <w:rsid w:val="0045173E"/>
    <w:rsid w:val="00457F3F"/>
    <w:rsid w:val="00460968"/>
    <w:rsid w:val="00471BED"/>
    <w:rsid w:val="005142F1"/>
    <w:rsid w:val="005145BC"/>
    <w:rsid w:val="00515483"/>
    <w:rsid w:val="0051604B"/>
    <w:rsid w:val="00532536"/>
    <w:rsid w:val="00543BF9"/>
    <w:rsid w:val="00545B73"/>
    <w:rsid w:val="00565505"/>
    <w:rsid w:val="00593058"/>
    <w:rsid w:val="006021C9"/>
    <w:rsid w:val="006102F3"/>
    <w:rsid w:val="006137FA"/>
    <w:rsid w:val="006617E7"/>
    <w:rsid w:val="00695710"/>
    <w:rsid w:val="006C1B89"/>
    <w:rsid w:val="006C4B63"/>
    <w:rsid w:val="006E6F4D"/>
    <w:rsid w:val="00753855"/>
    <w:rsid w:val="007623ED"/>
    <w:rsid w:val="007A71B9"/>
    <w:rsid w:val="007B3CAC"/>
    <w:rsid w:val="00804FBC"/>
    <w:rsid w:val="00901ECA"/>
    <w:rsid w:val="00950B50"/>
    <w:rsid w:val="009940A3"/>
    <w:rsid w:val="009B335F"/>
    <w:rsid w:val="00A05581"/>
    <w:rsid w:val="00A14629"/>
    <w:rsid w:val="00A17835"/>
    <w:rsid w:val="00A24B89"/>
    <w:rsid w:val="00A42575"/>
    <w:rsid w:val="00A4271D"/>
    <w:rsid w:val="00A54511"/>
    <w:rsid w:val="00A76FFE"/>
    <w:rsid w:val="00A91BC3"/>
    <w:rsid w:val="00A9340A"/>
    <w:rsid w:val="00AA2755"/>
    <w:rsid w:val="00AC3EAA"/>
    <w:rsid w:val="00B0423F"/>
    <w:rsid w:val="00B17752"/>
    <w:rsid w:val="00B630DB"/>
    <w:rsid w:val="00B6780D"/>
    <w:rsid w:val="00BB229C"/>
    <w:rsid w:val="00BB7EAB"/>
    <w:rsid w:val="00BD1CCD"/>
    <w:rsid w:val="00C05A64"/>
    <w:rsid w:val="00C86D4D"/>
    <w:rsid w:val="00C93633"/>
    <w:rsid w:val="00C95B1A"/>
    <w:rsid w:val="00CA09CB"/>
    <w:rsid w:val="00CC7FF7"/>
    <w:rsid w:val="00CE29F6"/>
    <w:rsid w:val="00CF23CE"/>
    <w:rsid w:val="00CF7615"/>
    <w:rsid w:val="00D269D3"/>
    <w:rsid w:val="00D55384"/>
    <w:rsid w:val="00D867C0"/>
    <w:rsid w:val="00DB6D99"/>
    <w:rsid w:val="00DC0CF1"/>
    <w:rsid w:val="00E5504A"/>
    <w:rsid w:val="00E77D62"/>
    <w:rsid w:val="00E8582D"/>
    <w:rsid w:val="00EB43FF"/>
    <w:rsid w:val="00EE4109"/>
    <w:rsid w:val="00EF3FFA"/>
    <w:rsid w:val="00F072B3"/>
    <w:rsid w:val="00F32CC6"/>
    <w:rsid w:val="00F67126"/>
    <w:rsid w:val="00F74C17"/>
    <w:rsid w:val="00F77705"/>
    <w:rsid w:val="00F82919"/>
    <w:rsid w:val="00FA129C"/>
    <w:rsid w:val="00FD6C98"/>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semiHidden/>
    <w:unhideWhenUsed/>
    <w:rsid w:val="00AA2755"/>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semiHidden/>
    <w:rsid w:val="00AA2755"/>
  </w:style>
  <w:style w:type="paragraph" w:styleId="Pidipagina">
    <w:name w:val="footer"/>
    <w:basedOn w:val="Normale"/>
    <w:link w:val="PidipaginaCarattere"/>
    <w:uiPriority w:val="99"/>
    <w:semiHidden/>
    <w:unhideWhenUsed/>
    <w:rsid w:val="00AA2755"/>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semiHidden/>
    <w:rsid w:val="00AA275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semiHidden/>
    <w:unhideWhenUsed/>
    <w:rsid w:val="00AA2755"/>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semiHidden/>
    <w:rsid w:val="00AA2755"/>
  </w:style>
  <w:style w:type="paragraph" w:styleId="Pidipagina">
    <w:name w:val="footer"/>
    <w:basedOn w:val="Normale"/>
    <w:link w:val="PidipaginaCarattere"/>
    <w:uiPriority w:val="99"/>
    <w:semiHidden/>
    <w:unhideWhenUsed/>
    <w:rsid w:val="00AA2755"/>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semiHidden/>
    <w:rsid w:val="00AA27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806</Words>
  <Characters>4596</Characters>
  <Application>Microsoft Office Word</Application>
  <DocSecurity>4</DocSecurity>
  <Lines>38</Lines>
  <Paragraphs>10</Paragraphs>
  <ScaleCrop>false</ScaleCrop>
  <HeadingPairs>
    <vt:vector size="2" baseType="variant">
      <vt:variant>
        <vt:lpstr>Titolo</vt:lpstr>
      </vt:variant>
      <vt:variant>
        <vt:i4>1</vt:i4>
      </vt:variant>
    </vt:vector>
  </HeadingPairs>
  <TitlesOfParts>
    <vt:vector size="1" baseType="lpstr">
      <vt:lpstr/>
    </vt:vector>
  </TitlesOfParts>
  <Company>Università di Verona</Company>
  <LinksUpToDate>false</LinksUpToDate>
  <CharactersWithSpaces>5392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Riccardo</dc:creator>
  <cp:lastModifiedBy>Direzione Informatica</cp:lastModifiedBy>
  <cp:revision>2</cp:revision>
  <cp:lastPrinted>2016-07-13T10:15:00Z</cp:lastPrinted>
  <dcterms:created xsi:type="dcterms:W3CDTF">2018-09-18T08:38:00Z</dcterms:created>
  <dcterms:modified xsi:type="dcterms:W3CDTF">2018-09-18T08:38:00Z</dcterms:modified>
</cp:coreProperties>
</file>