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5E" w:rsidRDefault="00DE5B5E" w:rsidP="00DE5B5E">
      <w:pPr>
        <w:pStyle w:val="Titolo1"/>
        <w:jc w:val="center"/>
        <w:rPr>
          <w:sz w:val="28"/>
        </w:rPr>
      </w:pPr>
      <w:bookmarkStart w:id="0" w:name="_GoBack"/>
      <w:bookmarkEnd w:id="0"/>
      <w:r>
        <w:rPr>
          <w:sz w:val="28"/>
        </w:rPr>
        <w:t>STORIA DEL DIRITTO MODERNO E CONTEMPORANEO</w:t>
      </w:r>
    </w:p>
    <w:p w:rsidR="00DE5B5E" w:rsidRPr="00DE5B5E" w:rsidRDefault="00DE5B5E" w:rsidP="00DE5B5E">
      <w:pPr>
        <w:rPr>
          <w:lang w:eastAsia="it-IT"/>
        </w:rPr>
      </w:pPr>
    </w:p>
    <w:p w:rsidR="00DE5B5E" w:rsidRPr="00284921" w:rsidRDefault="00DE5B5E" w:rsidP="00DE5B5E">
      <w:pPr>
        <w:pStyle w:val="Titolo2"/>
        <w:rPr>
          <w:b/>
          <w:i/>
          <w:sz w:val="28"/>
        </w:rPr>
      </w:pPr>
      <w:r w:rsidRPr="00284921">
        <w:rPr>
          <w:b/>
          <w:i/>
          <w:sz w:val="28"/>
        </w:rPr>
        <w:t xml:space="preserve">Prof.ssa Cecilia Pedrazza Gorlero </w:t>
      </w:r>
    </w:p>
    <w:p w:rsidR="00DE5B5E" w:rsidRPr="00F020EC" w:rsidRDefault="00DE5B5E" w:rsidP="00DE5B5E">
      <w:pPr>
        <w:jc w:val="center"/>
        <w:rPr>
          <w:sz w:val="24"/>
          <w:szCs w:val="24"/>
        </w:rPr>
      </w:pPr>
    </w:p>
    <w:p w:rsidR="00DE5B5E" w:rsidRPr="00F020EC" w:rsidRDefault="00DE5B5E" w:rsidP="00DE5B5E">
      <w:pPr>
        <w:pStyle w:val="Titolo1"/>
        <w:ind w:firstLine="567"/>
        <w:rPr>
          <w:i/>
          <w:caps/>
          <w:sz w:val="24"/>
          <w:szCs w:val="24"/>
          <w:u w:val="single"/>
        </w:rPr>
      </w:pPr>
      <w:r w:rsidRPr="00F020EC">
        <w:rPr>
          <w:i/>
          <w:caps/>
          <w:sz w:val="24"/>
          <w:szCs w:val="24"/>
          <w:u w:val="single"/>
        </w:rPr>
        <w:t>Obiettivi formativi</w:t>
      </w:r>
    </w:p>
    <w:p w:rsidR="00DE5B5E" w:rsidRDefault="00DE5B5E" w:rsidP="00DE5B5E">
      <w:pPr>
        <w:spacing w:line="240" w:lineRule="auto"/>
        <w:ind w:right="567"/>
        <w:rPr>
          <w:sz w:val="24"/>
          <w:szCs w:val="24"/>
        </w:rPr>
      </w:pPr>
    </w:p>
    <w:p w:rsidR="00B82C11" w:rsidRPr="00DE5B5E" w:rsidRDefault="009B4049" w:rsidP="00DE5B5E">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Il corso verte, entro una trattazione di carattere istituzionale, sulla storia del diritto in età moderna e contemporanea, nell’ambito della più ampia storia politico-istituzionale europea, a partire dall'Illuminismo giuridico sino all'avvento dei codici ottocenteschi e alla formazione della cultura giuridica europea del primo Novecento. Ciò allo scopo di fornire gli strumenti necessari per comprendere la imprescindibile dimensione storica del diritto, attraverso il confronto delle nozioni tecniche fornite dalle discipline positive con quelle scaturite dall’assetto del fenomeno giuridico affermatosi nel passato, ispirato a valori e principi assorbiti dall'esperienza giuridica moderna e contemporanea. Al termine dell’insegnamento lo studente dovrà dimostrare di aver acquisito un’informazione sufficiente a comprendere la complessità dell’evoluzione storica del diritto in Europa, dalle fondazioni moderne all'età delle codificazioni, e di aver compreso la profonda influenza che la storia del diritto ha esercitato, e ancora esercita, sull’evoluzione degli istituti giuridici contemporanei.  </w:t>
      </w:r>
    </w:p>
    <w:p w:rsidR="00DE5B5E" w:rsidRDefault="00DE5B5E" w:rsidP="00DE5B5E">
      <w:pPr>
        <w:pStyle w:val="Titolo1"/>
        <w:ind w:left="567" w:right="567"/>
        <w:rPr>
          <w:i/>
          <w:caps/>
          <w:sz w:val="24"/>
          <w:szCs w:val="24"/>
          <w:u w:val="single"/>
        </w:rPr>
      </w:pPr>
    </w:p>
    <w:p w:rsidR="00DE5B5E" w:rsidRPr="00DE5B5E" w:rsidRDefault="00DE5B5E" w:rsidP="00DE5B5E">
      <w:pPr>
        <w:pStyle w:val="Titolo1"/>
        <w:ind w:left="567" w:right="567"/>
        <w:rPr>
          <w:i/>
          <w:caps/>
          <w:sz w:val="24"/>
          <w:szCs w:val="24"/>
          <w:u w:val="single"/>
        </w:rPr>
      </w:pPr>
      <w:r w:rsidRPr="00DE5B5E">
        <w:rPr>
          <w:i/>
          <w:caps/>
          <w:sz w:val="24"/>
          <w:szCs w:val="24"/>
          <w:u w:val="single"/>
        </w:rPr>
        <w:t>Programma</w:t>
      </w:r>
    </w:p>
    <w:p w:rsidR="00DE5B5E" w:rsidRPr="00DE5B5E" w:rsidRDefault="00DE5B5E" w:rsidP="00DE5B5E">
      <w:pPr>
        <w:ind w:left="567" w:right="567"/>
        <w:rPr>
          <w:rFonts w:ascii="Times New Roman" w:hAnsi="Times New Roman" w:cs="Times New Roman"/>
          <w:sz w:val="24"/>
        </w:rPr>
      </w:pPr>
    </w:p>
    <w:p w:rsidR="00DE5B5E" w:rsidRPr="00DE5B5E" w:rsidRDefault="00DE5B5E" w:rsidP="007A2EB3">
      <w:pPr>
        <w:ind w:left="567" w:right="567"/>
        <w:jc w:val="both"/>
        <w:rPr>
          <w:rFonts w:ascii="Times New Roman" w:hAnsi="Times New Roman" w:cs="Times New Roman"/>
          <w:b/>
          <w:sz w:val="24"/>
        </w:rPr>
      </w:pPr>
      <w:r w:rsidRPr="00DE5B5E">
        <w:rPr>
          <w:rFonts w:ascii="Times New Roman" w:hAnsi="Times New Roman" w:cs="Times New Roman"/>
          <w:b/>
          <w:sz w:val="24"/>
        </w:rPr>
        <w:t xml:space="preserve">PARTE I – </w:t>
      </w:r>
      <w:r w:rsidRPr="00DE5B5E">
        <w:rPr>
          <w:rFonts w:ascii="Times New Roman" w:hAnsi="Times New Roman" w:cs="Times New Roman"/>
          <w:b/>
          <w:i/>
          <w:sz w:val="24"/>
          <w:u w:val="single"/>
        </w:rPr>
        <w:t xml:space="preserve">Esperienza giuridica </w:t>
      </w:r>
      <w:r>
        <w:rPr>
          <w:rFonts w:ascii="Times New Roman" w:hAnsi="Times New Roman" w:cs="Times New Roman"/>
          <w:b/>
          <w:i/>
          <w:sz w:val="24"/>
          <w:u w:val="single"/>
        </w:rPr>
        <w:t>moderna</w:t>
      </w:r>
      <w:r w:rsidR="007A2EB3">
        <w:rPr>
          <w:rFonts w:ascii="Times New Roman" w:hAnsi="Times New Roman" w:cs="Times New Roman"/>
          <w:b/>
          <w:i/>
          <w:sz w:val="24"/>
          <w:u w:val="single"/>
        </w:rPr>
        <w:t>:</w:t>
      </w:r>
      <w:r w:rsidRPr="00DE5B5E">
        <w:rPr>
          <w:rFonts w:ascii="Times New Roman" w:hAnsi="Times New Roman" w:cs="Times New Roman"/>
          <w:b/>
          <w:i/>
          <w:sz w:val="24"/>
          <w:u w:val="single"/>
        </w:rPr>
        <w:t xml:space="preserve"> temi e problemi</w:t>
      </w:r>
    </w:p>
    <w:p w:rsidR="007A2EB3" w:rsidRPr="00B52DA2" w:rsidRDefault="007A2EB3" w:rsidP="007A2EB3">
      <w:pPr>
        <w:pStyle w:val="Corpotesto"/>
        <w:ind w:left="567" w:right="567"/>
        <w:rPr>
          <w:sz w:val="22"/>
          <w:szCs w:val="22"/>
        </w:rPr>
      </w:pPr>
      <w:r w:rsidRPr="007A2EB3">
        <w:rPr>
          <w:sz w:val="22"/>
          <w:szCs w:val="22"/>
        </w:rPr>
        <w:t xml:space="preserve">Nozioni introduttive: caratteri dell'ordine giuridico nella Modernità; </w:t>
      </w:r>
      <w:r w:rsidR="001164DC">
        <w:rPr>
          <w:sz w:val="22"/>
          <w:szCs w:val="22"/>
        </w:rPr>
        <w:t>giurisdizione e ordinamenti giudiziari in Antico Regime; a</w:t>
      </w:r>
      <w:r w:rsidRPr="007A2EB3">
        <w:rPr>
          <w:sz w:val="22"/>
          <w:szCs w:val="22"/>
        </w:rPr>
        <w:t xml:space="preserve">ssolutismo giuridico e </w:t>
      </w:r>
      <w:proofErr w:type="spellStart"/>
      <w:r w:rsidRPr="007A2EB3">
        <w:rPr>
          <w:sz w:val="22"/>
          <w:szCs w:val="22"/>
        </w:rPr>
        <w:t>statualità</w:t>
      </w:r>
      <w:proofErr w:type="spellEnd"/>
      <w:r w:rsidRPr="007A2EB3">
        <w:rPr>
          <w:sz w:val="22"/>
          <w:szCs w:val="22"/>
        </w:rPr>
        <w:t xml:space="preserve"> del diritto; </w:t>
      </w:r>
      <w:r w:rsidR="001164DC">
        <w:rPr>
          <w:sz w:val="22"/>
          <w:szCs w:val="22"/>
        </w:rPr>
        <w:t xml:space="preserve">legge del sovrano e </w:t>
      </w:r>
      <w:proofErr w:type="spellStart"/>
      <w:r w:rsidR="001164DC" w:rsidRPr="001164DC">
        <w:rPr>
          <w:i/>
          <w:sz w:val="22"/>
          <w:szCs w:val="22"/>
        </w:rPr>
        <w:t>arbitrium</w:t>
      </w:r>
      <w:proofErr w:type="spellEnd"/>
      <w:r w:rsidR="001164DC" w:rsidRPr="001164DC">
        <w:rPr>
          <w:i/>
          <w:sz w:val="22"/>
          <w:szCs w:val="22"/>
        </w:rPr>
        <w:t xml:space="preserve"> </w:t>
      </w:r>
      <w:proofErr w:type="spellStart"/>
      <w:r w:rsidR="001164DC" w:rsidRPr="001164DC">
        <w:rPr>
          <w:i/>
          <w:sz w:val="22"/>
          <w:szCs w:val="22"/>
        </w:rPr>
        <w:t>iudicis</w:t>
      </w:r>
      <w:proofErr w:type="spellEnd"/>
      <w:r w:rsidR="001164DC">
        <w:rPr>
          <w:sz w:val="22"/>
          <w:szCs w:val="22"/>
        </w:rPr>
        <w:t>; il</w:t>
      </w:r>
      <w:r w:rsidRPr="007A2EB3">
        <w:rPr>
          <w:sz w:val="22"/>
          <w:szCs w:val="22"/>
        </w:rPr>
        <w:t xml:space="preserve"> processo penale tra dir</w:t>
      </w:r>
      <w:r w:rsidR="001164DC">
        <w:rPr>
          <w:sz w:val="22"/>
          <w:szCs w:val="22"/>
        </w:rPr>
        <w:t xml:space="preserve">itto comune ed epoca moderna; l’Illuminismo giuridico </w:t>
      </w:r>
      <w:r w:rsidR="001164DC" w:rsidRPr="00B52DA2">
        <w:rPr>
          <w:sz w:val="22"/>
          <w:szCs w:val="22"/>
        </w:rPr>
        <w:t>e il problema penale; la</w:t>
      </w:r>
      <w:r w:rsidRPr="00B52DA2">
        <w:rPr>
          <w:sz w:val="22"/>
          <w:szCs w:val="22"/>
        </w:rPr>
        <w:t xml:space="preserve"> riforma </w:t>
      </w:r>
      <w:r w:rsidR="001164DC" w:rsidRPr="00B52DA2">
        <w:rPr>
          <w:sz w:val="22"/>
          <w:szCs w:val="22"/>
        </w:rPr>
        <w:t xml:space="preserve">penale </w:t>
      </w:r>
      <w:r w:rsidRPr="00B52DA2">
        <w:rPr>
          <w:sz w:val="22"/>
          <w:szCs w:val="22"/>
        </w:rPr>
        <w:t>di Cesare Beccaria; l</w:t>
      </w:r>
      <w:r w:rsidR="001164DC" w:rsidRPr="00B52DA2">
        <w:rPr>
          <w:sz w:val="22"/>
          <w:szCs w:val="22"/>
        </w:rPr>
        <w:t xml:space="preserve">a Rivoluzione francese. </w:t>
      </w:r>
    </w:p>
    <w:p w:rsidR="007A2EB3" w:rsidRPr="00B52DA2" w:rsidRDefault="007A2EB3" w:rsidP="007A2EB3">
      <w:pPr>
        <w:pStyle w:val="Corpotesto"/>
        <w:ind w:left="567" w:right="567"/>
        <w:rPr>
          <w:sz w:val="22"/>
          <w:szCs w:val="22"/>
        </w:rPr>
      </w:pPr>
    </w:p>
    <w:p w:rsidR="001164DC" w:rsidRPr="00B52DA2" w:rsidRDefault="001164DC" w:rsidP="001164DC">
      <w:pPr>
        <w:ind w:left="567" w:right="567"/>
        <w:jc w:val="both"/>
        <w:rPr>
          <w:rFonts w:ascii="Times New Roman" w:hAnsi="Times New Roman" w:cs="Times New Roman"/>
          <w:b/>
          <w:sz w:val="24"/>
        </w:rPr>
      </w:pPr>
      <w:r w:rsidRPr="00B52DA2">
        <w:rPr>
          <w:rFonts w:ascii="Times New Roman" w:hAnsi="Times New Roman" w:cs="Times New Roman"/>
          <w:b/>
          <w:sz w:val="24"/>
        </w:rPr>
        <w:t xml:space="preserve">PARTE II – </w:t>
      </w:r>
      <w:r w:rsidR="00732883" w:rsidRPr="00B52DA2">
        <w:rPr>
          <w:rFonts w:ascii="Times New Roman" w:hAnsi="Times New Roman" w:cs="Times New Roman"/>
          <w:b/>
          <w:i/>
          <w:sz w:val="24"/>
          <w:u w:val="single"/>
        </w:rPr>
        <w:t>L’età della codificazione</w:t>
      </w:r>
      <w:r w:rsidR="000A60B6" w:rsidRPr="00B52DA2">
        <w:rPr>
          <w:rFonts w:ascii="Times New Roman" w:hAnsi="Times New Roman" w:cs="Times New Roman"/>
          <w:b/>
          <w:i/>
          <w:sz w:val="24"/>
          <w:u w:val="single"/>
        </w:rPr>
        <w:t xml:space="preserve"> del diritto</w:t>
      </w:r>
      <w:r w:rsidRPr="00B52DA2">
        <w:rPr>
          <w:rFonts w:ascii="Times New Roman" w:hAnsi="Times New Roman" w:cs="Times New Roman"/>
          <w:b/>
          <w:i/>
          <w:sz w:val="24"/>
          <w:u w:val="single"/>
        </w:rPr>
        <w:t xml:space="preserve"> </w:t>
      </w:r>
    </w:p>
    <w:p w:rsidR="007A2EB3" w:rsidRPr="00B52DA2" w:rsidRDefault="001164DC" w:rsidP="00B52DA2">
      <w:pPr>
        <w:pStyle w:val="Corpotesto"/>
        <w:ind w:left="567" w:right="567"/>
        <w:rPr>
          <w:sz w:val="22"/>
          <w:szCs w:val="22"/>
        </w:rPr>
      </w:pPr>
      <w:r w:rsidRPr="00B52DA2">
        <w:rPr>
          <w:sz w:val="22"/>
          <w:szCs w:val="22"/>
        </w:rPr>
        <w:t xml:space="preserve">Nozioni introduttive: </w:t>
      </w:r>
      <w:r w:rsidR="00732883" w:rsidRPr="00B52DA2">
        <w:rPr>
          <w:sz w:val="22"/>
          <w:szCs w:val="22"/>
        </w:rPr>
        <w:t>consolidazioni e codificazioni;</w:t>
      </w:r>
      <w:r w:rsidR="000A60B6" w:rsidRPr="00B52DA2">
        <w:rPr>
          <w:sz w:val="22"/>
          <w:szCs w:val="22"/>
        </w:rPr>
        <w:t xml:space="preserve"> la codificazione in Europa; la codificazione napoleonica; codificazione e interpretazione; la polemica sulla codificazione; il tema/</w:t>
      </w:r>
      <w:r w:rsidR="00B52DA2" w:rsidRPr="00B52DA2">
        <w:rPr>
          <w:sz w:val="22"/>
          <w:szCs w:val="22"/>
        </w:rPr>
        <w:t xml:space="preserve">problema della decodificazione. </w:t>
      </w:r>
    </w:p>
    <w:p w:rsidR="00DE5B5E" w:rsidRPr="00B52DA2" w:rsidRDefault="00DE5B5E" w:rsidP="007A2EB3">
      <w:pPr>
        <w:pStyle w:val="Corpotesto"/>
        <w:ind w:left="567" w:rightChars="567" w:right="1247"/>
        <w:rPr>
          <w:sz w:val="24"/>
        </w:rPr>
      </w:pPr>
    </w:p>
    <w:p w:rsidR="00FF434E" w:rsidRDefault="00FF434E" w:rsidP="00B52DA2">
      <w:pPr>
        <w:pStyle w:val="Titolo3"/>
        <w:ind w:firstLine="567"/>
        <w:jc w:val="left"/>
        <w:rPr>
          <w:rFonts w:ascii="Times New Roman" w:hAnsi="Times New Roman"/>
          <w:i/>
          <w:sz w:val="24"/>
          <w:szCs w:val="24"/>
          <w:u w:val="single"/>
        </w:rPr>
      </w:pPr>
    </w:p>
    <w:p w:rsidR="00B52DA2" w:rsidRPr="00B52DA2" w:rsidRDefault="00B52DA2" w:rsidP="00B52DA2">
      <w:pPr>
        <w:pStyle w:val="Titolo3"/>
        <w:ind w:firstLine="567"/>
        <w:jc w:val="left"/>
        <w:rPr>
          <w:rFonts w:ascii="Times New Roman" w:hAnsi="Times New Roman"/>
          <w:i/>
          <w:sz w:val="24"/>
          <w:szCs w:val="24"/>
          <w:u w:val="single"/>
        </w:rPr>
      </w:pPr>
      <w:r w:rsidRPr="00B52DA2">
        <w:rPr>
          <w:rFonts w:ascii="Times New Roman" w:hAnsi="Times New Roman"/>
          <w:i/>
          <w:sz w:val="24"/>
          <w:szCs w:val="24"/>
          <w:u w:val="single"/>
        </w:rPr>
        <w:t>MODALITÀ DIDATTICHE</w:t>
      </w:r>
    </w:p>
    <w:p w:rsidR="00B52DA2" w:rsidRPr="00B52DA2" w:rsidRDefault="00B52DA2" w:rsidP="00B52DA2">
      <w:pPr>
        <w:rPr>
          <w:rFonts w:ascii="Times New Roman" w:hAnsi="Times New Roman" w:cs="Times New Roman"/>
        </w:rPr>
      </w:pPr>
    </w:p>
    <w:p w:rsidR="009B4049" w:rsidRPr="00B52DA2" w:rsidRDefault="00B52DA2" w:rsidP="00B52DA2">
      <w:pPr>
        <w:ind w:firstLine="567"/>
        <w:jc w:val="both"/>
        <w:rPr>
          <w:rFonts w:ascii="Times New Roman" w:hAnsi="Times New Roman" w:cs="Times New Roman"/>
          <w:b/>
          <w:i/>
          <w:u w:val="single"/>
        </w:rPr>
      </w:pPr>
      <w:r w:rsidRPr="00B52DA2">
        <w:rPr>
          <w:rFonts w:ascii="Times New Roman" w:hAnsi="Times New Roman" w:cs="Times New Roman"/>
          <w:b/>
          <w:i/>
          <w:u w:val="single"/>
        </w:rPr>
        <w:t>Per gli studenti frequentanti</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La modalità didattica adottata consiste in lezioni frontali dedicate, nella specie, ai seguenti argomenti:</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Giustizia, diritto e legge: l'ordine giuridico nella Modernità;</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xml:space="preserve">- Assolutismo giuridico e </w:t>
      </w:r>
      <w:proofErr w:type="spellStart"/>
      <w:r w:rsidRPr="00DE5B5E">
        <w:rPr>
          <w:rFonts w:ascii="Times New Roman" w:hAnsi="Times New Roman" w:cs="Times New Roman"/>
        </w:rPr>
        <w:t>statualità</w:t>
      </w:r>
      <w:proofErr w:type="spellEnd"/>
      <w:r w:rsidRPr="00DE5B5E">
        <w:rPr>
          <w:rFonts w:ascii="Times New Roman" w:hAnsi="Times New Roman" w:cs="Times New Roman"/>
        </w:rPr>
        <w:t xml:space="preserve"> del diritto;</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Legge e interpretazione;</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Illuminismo giuridico;</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Il problema penale e la riforma di Cesare Beccaria;</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Le consolidazioni settecentesche;</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La Rivoluzione francese;</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L'età delle codificazioni;</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xml:space="preserve">- Il Code </w:t>
      </w:r>
      <w:proofErr w:type="spellStart"/>
      <w:r w:rsidRPr="00DE5B5E">
        <w:rPr>
          <w:rFonts w:ascii="Times New Roman" w:hAnsi="Times New Roman" w:cs="Times New Roman"/>
        </w:rPr>
        <w:t>civil</w:t>
      </w:r>
      <w:proofErr w:type="spellEnd"/>
      <w:r w:rsidRPr="00DE5B5E">
        <w:rPr>
          <w:rFonts w:ascii="Times New Roman" w:hAnsi="Times New Roman" w:cs="Times New Roman"/>
        </w:rPr>
        <w:t xml:space="preserve"> del 1804;</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lastRenderedPageBreak/>
        <w:t>- Codificazione e interpretazione;</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xml:space="preserve">- La polemica sulla codificazione: </w:t>
      </w:r>
      <w:proofErr w:type="spellStart"/>
      <w:r w:rsidRPr="00DE5B5E">
        <w:rPr>
          <w:rFonts w:ascii="Times New Roman" w:hAnsi="Times New Roman" w:cs="Times New Roman"/>
        </w:rPr>
        <w:t>Thibaut</w:t>
      </w:r>
      <w:proofErr w:type="spellEnd"/>
      <w:r w:rsidRPr="00DE5B5E">
        <w:rPr>
          <w:rFonts w:ascii="Times New Roman" w:hAnsi="Times New Roman" w:cs="Times New Roman"/>
        </w:rPr>
        <w:t xml:space="preserve"> vs </w:t>
      </w:r>
      <w:proofErr w:type="spellStart"/>
      <w:r w:rsidRPr="00DE5B5E">
        <w:rPr>
          <w:rFonts w:ascii="Times New Roman" w:hAnsi="Times New Roman" w:cs="Times New Roman"/>
        </w:rPr>
        <w:t>Savigny</w:t>
      </w:r>
      <w:proofErr w:type="spellEnd"/>
      <w:r w:rsidRPr="00DE5B5E">
        <w:rPr>
          <w:rFonts w:ascii="Times New Roman" w:hAnsi="Times New Roman" w:cs="Times New Roman"/>
        </w:rPr>
        <w:t>;</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Il tema/problema della decodificazione;</w:t>
      </w:r>
    </w:p>
    <w:p w:rsidR="009B4049" w:rsidRPr="00DE5B5E" w:rsidRDefault="009B4049" w:rsidP="00B52DA2">
      <w:pPr>
        <w:spacing w:after="0" w:line="240" w:lineRule="auto"/>
        <w:ind w:left="567" w:right="567"/>
        <w:jc w:val="both"/>
        <w:rPr>
          <w:rFonts w:ascii="Times New Roman" w:hAnsi="Times New Roman" w:cs="Times New Roman"/>
        </w:rPr>
      </w:pPr>
      <w:r w:rsidRPr="00DE5B5E">
        <w:rPr>
          <w:rFonts w:ascii="Times New Roman" w:hAnsi="Times New Roman" w:cs="Times New Roman"/>
        </w:rPr>
        <w:t xml:space="preserve">- Novecento giuridico e </w:t>
      </w:r>
      <w:proofErr w:type="spellStart"/>
      <w:r w:rsidRPr="00DE5B5E">
        <w:rPr>
          <w:rFonts w:ascii="Times New Roman" w:hAnsi="Times New Roman" w:cs="Times New Roman"/>
        </w:rPr>
        <w:t>pos</w:t>
      </w:r>
      <w:proofErr w:type="spellEnd"/>
      <w:r w:rsidRPr="00DE5B5E">
        <w:rPr>
          <w:rFonts w:ascii="Times New Roman" w:hAnsi="Times New Roman" w:cs="Times New Roman"/>
        </w:rPr>
        <w:t>-modernità.</w:t>
      </w:r>
    </w:p>
    <w:p w:rsidR="009B4049" w:rsidRPr="00DE5B5E" w:rsidRDefault="009B4049" w:rsidP="00B52DA2">
      <w:pPr>
        <w:spacing w:line="240" w:lineRule="auto"/>
        <w:ind w:left="567" w:right="567"/>
        <w:jc w:val="both"/>
        <w:rPr>
          <w:rFonts w:ascii="Times New Roman" w:hAnsi="Times New Roman" w:cs="Times New Roman"/>
        </w:rPr>
      </w:pPr>
    </w:p>
    <w:p w:rsidR="009B4049" w:rsidRPr="00B52DA2" w:rsidRDefault="009B4049" w:rsidP="00B52DA2">
      <w:pPr>
        <w:spacing w:line="240" w:lineRule="auto"/>
        <w:ind w:left="567" w:right="567"/>
        <w:jc w:val="both"/>
        <w:rPr>
          <w:rFonts w:ascii="Times New Roman" w:hAnsi="Times New Roman" w:cs="Times New Roman"/>
          <w:b/>
          <w:i/>
          <w:u w:val="single"/>
        </w:rPr>
      </w:pPr>
      <w:r w:rsidRPr="00B52DA2">
        <w:rPr>
          <w:rFonts w:ascii="Times New Roman" w:hAnsi="Times New Roman" w:cs="Times New Roman"/>
          <w:b/>
          <w:i/>
          <w:u w:val="single"/>
        </w:rPr>
        <w:t>Per gli studenti non frequentanti</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La modalità didattica adottata consiste nella garanzia di un supporto costante nell’affrontare lo studio dei testi consigliati. Tale supporto sarà offerto nell'orario di ricevimento settimanale pubblicato nella pagina web personale della docente. </w:t>
      </w:r>
    </w:p>
    <w:p w:rsidR="009B4049" w:rsidRPr="00DE5B5E" w:rsidRDefault="009B4049" w:rsidP="00B52DA2">
      <w:pPr>
        <w:spacing w:line="240" w:lineRule="auto"/>
        <w:ind w:left="567" w:right="567"/>
        <w:jc w:val="both"/>
        <w:rPr>
          <w:rFonts w:ascii="Times New Roman" w:hAnsi="Times New Roman" w:cs="Times New Roman"/>
        </w:rPr>
      </w:pPr>
    </w:p>
    <w:p w:rsidR="009B4049" w:rsidRPr="00B52DA2" w:rsidRDefault="009B4049" w:rsidP="00B52DA2">
      <w:pPr>
        <w:spacing w:line="240" w:lineRule="auto"/>
        <w:ind w:left="567" w:right="567"/>
        <w:jc w:val="both"/>
        <w:rPr>
          <w:rFonts w:ascii="Times New Roman" w:hAnsi="Times New Roman" w:cs="Times New Roman"/>
          <w:b/>
          <w:i/>
          <w:sz w:val="24"/>
          <w:szCs w:val="24"/>
          <w:u w:val="single"/>
        </w:rPr>
      </w:pPr>
      <w:r w:rsidRPr="00B52DA2">
        <w:rPr>
          <w:rFonts w:ascii="Times New Roman" w:hAnsi="Times New Roman" w:cs="Times New Roman"/>
          <w:b/>
          <w:i/>
          <w:sz w:val="24"/>
          <w:szCs w:val="24"/>
          <w:u w:val="single"/>
        </w:rPr>
        <w:t>TESTI CONSIGLIATI</w:t>
      </w:r>
    </w:p>
    <w:p w:rsidR="009B4049" w:rsidRPr="00DE5B5E" w:rsidRDefault="009B4049" w:rsidP="00B52DA2">
      <w:pPr>
        <w:spacing w:line="240" w:lineRule="auto"/>
        <w:ind w:left="567" w:right="567"/>
        <w:jc w:val="both"/>
        <w:rPr>
          <w:rFonts w:ascii="Times New Roman" w:hAnsi="Times New Roman" w:cs="Times New Roman"/>
        </w:rPr>
      </w:pPr>
    </w:p>
    <w:p w:rsidR="009B4049" w:rsidRPr="00B52DA2" w:rsidRDefault="009B4049" w:rsidP="00B52DA2">
      <w:pPr>
        <w:spacing w:line="240" w:lineRule="auto"/>
        <w:ind w:left="567" w:right="567"/>
        <w:jc w:val="both"/>
        <w:rPr>
          <w:rFonts w:ascii="Times New Roman" w:hAnsi="Times New Roman" w:cs="Times New Roman"/>
          <w:b/>
          <w:i/>
          <w:u w:val="single"/>
        </w:rPr>
      </w:pPr>
      <w:r w:rsidRPr="00B52DA2">
        <w:rPr>
          <w:rFonts w:ascii="Times New Roman" w:hAnsi="Times New Roman" w:cs="Times New Roman"/>
          <w:b/>
          <w:i/>
          <w:u w:val="single"/>
        </w:rPr>
        <w:t>Per gli studenti frequentanti</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Appunti dalle lezioni, materiali disponibili nella piattaforma e-learning dell’insegnamento e il seguente testo:</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 A. PADOA SCHIOPPA, </w:t>
      </w:r>
      <w:r w:rsidRPr="00FF434E">
        <w:rPr>
          <w:rFonts w:ascii="Times New Roman" w:hAnsi="Times New Roman" w:cs="Times New Roman"/>
          <w:i/>
        </w:rPr>
        <w:t>Storia del diri</w:t>
      </w:r>
      <w:r w:rsidR="00FF434E" w:rsidRPr="00FF434E">
        <w:rPr>
          <w:rFonts w:ascii="Times New Roman" w:hAnsi="Times New Roman" w:cs="Times New Roman"/>
          <w:i/>
        </w:rPr>
        <w:t>tto in Europa. Dal medioevo all’</w:t>
      </w:r>
      <w:r w:rsidRPr="00FF434E">
        <w:rPr>
          <w:rFonts w:ascii="Times New Roman" w:hAnsi="Times New Roman" w:cs="Times New Roman"/>
          <w:i/>
        </w:rPr>
        <w:t>età contemporanea</w:t>
      </w:r>
      <w:r w:rsidRPr="00DE5B5E">
        <w:rPr>
          <w:rFonts w:ascii="Times New Roman" w:hAnsi="Times New Roman" w:cs="Times New Roman"/>
        </w:rPr>
        <w:t>, Bologna, Il Mulino, 2016 (II ed.), pp. 393-650.</w:t>
      </w:r>
    </w:p>
    <w:p w:rsidR="009B4049" w:rsidRPr="00DE5B5E" w:rsidRDefault="009B4049" w:rsidP="00B52DA2">
      <w:pPr>
        <w:spacing w:line="240" w:lineRule="auto"/>
        <w:ind w:left="567" w:right="567"/>
        <w:jc w:val="both"/>
        <w:rPr>
          <w:rFonts w:ascii="Times New Roman" w:hAnsi="Times New Roman" w:cs="Times New Roman"/>
        </w:rPr>
      </w:pPr>
    </w:p>
    <w:p w:rsidR="009B4049" w:rsidRPr="00B52DA2" w:rsidRDefault="009B4049" w:rsidP="00B52DA2">
      <w:pPr>
        <w:spacing w:line="240" w:lineRule="auto"/>
        <w:ind w:left="567" w:right="567"/>
        <w:jc w:val="both"/>
        <w:rPr>
          <w:rFonts w:ascii="Times New Roman" w:hAnsi="Times New Roman" w:cs="Times New Roman"/>
          <w:b/>
          <w:i/>
          <w:u w:val="single"/>
        </w:rPr>
      </w:pPr>
      <w:r w:rsidRPr="00B52DA2">
        <w:rPr>
          <w:rFonts w:ascii="Times New Roman" w:hAnsi="Times New Roman" w:cs="Times New Roman"/>
          <w:b/>
          <w:i/>
          <w:u w:val="single"/>
        </w:rPr>
        <w:t>Per gli studenti non frequentanti</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Entrambi i seguenti testi:</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 A. PADOA SCHIOPPA, </w:t>
      </w:r>
      <w:r w:rsidRPr="00FF434E">
        <w:rPr>
          <w:rFonts w:ascii="Times New Roman" w:hAnsi="Times New Roman" w:cs="Times New Roman"/>
          <w:i/>
        </w:rPr>
        <w:t>Storia del diri</w:t>
      </w:r>
      <w:r w:rsidR="00FF434E">
        <w:rPr>
          <w:rFonts w:ascii="Times New Roman" w:hAnsi="Times New Roman" w:cs="Times New Roman"/>
          <w:i/>
        </w:rPr>
        <w:t>tto in Europa. Dal medioevo all’</w:t>
      </w:r>
      <w:r w:rsidRPr="00FF434E">
        <w:rPr>
          <w:rFonts w:ascii="Times New Roman" w:hAnsi="Times New Roman" w:cs="Times New Roman"/>
          <w:i/>
        </w:rPr>
        <w:t>età contemporanea</w:t>
      </w:r>
      <w:r w:rsidRPr="00DE5B5E">
        <w:rPr>
          <w:rFonts w:ascii="Times New Roman" w:hAnsi="Times New Roman" w:cs="Times New Roman"/>
        </w:rPr>
        <w:t>, Bologna, Il Mulino, 2016 (II ed.), pp. 393-650.</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 G. ROSSI - F. ZANUSO (a cura di), </w:t>
      </w:r>
      <w:r w:rsidR="00FF434E">
        <w:rPr>
          <w:rFonts w:ascii="Times New Roman" w:hAnsi="Times New Roman" w:cs="Times New Roman"/>
          <w:i/>
        </w:rPr>
        <w:t>Attualità e storicità del “Dei delitti e delle pene”</w:t>
      </w:r>
      <w:r w:rsidRPr="00FF434E">
        <w:rPr>
          <w:rFonts w:ascii="Times New Roman" w:hAnsi="Times New Roman" w:cs="Times New Roman"/>
          <w:i/>
        </w:rPr>
        <w:t xml:space="preserve"> a 250 anni dalla pubblicazione</w:t>
      </w:r>
      <w:r w:rsidRPr="00DE5B5E">
        <w:rPr>
          <w:rFonts w:ascii="Times New Roman" w:hAnsi="Times New Roman" w:cs="Times New Roman"/>
        </w:rPr>
        <w:t xml:space="preserve">, Napoli, ESI, 2015 (limitatamente ai saggi di G. Rossi, P. </w:t>
      </w:r>
      <w:proofErr w:type="spellStart"/>
      <w:r w:rsidRPr="00DE5B5E">
        <w:rPr>
          <w:rFonts w:ascii="Times New Roman" w:hAnsi="Times New Roman" w:cs="Times New Roman"/>
        </w:rPr>
        <w:t>Alvazzi</w:t>
      </w:r>
      <w:proofErr w:type="spellEnd"/>
      <w:r w:rsidRPr="00DE5B5E">
        <w:rPr>
          <w:rFonts w:ascii="Times New Roman" w:hAnsi="Times New Roman" w:cs="Times New Roman"/>
        </w:rPr>
        <w:t xml:space="preserve"> del Frate e C. Pedrazza Gorl</w:t>
      </w:r>
      <w:r w:rsidR="00FF434E">
        <w:rPr>
          <w:rFonts w:ascii="Times New Roman" w:hAnsi="Times New Roman" w:cs="Times New Roman"/>
        </w:rPr>
        <w:t>ero)</w:t>
      </w:r>
    </w:p>
    <w:p w:rsidR="009B4049" w:rsidRPr="001164DC" w:rsidRDefault="009B4049" w:rsidP="00B52DA2">
      <w:pPr>
        <w:spacing w:line="240" w:lineRule="auto"/>
        <w:ind w:left="567" w:right="567"/>
        <w:jc w:val="both"/>
        <w:rPr>
          <w:rFonts w:ascii="Times New Roman" w:hAnsi="Times New Roman" w:cs="Times New Roman"/>
        </w:rPr>
      </w:pPr>
    </w:p>
    <w:p w:rsidR="009B4049" w:rsidRPr="00DE5B5E" w:rsidRDefault="009B4049" w:rsidP="00B52DA2">
      <w:pPr>
        <w:spacing w:line="240" w:lineRule="auto"/>
        <w:ind w:left="567" w:right="567"/>
        <w:jc w:val="both"/>
        <w:rPr>
          <w:rFonts w:ascii="Times New Roman" w:hAnsi="Times New Roman" w:cs="Times New Roman"/>
        </w:rPr>
      </w:pPr>
      <w:r w:rsidRPr="00FF434E">
        <w:rPr>
          <w:rFonts w:ascii="Times New Roman" w:hAnsi="Times New Roman" w:cs="Times New Roman"/>
          <w:b/>
          <w:u w:val="single"/>
        </w:rPr>
        <w:t>L’esame si svolge in forma orale</w:t>
      </w:r>
      <w:r w:rsidRPr="00DE5B5E">
        <w:rPr>
          <w:rFonts w:ascii="Times New Roman" w:hAnsi="Times New Roman" w:cs="Times New Roman"/>
        </w:rPr>
        <w:t xml:space="preserve">. La valutazione è espressa in trentesimi. </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Gli </w:t>
      </w:r>
      <w:r w:rsidRPr="00FF434E">
        <w:rPr>
          <w:rFonts w:ascii="Times New Roman" w:hAnsi="Times New Roman" w:cs="Times New Roman"/>
          <w:b/>
          <w:u w:val="single"/>
        </w:rPr>
        <w:t>studenti frequentanti</w:t>
      </w:r>
      <w:r w:rsidRPr="00DE5B5E">
        <w:rPr>
          <w:rFonts w:ascii="Times New Roman" w:hAnsi="Times New Roman" w:cs="Times New Roman"/>
        </w:rPr>
        <w:t xml:space="preserve"> devono dimostrare di aver acquisito una conoscenza, almeno sufficiente, degli argomenti proposti durante il corso. </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Gli </w:t>
      </w:r>
      <w:r w:rsidRPr="00FF434E">
        <w:rPr>
          <w:rFonts w:ascii="Times New Roman" w:hAnsi="Times New Roman" w:cs="Times New Roman"/>
          <w:b/>
          <w:u w:val="single"/>
        </w:rPr>
        <w:t>studenti non frequentanti</w:t>
      </w:r>
      <w:r w:rsidRPr="00DE5B5E">
        <w:rPr>
          <w:rFonts w:ascii="Times New Roman" w:hAnsi="Times New Roman" w:cs="Times New Roman"/>
        </w:rPr>
        <w:t xml:space="preserve"> devono dimostrare una conoscenza, almeno sufficiente, del contenuto dei testi consigliati.</w:t>
      </w:r>
    </w:p>
    <w:p w:rsidR="009B4049" w:rsidRPr="00DE5B5E" w:rsidRDefault="009B4049" w:rsidP="00B52DA2">
      <w:pPr>
        <w:spacing w:line="240" w:lineRule="auto"/>
        <w:ind w:left="567" w:right="567"/>
        <w:jc w:val="both"/>
        <w:rPr>
          <w:rFonts w:ascii="Times New Roman" w:hAnsi="Times New Roman" w:cs="Times New Roman"/>
          <w:lang w:val="en-US"/>
        </w:rPr>
      </w:pPr>
      <w:r w:rsidRPr="00DE5B5E">
        <w:rPr>
          <w:rFonts w:ascii="Times New Roman" w:hAnsi="Times New Roman" w:cs="Times New Roman"/>
        </w:rPr>
        <w:t xml:space="preserve">Gli studenti </w:t>
      </w:r>
      <w:r w:rsidRPr="00B52DA2">
        <w:rPr>
          <w:rFonts w:ascii="Times New Roman" w:hAnsi="Times New Roman" w:cs="Times New Roman"/>
          <w:b/>
          <w:u w:val="single"/>
        </w:rPr>
        <w:t>ERASMUS</w:t>
      </w:r>
      <w:r w:rsidRPr="00DE5B5E">
        <w:rPr>
          <w:rFonts w:ascii="Times New Roman" w:hAnsi="Times New Roman" w:cs="Times New Roman"/>
        </w:rPr>
        <w:t xml:space="preserve"> sono pregati di prendere contatto con la docente all’inizio del corso al fine di impostare correttamente l’attività di studio. </w:t>
      </w:r>
      <w:proofErr w:type="spellStart"/>
      <w:r w:rsidRPr="00FF434E">
        <w:rPr>
          <w:rFonts w:ascii="Times New Roman" w:hAnsi="Times New Roman" w:cs="Times New Roman"/>
          <w:b/>
          <w:u w:val="single"/>
          <w:lang w:val="en-US"/>
        </w:rPr>
        <w:t>L’esame</w:t>
      </w:r>
      <w:proofErr w:type="spellEnd"/>
      <w:r w:rsidRPr="00FF434E">
        <w:rPr>
          <w:rFonts w:ascii="Times New Roman" w:hAnsi="Times New Roman" w:cs="Times New Roman"/>
          <w:b/>
          <w:u w:val="single"/>
          <w:lang w:val="en-US"/>
        </w:rPr>
        <w:t xml:space="preserve"> </w:t>
      </w:r>
      <w:proofErr w:type="spellStart"/>
      <w:r w:rsidRPr="00FF434E">
        <w:rPr>
          <w:rFonts w:ascii="Times New Roman" w:hAnsi="Times New Roman" w:cs="Times New Roman"/>
          <w:b/>
          <w:u w:val="single"/>
          <w:lang w:val="en-US"/>
        </w:rPr>
        <w:t>si</w:t>
      </w:r>
      <w:proofErr w:type="spellEnd"/>
      <w:r w:rsidRPr="00FF434E">
        <w:rPr>
          <w:rFonts w:ascii="Times New Roman" w:hAnsi="Times New Roman" w:cs="Times New Roman"/>
          <w:b/>
          <w:u w:val="single"/>
          <w:lang w:val="en-US"/>
        </w:rPr>
        <w:t xml:space="preserve"> </w:t>
      </w:r>
      <w:proofErr w:type="spellStart"/>
      <w:r w:rsidRPr="00FF434E">
        <w:rPr>
          <w:rFonts w:ascii="Times New Roman" w:hAnsi="Times New Roman" w:cs="Times New Roman"/>
          <w:b/>
          <w:u w:val="single"/>
          <w:lang w:val="en-US"/>
        </w:rPr>
        <w:t>svolge</w:t>
      </w:r>
      <w:proofErr w:type="spellEnd"/>
      <w:r w:rsidRPr="00FF434E">
        <w:rPr>
          <w:rFonts w:ascii="Times New Roman" w:hAnsi="Times New Roman" w:cs="Times New Roman"/>
          <w:b/>
          <w:u w:val="single"/>
          <w:lang w:val="en-US"/>
        </w:rPr>
        <w:t xml:space="preserve"> in lingua </w:t>
      </w:r>
      <w:proofErr w:type="spellStart"/>
      <w:r w:rsidRPr="00FF434E">
        <w:rPr>
          <w:rFonts w:ascii="Times New Roman" w:hAnsi="Times New Roman" w:cs="Times New Roman"/>
          <w:b/>
          <w:u w:val="single"/>
          <w:lang w:val="en-US"/>
        </w:rPr>
        <w:t>italiana</w:t>
      </w:r>
      <w:proofErr w:type="spellEnd"/>
      <w:r w:rsidRPr="00DE5B5E">
        <w:rPr>
          <w:rFonts w:ascii="Times New Roman" w:hAnsi="Times New Roman" w:cs="Times New Roman"/>
          <w:lang w:val="en-US"/>
        </w:rPr>
        <w:t>.</w:t>
      </w: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DE5B5E" w:rsidRDefault="009B4049" w:rsidP="00B52DA2">
      <w:pPr>
        <w:spacing w:line="240" w:lineRule="auto"/>
        <w:ind w:left="567" w:right="567"/>
        <w:jc w:val="both"/>
        <w:rPr>
          <w:rFonts w:ascii="Times New Roman" w:hAnsi="Times New Roman" w:cs="Times New Roman"/>
          <w:lang w:val="en-US"/>
        </w:rPr>
      </w:pPr>
    </w:p>
    <w:p w:rsidR="009B4049" w:rsidRDefault="009B4049" w:rsidP="00B52DA2">
      <w:pPr>
        <w:spacing w:line="240" w:lineRule="auto"/>
        <w:ind w:left="567" w:right="567"/>
        <w:jc w:val="both"/>
        <w:rPr>
          <w:rFonts w:ascii="Times New Roman" w:hAnsi="Times New Roman" w:cs="Times New Roman"/>
          <w:lang w:val="en-US"/>
        </w:rPr>
      </w:pPr>
    </w:p>
    <w:p w:rsidR="00FF434E" w:rsidRPr="00DE5B5E" w:rsidRDefault="00FF434E" w:rsidP="00B52DA2">
      <w:pPr>
        <w:spacing w:line="240" w:lineRule="auto"/>
        <w:ind w:left="567" w:right="567"/>
        <w:jc w:val="both"/>
        <w:rPr>
          <w:rFonts w:ascii="Times New Roman" w:hAnsi="Times New Roman" w:cs="Times New Roman"/>
          <w:lang w:val="en-US"/>
        </w:rPr>
      </w:pP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DE5B5E" w:rsidRDefault="009B4049" w:rsidP="00B52DA2">
      <w:pPr>
        <w:spacing w:line="240" w:lineRule="auto"/>
        <w:ind w:left="567" w:right="567"/>
        <w:jc w:val="both"/>
        <w:rPr>
          <w:rFonts w:ascii="Times New Roman" w:hAnsi="Times New Roman" w:cs="Times New Roman"/>
          <w:lang w:val="en-US"/>
        </w:rPr>
      </w:pPr>
    </w:p>
    <w:p w:rsidR="0081483C" w:rsidRPr="0081483C" w:rsidRDefault="0081483C" w:rsidP="0081483C">
      <w:pPr>
        <w:spacing w:after="0"/>
        <w:jc w:val="center"/>
        <w:rPr>
          <w:rFonts w:ascii="Times New Roman" w:hAnsi="Times New Roman" w:cs="Times New Roman"/>
          <w:b/>
          <w:caps/>
          <w:sz w:val="28"/>
          <w:szCs w:val="28"/>
          <w:lang w:val="en-US"/>
        </w:rPr>
      </w:pPr>
      <w:r w:rsidRPr="0081483C">
        <w:rPr>
          <w:rFonts w:ascii="Times New Roman" w:hAnsi="Times New Roman" w:cs="Times New Roman"/>
          <w:b/>
          <w:caps/>
          <w:color w:val="333333"/>
          <w:kern w:val="36"/>
          <w:sz w:val="28"/>
          <w:szCs w:val="28"/>
          <w:lang w:val="en"/>
        </w:rPr>
        <w:lastRenderedPageBreak/>
        <w:t xml:space="preserve">History of MODERN </w:t>
      </w:r>
      <w:r>
        <w:rPr>
          <w:rFonts w:ascii="Times New Roman" w:hAnsi="Times New Roman" w:cs="Times New Roman"/>
          <w:b/>
          <w:caps/>
          <w:color w:val="333333"/>
          <w:kern w:val="36"/>
          <w:sz w:val="28"/>
          <w:szCs w:val="28"/>
          <w:lang w:val="en"/>
        </w:rPr>
        <w:t xml:space="preserve">and contemporary </w:t>
      </w:r>
      <w:r w:rsidRPr="0081483C">
        <w:rPr>
          <w:rFonts w:ascii="Times New Roman" w:hAnsi="Times New Roman" w:cs="Times New Roman"/>
          <w:b/>
          <w:caps/>
          <w:color w:val="333333"/>
          <w:kern w:val="36"/>
          <w:sz w:val="28"/>
          <w:szCs w:val="28"/>
          <w:lang w:val="en"/>
        </w:rPr>
        <w:t>Law</w:t>
      </w:r>
    </w:p>
    <w:p w:rsidR="0081483C" w:rsidRPr="0081483C" w:rsidRDefault="0081483C" w:rsidP="0081483C">
      <w:pPr>
        <w:spacing w:after="0"/>
        <w:jc w:val="both"/>
        <w:rPr>
          <w:rFonts w:ascii="Times New Roman" w:hAnsi="Times New Roman" w:cs="Times New Roman"/>
          <w:caps/>
          <w:color w:val="000000"/>
          <w:lang w:val="en"/>
        </w:rPr>
      </w:pPr>
    </w:p>
    <w:p w:rsidR="0081483C" w:rsidRPr="0081483C" w:rsidRDefault="0081483C" w:rsidP="0081483C">
      <w:pPr>
        <w:spacing w:after="0"/>
        <w:jc w:val="center"/>
        <w:rPr>
          <w:rFonts w:ascii="Times New Roman" w:hAnsi="Times New Roman" w:cs="Times New Roman"/>
          <w:b/>
          <w:i/>
          <w:color w:val="000000"/>
          <w:sz w:val="28"/>
          <w:szCs w:val="28"/>
          <w:lang w:val="en"/>
        </w:rPr>
      </w:pPr>
      <w:r w:rsidRPr="0081483C">
        <w:rPr>
          <w:rFonts w:ascii="Times New Roman" w:hAnsi="Times New Roman" w:cs="Times New Roman"/>
          <w:b/>
          <w:i/>
          <w:color w:val="000000"/>
          <w:sz w:val="28"/>
          <w:szCs w:val="28"/>
          <w:lang w:val="en"/>
        </w:rPr>
        <w:t>Prof. Cecilia Pedrazza Gorlero</w:t>
      </w:r>
    </w:p>
    <w:p w:rsidR="0081483C" w:rsidRPr="0081483C" w:rsidRDefault="0081483C" w:rsidP="0081483C">
      <w:pPr>
        <w:spacing w:after="0"/>
        <w:jc w:val="both"/>
        <w:rPr>
          <w:rFonts w:ascii="Times New Roman" w:hAnsi="Times New Roman" w:cs="Times New Roman"/>
          <w:caps/>
          <w:color w:val="000000"/>
          <w:lang w:val="en"/>
        </w:rPr>
      </w:pPr>
    </w:p>
    <w:p w:rsidR="0081483C" w:rsidRPr="0081483C" w:rsidRDefault="0081483C" w:rsidP="0081483C">
      <w:pPr>
        <w:spacing w:after="0"/>
        <w:jc w:val="both"/>
        <w:rPr>
          <w:rFonts w:ascii="Times New Roman" w:hAnsi="Times New Roman" w:cs="Times New Roman"/>
          <w:caps/>
          <w:color w:val="000000"/>
          <w:lang w:val="en"/>
        </w:rPr>
      </w:pPr>
    </w:p>
    <w:p w:rsidR="009B4049" w:rsidRPr="00FD5874" w:rsidRDefault="0081483C" w:rsidP="0081483C">
      <w:pPr>
        <w:spacing w:after="0"/>
        <w:ind w:firstLine="567"/>
        <w:jc w:val="both"/>
        <w:rPr>
          <w:rFonts w:ascii="Times New Roman" w:hAnsi="Times New Roman" w:cs="Times New Roman"/>
          <w:b/>
          <w:i/>
          <w:sz w:val="24"/>
          <w:szCs w:val="24"/>
          <w:u w:val="single"/>
          <w:lang w:val="en-US"/>
        </w:rPr>
      </w:pPr>
      <w:r w:rsidRPr="0081483C">
        <w:rPr>
          <w:rFonts w:ascii="Times New Roman" w:hAnsi="Times New Roman" w:cs="Times New Roman"/>
          <w:b/>
          <w:i/>
          <w:caps/>
          <w:color w:val="000000"/>
          <w:sz w:val="24"/>
          <w:szCs w:val="24"/>
          <w:u w:val="single"/>
          <w:lang w:val="en"/>
        </w:rPr>
        <w:t>Learning outcomes</w:t>
      </w: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DE5B5E" w:rsidRDefault="009B4049" w:rsidP="00B52DA2">
      <w:pPr>
        <w:spacing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xml:space="preserve">The course examines the sources of law in Modern and Contemporary Ages, in the widest area of political and institutional </w:t>
      </w:r>
      <w:proofErr w:type="spellStart"/>
      <w:r w:rsidRPr="00DE5B5E">
        <w:rPr>
          <w:rFonts w:ascii="Times New Roman" w:hAnsi="Times New Roman" w:cs="Times New Roman"/>
          <w:lang w:val="en-US"/>
        </w:rPr>
        <w:t>european</w:t>
      </w:r>
      <w:proofErr w:type="spellEnd"/>
      <w:r w:rsidRPr="00DE5B5E">
        <w:rPr>
          <w:rFonts w:ascii="Times New Roman" w:hAnsi="Times New Roman" w:cs="Times New Roman"/>
          <w:lang w:val="en-US"/>
        </w:rPr>
        <w:t xml:space="preserve"> history. The course follows the gradual formation of the contemporary law experience, starting from the Enlightenment until the advent of the nineteenth-century codes and the formation of the European legal culture in the early twentieth century. The course aims at providing the necessary instruments to understand the essential historical law perspective, through the comparison between ancient techniques and disciplines, and contemporary values and principles. At the end of the course, students should be able to understand the evolution of European Legal History and value the deep influence of legal history on the contemporary legal experience.</w:t>
      </w:r>
    </w:p>
    <w:p w:rsidR="009B4049" w:rsidRPr="005007A6" w:rsidRDefault="009B4049" w:rsidP="005007A6">
      <w:pPr>
        <w:spacing w:after="0" w:line="240" w:lineRule="auto"/>
        <w:ind w:left="567" w:right="567"/>
        <w:jc w:val="both"/>
        <w:rPr>
          <w:rFonts w:ascii="Times New Roman" w:hAnsi="Times New Roman" w:cs="Times New Roman"/>
          <w:lang w:val="en-US"/>
        </w:rPr>
      </w:pPr>
    </w:p>
    <w:p w:rsidR="0081483C" w:rsidRPr="005007A6" w:rsidRDefault="0081483C" w:rsidP="005007A6">
      <w:pPr>
        <w:spacing w:after="0" w:line="240" w:lineRule="auto"/>
        <w:ind w:left="567" w:right="567"/>
        <w:jc w:val="both"/>
        <w:rPr>
          <w:rFonts w:ascii="Times New Roman" w:hAnsi="Times New Roman" w:cs="Times New Roman"/>
          <w:b/>
          <w:i/>
          <w:sz w:val="24"/>
          <w:szCs w:val="24"/>
          <w:u w:val="single"/>
          <w:lang w:val="en-US"/>
        </w:rPr>
      </w:pPr>
      <w:r w:rsidRPr="005007A6">
        <w:rPr>
          <w:rFonts w:ascii="Times New Roman" w:hAnsi="Times New Roman" w:cs="Times New Roman"/>
          <w:b/>
          <w:i/>
          <w:sz w:val="24"/>
          <w:szCs w:val="24"/>
          <w:u w:val="single"/>
          <w:lang w:val="en-US"/>
        </w:rPr>
        <w:t>SYLLABUS</w:t>
      </w:r>
    </w:p>
    <w:p w:rsidR="005007A6" w:rsidRDefault="005007A6" w:rsidP="005007A6">
      <w:pPr>
        <w:spacing w:after="0"/>
        <w:jc w:val="both"/>
        <w:rPr>
          <w:rFonts w:ascii="Times New Roman" w:hAnsi="Times New Roman" w:cs="Times New Roman"/>
          <w:b/>
          <w:sz w:val="24"/>
          <w:szCs w:val="24"/>
          <w:lang w:val="en-US"/>
        </w:rPr>
      </w:pPr>
    </w:p>
    <w:p w:rsidR="00FF434E" w:rsidRPr="005007A6" w:rsidRDefault="00FF434E" w:rsidP="005007A6">
      <w:pPr>
        <w:spacing w:after="0"/>
        <w:ind w:firstLine="567"/>
        <w:jc w:val="both"/>
        <w:rPr>
          <w:rFonts w:ascii="Times New Roman" w:hAnsi="Times New Roman" w:cs="Times New Roman"/>
          <w:b/>
          <w:sz w:val="24"/>
          <w:szCs w:val="24"/>
          <w:u w:val="single"/>
          <w:lang w:val="en-US"/>
        </w:rPr>
      </w:pPr>
      <w:r w:rsidRPr="005007A6">
        <w:rPr>
          <w:rFonts w:ascii="Times New Roman" w:hAnsi="Times New Roman" w:cs="Times New Roman"/>
          <w:b/>
          <w:sz w:val="24"/>
          <w:szCs w:val="24"/>
          <w:lang w:val="en-US"/>
        </w:rPr>
        <w:t xml:space="preserve">PART I – </w:t>
      </w:r>
      <w:r w:rsidR="005007A6">
        <w:rPr>
          <w:rFonts w:ascii="Times New Roman" w:hAnsi="Times New Roman" w:cs="Times New Roman"/>
          <w:b/>
          <w:i/>
          <w:sz w:val="24"/>
          <w:szCs w:val="24"/>
          <w:u w:val="single"/>
          <w:lang w:val="en-US"/>
        </w:rPr>
        <w:t>Modern</w:t>
      </w:r>
      <w:r w:rsidRPr="005007A6">
        <w:rPr>
          <w:rFonts w:ascii="Times New Roman" w:hAnsi="Times New Roman" w:cs="Times New Roman"/>
          <w:b/>
          <w:i/>
          <w:sz w:val="24"/>
          <w:szCs w:val="24"/>
          <w:u w:val="single"/>
          <w:lang w:val="en-US"/>
        </w:rPr>
        <w:t xml:space="preserve"> legal experience: themes and problems</w:t>
      </w:r>
      <w:r w:rsidRPr="005007A6">
        <w:rPr>
          <w:rFonts w:ascii="Times New Roman" w:hAnsi="Times New Roman" w:cs="Times New Roman"/>
          <w:b/>
          <w:sz w:val="24"/>
          <w:szCs w:val="24"/>
          <w:u w:val="single"/>
          <w:lang w:val="en-US"/>
        </w:rPr>
        <w:t xml:space="preserve"> </w:t>
      </w:r>
    </w:p>
    <w:p w:rsidR="00FF434E" w:rsidRPr="005007A6" w:rsidRDefault="00FF434E" w:rsidP="005007A6">
      <w:pPr>
        <w:spacing w:after="0"/>
        <w:jc w:val="both"/>
        <w:rPr>
          <w:rFonts w:ascii="Times New Roman" w:hAnsi="Times New Roman" w:cs="Times New Roman"/>
          <w:sz w:val="24"/>
          <w:u w:val="single"/>
          <w:lang w:val="en-US"/>
        </w:rPr>
      </w:pPr>
    </w:p>
    <w:p w:rsidR="005007A6" w:rsidRDefault="00FF434E" w:rsidP="005007A6">
      <w:pPr>
        <w:spacing w:after="0"/>
        <w:ind w:left="567" w:right="567"/>
        <w:jc w:val="both"/>
        <w:rPr>
          <w:rFonts w:ascii="Arial" w:hAnsi="Arial" w:cs="Arial"/>
          <w:color w:val="222222"/>
          <w:lang w:val="en-US"/>
        </w:rPr>
      </w:pPr>
      <w:r w:rsidRPr="005007A6">
        <w:rPr>
          <w:rFonts w:ascii="Times New Roman" w:hAnsi="Times New Roman" w:cs="Times New Roman"/>
          <w:lang w:val="en-US"/>
        </w:rPr>
        <w:t xml:space="preserve">Introductory notions: </w:t>
      </w:r>
      <w:r w:rsidR="005007A6" w:rsidRPr="005007A6">
        <w:rPr>
          <w:rFonts w:ascii="Times New Roman" w:hAnsi="Times New Roman" w:cs="Times New Roman"/>
          <w:lang w:val="en-US"/>
        </w:rPr>
        <w:t xml:space="preserve">modern </w:t>
      </w:r>
      <w:r w:rsidRPr="005007A6">
        <w:rPr>
          <w:rFonts w:ascii="Times New Roman" w:hAnsi="Times New Roman" w:cs="Times New Roman"/>
          <w:lang w:val="en-US"/>
        </w:rPr>
        <w:t xml:space="preserve">legal experience; </w:t>
      </w:r>
      <w:r w:rsidR="005007A6" w:rsidRPr="005007A6">
        <w:rPr>
          <w:rFonts w:ascii="Times New Roman" w:hAnsi="Times New Roman" w:cs="Times New Roman"/>
          <w:color w:val="222222"/>
          <w:lang w:val="en-US"/>
        </w:rPr>
        <w:t xml:space="preserve">jurisdiction and judicial systems in the </w:t>
      </w:r>
      <w:proofErr w:type="spellStart"/>
      <w:r w:rsidR="005007A6" w:rsidRPr="005007A6">
        <w:rPr>
          <w:rFonts w:ascii="Times New Roman" w:hAnsi="Times New Roman" w:cs="Times New Roman"/>
          <w:color w:val="222222"/>
          <w:lang w:val="en-US"/>
        </w:rPr>
        <w:t>Ancien</w:t>
      </w:r>
      <w:proofErr w:type="spellEnd"/>
      <w:r w:rsidR="005007A6" w:rsidRPr="005007A6">
        <w:rPr>
          <w:rFonts w:ascii="Times New Roman" w:hAnsi="Times New Roman" w:cs="Times New Roman"/>
          <w:color w:val="222222"/>
          <w:lang w:val="en-US"/>
        </w:rPr>
        <w:t xml:space="preserve"> Régime; l</w:t>
      </w:r>
      <w:r w:rsidR="00FD5874">
        <w:rPr>
          <w:rFonts w:ascii="Times New Roman" w:hAnsi="Times New Roman" w:cs="Times New Roman"/>
          <w:color w:val="222222"/>
          <w:lang w:val="en-US"/>
        </w:rPr>
        <w:t>egal absolutism</w:t>
      </w:r>
      <w:r w:rsidR="005007A6" w:rsidRPr="005007A6">
        <w:rPr>
          <w:rFonts w:ascii="Times New Roman" w:hAnsi="Times New Roman" w:cs="Times New Roman"/>
          <w:color w:val="222222"/>
          <w:lang w:val="en-US"/>
        </w:rPr>
        <w:t xml:space="preserve">; law of the sovereign and </w:t>
      </w:r>
      <w:proofErr w:type="spellStart"/>
      <w:r w:rsidR="005007A6" w:rsidRPr="005007A6">
        <w:rPr>
          <w:rFonts w:ascii="Times New Roman" w:hAnsi="Times New Roman" w:cs="Times New Roman"/>
          <w:i/>
          <w:color w:val="222222"/>
          <w:lang w:val="en-US"/>
        </w:rPr>
        <w:t>arbitrium</w:t>
      </w:r>
      <w:proofErr w:type="spellEnd"/>
      <w:r w:rsidR="005007A6" w:rsidRPr="005007A6">
        <w:rPr>
          <w:rFonts w:ascii="Times New Roman" w:hAnsi="Times New Roman" w:cs="Times New Roman"/>
          <w:i/>
          <w:color w:val="222222"/>
          <w:lang w:val="en-US"/>
        </w:rPr>
        <w:t xml:space="preserve"> </w:t>
      </w:r>
      <w:proofErr w:type="spellStart"/>
      <w:r w:rsidR="005007A6" w:rsidRPr="005007A6">
        <w:rPr>
          <w:rFonts w:ascii="Times New Roman" w:hAnsi="Times New Roman" w:cs="Times New Roman"/>
          <w:i/>
          <w:color w:val="222222"/>
          <w:lang w:val="en-US"/>
        </w:rPr>
        <w:t>iudicis</w:t>
      </w:r>
      <w:proofErr w:type="spellEnd"/>
      <w:r w:rsidR="005007A6" w:rsidRPr="005007A6">
        <w:rPr>
          <w:rFonts w:ascii="Times New Roman" w:hAnsi="Times New Roman" w:cs="Times New Roman"/>
          <w:color w:val="222222"/>
          <w:lang w:val="en-US"/>
        </w:rPr>
        <w:t xml:space="preserve">; the criminal </w:t>
      </w:r>
      <w:r w:rsidR="00FD5874">
        <w:rPr>
          <w:rFonts w:ascii="Times New Roman" w:hAnsi="Times New Roman" w:cs="Times New Roman"/>
          <w:color w:val="222222"/>
          <w:lang w:val="en-US"/>
        </w:rPr>
        <w:t>law</w:t>
      </w:r>
      <w:r w:rsidR="005007A6" w:rsidRPr="005007A6">
        <w:rPr>
          <w:rFonts w:ascii="Times New Roman" w:hAnsi="Times New Roman" w:cs="Times New Roman"/>
          <w:color w:val="222222"/>
          <w:lang w:val="en-US"/>
        </w:rPr>
        <w:t xml:space="preserve"> between </w:t>
      </w:r>
      <w:proofErr w:type="spellStart"/>
      <w:r w:rsidR="005007A6" w:rsidRPr="005007A6">
        <w:rPr>
          <w:rFonts w:ascii="Times New Roman" w:hAnsi="Times New Roman" w:cs="Times New Roman"/>
          <w:i/>
          <w:color w:val="222222"/>
          <w:lang w:val="en-US"/>
        </w:rPr>
        <w:t>ius</w:t>
      </w:r>
      <w:proofErr w:type="spellEnd"/>
      <w:r w:rsidR="005007A6" w:rsidRPr="005007A6">
        <w:rPr>
          <w:rFonts w:ascii="Times New Roman" w:hAnsi="Times New Roman" w:cs="Times New Roman"/>
          <w:i/>
          <w:color w:val="222222"/>
          <w:lang w:val="en-US"/>
        </w:rPr>
        <w:t xml:space="preserve"> commune</w:t>
      </w:r>
      <w:r w:rsidR="005007A6" w:rsidRPr="005007A6">
        <w:rPr>
          <w:rFonts w:ascii="Times New Roman" w:hAnsi="Times New Roman" w:cs="Times New Roman"/>
          <w:color w:val="222222"/>
          <w:lang w:val="en-US"/>
        </w:rPr>
        <w:t xml:space="preserve"> and the modern era; the legal Enlightenment and the penal problem; the criminal reform of Cesare Beccaria; French Revolution.</w:t>
      </w:r>
    </w:p>
    <w:p w:rsidR="00FF434E" w:rsidRPr="005007A6" w:rsidRDefault="005007A6" w:rsidP="005007A6">
      <w:pPr>
        <w:spacing w:after="0"/>
        <w:ind w:left="567" w:right="567"/>
        <w:jc w:val="both"/>
        <w:rPr>
          <w:rFonts w:ascii="Times New Roman" w:hAnsi="Times New Roman" w:cs="Times New Roman"/>
          <w:b/>
          <w:sz w:val="24"/>
          <w:szCs w:val="24"/>
          <w:lang w:val="en-US"/>
        </w:rPr>
      </w:pPr>
      <w:r w:rsidRPr="005007A6">
        <w:rPr>
          <w:rFonts w:ascii="Arial" w:hAnsi="Arial" w:cs="Arial"/>
          <w:color w:val="222222"/>
          <w:lang w:val="en-US"/>
        </w:rPr>
        <w:br/>
      </w:r>
      <w:r w:rsidRPr="005007A6">
        <w:rPr>
          <w:rFonts w:ascii="Arial" w:hAnsi="Arial" w:cs="Arial"/>
          <w:color w:val="222222"/>
          <w:lang w:val="en-US"/>
        </w:rPr>
        <w:br/>
      </w:r>
      <w:r w:rsidR="00FF434E" w:rsidRPr="005007A6">
        <w:rPr>
          <w:rFonts w:ascii="Times New Roman" w:hAnsi="Times New Roman" w:cs="Times New Roman"/>
          <w:b/>
          <w:sz w:val="24"/>
          <w:szCs w:val="24"/>
          <w:lang w:val="en-US"/>
        </w:rPr>
        <w:t xml:space="preserve">PART II – </w:t>
      </w:r>
      <w:r>
        <w:rPr>
          <w:rFonts w:ascii="Times New Roman" w:hAnsi="Times New Roman" w:cs="Times New Roman"/>
          <w:b/>
          <w:i/>
          <w:sz w:val="24"/>
          <w:szCs w:val="24"/>
          <w:u w:val="single"/>
          <w:lang w:val="en-US"/>
        </w:rPr>
        <w:t>The age of legal codification</w:t>
      </w:r>
    </w:p>
    <w:p w:rsidR="00FF434E" w:rsidRPr="005007A6" w:rsidRDefault="00FF434E" w:rsidP="005007A6">
      <w:pPr>
        <w:spacing w:after="0"/>
        <w:ind w:left="567" w:right="567"/>
        <w:jc w:val="both"/>
        <w:rPr>
          <w:rFonts w:ascii="Times New Roman" w:hAnsi="Times New Roman" w:cs="Times New Roman"/>
          <w:sz w:val="24"/>
          <w:lang w:val="en-US"/>
        </w:rPr>
      </w:pPr>
      <w:r w:rsidRPr="005007A6">
        <w:rPr>
          <w:rFonts w:ascii="Times New Roman" w:hAnsi="Times New Roman" w:cs="Times New Roman"/>
          <w:sz w:val="24"/>
          <w:lang w:val="en-US"/>
        </w:rPr>
        <w:t xml:space="preserve"> </w:t>
      </w:r>
    </w:p>
    <w:p w:rsidR="005007A6" w:rsidRDefault="005007A6" w:rsidP="005007A6">
      <w:pPr>
        <w:spacing w:line="240" w:lineRule="auto"/>
        <w:ind w:left="567" w:right="567"/>
        <w:jc w:val="both"/>
        <w:rPr>
          <w:rFonts w:ascii="Times New Roman" w:hAnsi="Times New Roman" w:cs="Times New Roman"/>
          <w:b/>
          <w:i/>
          <w:u w:val="single"/>
          <w:lang w:val="en-US"/>
        </w:rPr>
      </w:pPr>
      <w:r w:rsidRPr="005007A6">
        <w:rPr>
          <w:rFonts w:ascii="Times New Roman" w:hAnsi="Times New Roman" w:cs="Times New Roman"/>
          <w:sz w:val="24"/>
          <w:lang w:val="en-US"/>
        </w:rPr>
        <w:t>Introductory notions: consolidations and codifications; codification in Europe; the Napoleonic codification; codification and interpretation; the codification controversy; t</w:t>
      </w:r>
      <w:r>
        <w:rPr>
          <w:rFonts w:ascii="Times New Roman" w:hAnsi="Times New Roman" w:cs="Times New Roman"/>
          <w:sz w:val="24"/>
          <w:lang w:val="en-US"/>
        </w:rPr>
        <w:t>he theme/</w:t>
      </w:r>
      <w:r w:rsidRPr="005007A6">
        <w:rPr>
          <w:rFonts w:ascii="Times New Roman" w:hAnsi="Times New Roman" w:cs="Times New Roman"/>
          <w:sz w:val="24"/>
          <w:lang w:val="en-US"/>
        </w:rPr>
        <w:t xml:space="preserve">problem of </w:t>
      </w:r>
      <w:r>
        <w:rPr>
          <w:rFonts w:ascii="Times New Roman" w:hAnsi="Times New Roman" w:cs="Times New Roman"/>
          <w:sz w:val="24"/>
          <w:lang w:val="en-US"/>
        </w:rPr>
        <w:t xml:space="preserve">law </w:t>
      </w:r>
      <w:r w:rsidRPr="005007A6">
        <w:rPr>
          <w:rFonts w:ascii="Times New Roman" w:hAnsi="Times New Roman" w:cs="Times New Roman"/>
          <w:sz w:val="24"/>
          <w:lang w:val="en-US"/>
        </w:rPr>
        <w:t>decoding.</w:t>
      </w:r>
    </w:p>
    <w:p w:rsidR="005007A6" w:rsidRDefault="005007A6" w:rsidP="00B52DA2">
      <w:pPr>
        <w:spacing w:line="240" w:lineRule="auto"/>
        <w:ind w:left="567" w:right="567"/>
        <w:jc w:val="both"/>
        <w:rPr>
          <w:rFonts w:ascii="Times New Roman" w:hAnsi="Times New Roman" w:cs="Times New Roman"/>
          <w:b/>
          <w:i/>
          <w:u w:val="single"/>
          <w:lang w:val="en-US"/>
        </w:rPr>
      </w:pPr>
    </w:p>
    <w:p w:rsidR="009B4049" w:rsidRPr="009F69EB" w:rsidRDefault="009B4049" w:rsidP="00B52DA2">
      <w:pPr>
        <w:spacing w:line="240" w:lineRule="auto"/>
        <w:ind w:left="567" w:right="567"/>
        <w:jc w:val="both"/>
        <w:rPr>
          <w:rFonts w:ascii="Times New Roman" w:hAnsi="Times New Roman" w:cs="Times New Roman"/>
          <w:b/>
          <w:i/>
          <w:u w:val="single"/>
          <w:lang w:val="en-US"/>
        </w:rPr>
      </w:pPr>
      <w:r w:rsidRPr="009F69EB">
        <w:rPr>
          <w:rFonts w:ascii="Times New Roman" w:hAnsi="Times New Roman" w:cs="Times New Roman"/>
          <w:b/>
          <w:i/>
          <w:u w:val="single"/>
          <w:lang w:val="en-US"/>
        </w:rPr>
        <w:t>TEACHING METHODOLOGY</w:t>
      </w:r>
    </w:p>
    <w:p w:rsidR="009B4049" w:rsidRPr="00DE5B5E" w:rsidRDefault="009B4049" w:rsidP="00B52DA2">
      <w:pPr>
        <w:spacing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Lectures on the main topics of the subject matter to be integrated with the materials provided to the students by the teacher and available in the e-learning platform.</w:t>
      </w: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9F69EB" w:rsidRDefault="009B4049" w:rsidP="00B52DA2">
      <w:pPr>
        <w:spacing w:line="240" w:lineRule="auto"/>
        <w:ind w:left="567" w:right="567"/>
        <w:jc w:val="both"/>
        <w:rPr>
          <w:rFonts w:ascii="Times New Roman" w:hAnsi="Times New Roman" w:cs="Times New Roman"/>
          <w:b/>
          <w:i/>
          <w:u w:val="single"/>
          <w:lang w:val="en-US"/>
        </w:rPr>
      </w:pPr>
      <w:r w:rsidRPr="009F69EB">
        <w:rPr>
          <w:rFonts w:ascii="Times New Roman" w:hAnsi="Times New Roman" w:cs="Times New Roman"/>
          <w:b/>
          <w:i/>
          <w:u w:val="single"/>
          <w:lang w:val="en-US"/>
        </w:rPr>
        <w:t>CONTENTS OF THE COURSE:</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Justice and Law in the Modern Age;</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Absolutism;</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Law and interpretation;</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Legal Enlightenment;</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The criminal law reform of Cesare Beccaria;</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The eighteenth-century consolidations;</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French Revolution;</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The age of codifications;</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The Code civil of 1804;</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Codification and interpretation;</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lastRenderedPageBreak/>
        <w:t xml:space="preserve">- The codification controversy: Thibaut vs </w:t>
      </w:r>
      <w:proofErr w:type="spellStart"/>
      <w:r w:rsidRPr="00DE5B5E">
        <w:rPr>
          <w:rFonts w:ascii="Times New Roman" w:hAnsi="Times New Roman" w:cs="Times New Roman"/>
          <w:lang w:val="en-US"/>
        </w:rPr>
        <w:t>Savigny</w:t>
      </w:r>
      <w:proofErr w:type="spellEnd"/>
      <w:r w:rsidRPr="00DE5B5E">
        <w:rPr>
          <w:rFonts w:ascii="Times New Roman" w:hAnsi="Times New Roman" w:cs="Times New Roman"/>
          <w:lang w:val="en-US"/>
        </w:rPr>
        <w:t>;</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The theme / problem of decoding;</w:t>
      </w:r>
    </w:p>
    <w:p w:rsidR="009B4049" w:rsidRPr="00DE5B5E" w:rsidRDefault="009B4049" w:rsidP="009F69EB">
      <w:pPr>
        <w:spacing w:after="0"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xml:space="preserve">- </w:t>
      </w:r>
      <w:r w:rsidR="005C0233">
        <w:rPr>
          <w:rFonts w:ascii="Times New Roman" w:hAnsi="Times New Roman" w:cs="Times New Roman"/>
          <w:lang w:val="en-US"/>
        </w:rPr>
        <w:t xml:space="preserve">Legal modernism </w:t>
      </w:r>
      <w:r w:rsidRPr="00DE5B5E">
        <w:rPr>
          <w:rFonts w:ascii="Times New Roman" w:hAnsi="Times New Roman" w:cs="Times New Roman"/>
          <w:lang w:val="en-US"/>
        </w:rPr>
        <w:t xml:space="preserve">and </w:t>
      </w:r>
      <w:proofErr w:type="spellStart"/>
      <w:r w:rsidRPr="00DE5B5E">
        <w:rPr>
          <w:rFonts w:ascii="Times New Roman" w:hAnsi="Times New Roman" w:cs="Times New Roman"/>
          <w:lang w:val="en-US"/>
        </w:rPr>
        <w:t>pos</w:t>
      </w:r>
      <w:proofErr w:type="spellEnd"/>
      <w:r w:rsidRPr="00DE5B5E">
        <w:rPr>
          <w:rFonts w:ascii="Times New Roman" w:hAnsi="Times New Roman" w:cs="Times New Roman"/>
          <w:lang w:val="en-US"/>
        </w:rPr>
        <w:t>-modernity.</w:t>
      </w:r>
    </w:p>
    <w:p w:rsidR="009B4049" w:rsidRPr="00DE5B5E" w:rsidRDefault="009B4049" w:rsidP="00B52DA2">
      <w:pPr>
        <w:spacing w:line="240" w:lineRule="auto"/>
        <w:ind w:left="567" w:right="567"/>
        <w:jc w:val="both"/>
        <w:rPr>
          <w:rFonts w:ascii="Times New Roman" w:hAnsi="Times New Roman" w:cs="Times New Roman"/>
          <w:lang w:val="en-US"/>
        </w:rPr>
      </w:pPr>
    </w:p>
    <w:p w:rsidR="009B4049" w:rsidRPr="009F69EB" w:rsidRDefault="009B4049" w:rsidP="00B52DA2">
      <w:pPr>
        <w:spacing w:line="240" w:lineRule="auto"/>
        <w:ind w:left="567" w:right="567"/>
        <w:jc w:val="both"/>
        <w:rPr>
          <w:rFonts w:ascii="Times New Roman" w:hAnsi="Times New Roman" w:cs="Times New Roman"/>
          <w:b/>
          <w:i/>
          <w:u w:val="single"/>
          <w:lang w:val="en-US"/>
        </w:rPr>
      </w:pPr>
      <w:r w:rsidRPr="009F69EB">
        <w:rPr>
          <w:rFonts w:ascii="Times New Roman" w:hAnsi="Times New Roman" w:cs="Times New Roman"/>
          <w:b/>
          <w:i/>
          <w:u w:val="single"/>
          <w:lang w:val="en-US"/>
        </w:rPr>
        <w:t>TEXTBOOKS</w:t>
      </w:r>
    </w:p>
    <w:p w:rsidR="009F69EB" w:rsidRDefault="009F69EB" w:rsidP="00B52DA2">
      <w:pPr>
        <w:spacing w:line="240" w:lineRule="auto"/>
        <w:ind w:left="567" w:right="567"/>
        <w:jc w:val="both"/>
        <w:rPr>
          <w:rFonts w:ascii="Times New Roman" w:hAnsi="Times New Roman" w:cs="Times New Roman"/>
          <w:lang w:val="en-US"/>
        </w:rPr>
      </w:pPr>
    </w:p>
    <w:p w:rsidR="009B4049" w:rsidRPr="009F69EB" w:rsidRDefault="009B4049" w:rsidP="00B52DA2">
      <w:pPr>
        <w:spacing w:line="240" w:lineRule="auto"/>
        <w:ind w:left="567" w:right="567"/>
        <w:jc w:val="both"/>
        <w:rPr>
          <w:rFonts w:ascii="Times New Roman" w:hAnsi="Times New Roman" w:cs="Times New Roman"/>
          <w:b/>
          <w:u w:val="single"/>
          <w:lang w:val="en-US"/>
        </w:rPr>
      </w:pPr>
      <w:r w:rsidRPr="00DE5B5E">
        <w:rPr>
          <w:rFonts w:ascii="Times New Roman" w:hAnsi="Times New Roman" w:cs="Times New Roman"/>
          <w:lang w:val="en-US"/>
        </w:rPr>
        <w:t xml:space="preserve">- </w:t>
      </w:r>
      <w:r w:rsidRPr="009F69EB">
        <w:rPr>
          <w:rFonts w:ascii="Times New Roman" w:hAnsi="Times New Roman" w:cs="Times New Roman"/>
          <w:b/>
          <w:u w:val="single"/>
          <w:lang w:val="en-US"/>
        </w:rPr>
        <w:t>Attending students</w:t>
      </w:r>
    </w:p>
    <w:p w:rsidR="009B4049" w:rsidRPr="00DE5B5E" w:rsidRDefault="009B4049" w:rsidP="00B52DA2">
      <w:pPr>
        <w:spacing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 xml:space="preserve">Notes from lessons, materials provided to the students by the teacher and available in the e-learning platform and the following textbook: </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A. PADOA SCHIOPPA</w:t>
      </w:r>
      <w:r w:rsidRPr="009F69EB">
        <w:rPr>
          <w:rFonts w:ascii="Times New Roman" w:hAnsi="Times New Roman" w:cs="Times New Roman"/>
          <w:i/>
        </w:rPr>
        <w:t>, Storia del diritto in Europa. Dal medioevo all'età contemporanea</w:t>
      </w:r>
      <w:r w:rsidRPr="00DE5B5E">
        <w:rPr>
          <w:rFonts w:ascii="Times New Roman" w:hAnsi="Times New Roman" w:cs="Times New Roman"/>
        </w:rPr>
        <w:t>, Bologna, Il Mulino, 2016 (II ed.), pp. 393-650.</w:t>
      </w:r>
    </w:p>
    <w:p w:rsidR="009B4049" w:rsidRPr="00DE5B5E" w:rsidRDefault="009B4049" w:rsidP="00B52DA2">
      <w:pPr>
        <w:spacing w:line="240" w:lineRule="auto"/>
        <w:ind w:left="567" w:right="567"/>
        <w:jc w:val="both"/>
        <w:rPr>
          <w:rFonts w:ascii="Times New Roman" w:hAnsi="Times New Roman" w:cs="Times New Roman"/>
        </w:rPr>
      </w:pPr>
    </w:p>
    <w:p w:rsidR="009B4049" w:rsidRPr="009F69EB" w:rsidRDefault="009B4049" w:rsidP="00B52DA2">
      <w:pPr>
        <w:spacing w:line="240" w:lineRule="auto"/>
        <w:ind w:left="567" w:right="567"/>
        <w:jc w:val="both"/>
        <w:rPr>
          <w:rFonts w:ascii="Times New Roman" w:hAnsi="Times New Roman" w:cs="Times New Roman"/>
          <w:b/>
          <w:u w:val="single"/>
          <w:lang w:val="en-US"/>
        </w:rPr>
      </w:pPr>
      <w:r w:rsidRPr="00DE5B5E">
        <w:rPr>
          <w:rFonts w:ascii="Times New Roman" w:hAnsi="Times New Roman" w:cs="Times New Roman"/>
          <w:lang w:val="en-US"/>
        </w:rPr>
        <w:t xml:space="preserve">- </w:t>
      </w:r>
      <w:r w:rsidRPr="009F69EB">
        <w:rPr>
          <w:rFonts w:ascii="Times New Roman" w:hAnsi="Times New Roman" w:cs="Times New Roman"/>
          <w:b/>
          <w:u w:val="single"/>
          <w:lang w:val="en-US"/>
        </w:rPr>
        <w:t>Non-attending students</w:t>
      </w:r>
    </w:p>
    <w:p w:rsidR="009B4049" w:rsidRPr="00DE5B5E" w:rsidRDefault="009B4049" w:rsidP="00B52DA2">
      <w:pPr>
        <w:spacing w:line="240" w:lineRule="auto"/>
        <w:ind w:left="567" w:right="567"/>
        <w:jc w:val="both"/>
        <w:rPr>
          <w:rFonts w:ascii="Times New Roman" w:hAnsi="Times New Roman" w:cs="Times New Roman"/>
          <w:lang w:val="en-US"/>
        </w:rPr>
      </w:pPr>
      <w:r w:rsidRPr="00DE5B5E">
        <w:rPr>
          <w:rFonts w:ascii="Times New Roman" w:hAnsi="Times New Roman" w:cs="Times New Roman"/>
          <w:lang w:val="en-US"/>
        </w:rPr>
        <w:t>Both of the following textbooks:</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 A. PADOA SCHIOPPA, </w:t>
      </w:r>
      <w:r w:rsidRPr="009F69EB">
        <w:rPr>
          <w:rFonts w:ascii="Times New Roman" w:hAnsi="Times New Roman" w:cs="Times New Roman"/>
          <w:i/>
        </w:rPr>
        <w:t>Storia del diri</w:t>
      </w:r>
      <w:r w:rsidR="009F69EB">
        <w:rPr>
          <w:rFonts w:ascii="Times New Roman" w:hAnsi="Times New Roman" w:cs="Times New Roman"/>
          <w:i/>
        </w:rPr>
        <w:t>tto in Europa. Dal medioevo all’</w:t>
      </w:r>
      <w:r w:rsidRPr="009F69EB">
        <w:rPr>
          <w:rFonts w:ascii="Times New Roman" w:hAnsi="Times New Roman" w:cs="Times New Roman"/>
          <w:i/>
        </w:rPr>
        <w:t>età contemporanea</w:t>
      </w:r>
      <w:r w:rsidRPr="00DE5B5E">
        <w:rPr>
          <w:rFonts w:ascii="Times New Roman" w:hAnsi="Times New Roman" w:cs="Times New Roman"/>
        </w:rPr>
        <w:t>, Bologna, Il Mulino, 2016 (II ed.), pp. 393-650.</w:t>
      </w:r>
    </w:p>
    <w:p w:rsidR="009B4049" w:rsidRPr="00DE5B5E" w:rsidRDefault="009B4049" w:rsidP="00B52DA2">
      <w:pPr>
        <w:spacing w:line="240" w:lineRule="auto"/>
        <w:ind w:left="567" w:right="567"/>
        <w:jc w:val="both"/>
        <w:rPr>
          <w:rFonts w:ascii="Times New Roman" w:hAnsi="Times New Roman" w:cs="Times New Roman"/>
        </w:rPr>
      </w:pPr>
      <w:r w:rsidRPr="00DE5B5E">
        <w:rPr>
          <w:rFonts w:ascii="Times New Roman" w:hAnsi="Times New Roman" w:cs="Times New Roman"/>
        </w:rPr>
        <w:t xml:space="preserve">- G. ROSSI - F. ZANUSO (a cura di), </w:t>
      </w:r>
      <w:r w:rsidR="009F69EB">
        <w:rPr>
          <w:rFonts w:ascii="Times New Roman" w:hAnsi="Times New Roman" w:cs="Times New Roman"/>
          <w:i/>
        </w:rPr>
        <w:t>Attualità e storicità del “Dei delitti e delle pene”</w:t>
      </w:r>
      <w:r w:rsidRPr="009F69EB">
        <w:rPr>
          <w:rFonts w:ascii="Times New Roman" w:hAnsi="Times New Roman" w:cs="Times New Roman"/>
          <w:i/>
        </w:rPr>
        <w:t xml:space="preserve"> a 250 anni dalla pubblicazione</w:t>
      </w:r>
      <w:r w:rsidRPr="00DE5B5E">
        <w:rPr>
          <w:rFonts w:ascii="Times New Roman" w:hAnsi="Times New Roman" w:cs="Times New Roman"/>
        </w:rPr>
        <w:t xml:space="preserve">, Napoli, ESI, 2015 (limitatamente ai saggi di G. Rossi, P. </w:t>
      </w:r>
      <w:proofErr w:type="spellStart"/>
      <w:r w:rsidRPr="00DE5B5E">
        <w:rPr>
          <w:rFonts w:ascii="Times New Roman" w:hAnsi="Times New Roman" w:cs="Times New Roman"/>
        </w:rPr>
        <w:t>Alvazzi</w:t>
      </w:r>
      <w:proofErr w:type="spellEnd"/>
      <w:r w:rsidRPr="00DE5B5E">
        <w:rPr>
          <w:rFonts w:ascii="Times New Roman" w:hAnsi="Times New Roman" w:cs="Times New Roman"/>
        </w:rPr>
        <w:t xml:space="preserve"> del Frate e C. Pedrazza Gorlero).</w:t>
      </w:r>
    </w:p>
    <w:p w:rsidR="009B4049" w:rsidRPr="00DE5B5E" w:rsidRDefault="009B4049" w:rsidP="00B52DA2">
      <w:pPr>
        <w:spacing w:line="240" w:lineRule="auto"/>
        <w:ind w:left="567" w:right="567"/>
        <w:jc w:val="both"/>
        <w:rPr>
          <w:rFonts w:ascii="Times New Roman" w:hAnsi="Times New Roman" w:cs="Times New Roman"/>
        </w:rPr>
      </w:pPr>
    </w:p>
    <w:p w:rsidR="009B4049" w:rsidRPr="00DE5B5E" w:rsidRDefault="009B4049" w:rsidP="00B52DA2">
      <w:pPr>
        <w:spacing w:line="240" w:lineRule="auto"/>
        <w:ind w:left="567" w:right="567"/>
        <w:jc w:val="both"/>
        <w:rPr>
          <w:rFonts w:ascii="Times New Roman" w:hAnsi="Times New Roman" w:cs="Times New Roman"/>
          <w:lang w:val="en-US"/>
        </w:rPr>
      </w:pPr>
      <w:r w:rsidRPr="009F69EB">
        <w:rPr>
          <w:rFonts w:ascii="Times New Roman" w:hAnsi="Times New Roman" w:cs="Times New Roman"/>
          <w:b/>
          <w:u w:val="single"/>
          <w:lang w:val="en-US"/>
        </w:rPr>
        <w:t>Oral exam</w:t>
      </w:r>
      <w:r w:rsidRPr="00DE5B5E">
        <w:rPr>
          <w:rFonts w:ascii="Times New Roman" w:hAnsi="Times New Roman" w:cs="Times New Roman"/>
          <w:lang w:val="en-US"/>
        </w:rPr>
        <w:t xml:space="preserve">. Marks are expressed in thirtieths. </w:t>
      </w:r>
    </w:p>
    <w:p w:rsidR="009B4049" w:rsidRPr="00DE5B5E" w:rsidRDefault="009B4049" w:rsidP="00B52DA2">
      <w:pPr>
        <w:spacing w:line="240" w:lineRule="auto"/>
        <w:ind w:left="567" w:right="567"/>
        <w:jc w:val="both"/>
        <w:rPr>
          <w:rFonts w:ascii="Times New Roman" w:hAnsi="Times New Roman" w:cs="Times New Roman"/>
          <w:lang w:val="en-US"/>
        </w:rPr>
      </w:pPr>
      <w:r w:rsidRPr="009F69EB">
        <w:rPr>
          <w:rFonts w:ascii="Times New Roman" w:hAnsi="Times New Roman" w:cs="Times New Roman"/>
          <w:b/>
          <w:u w:val="single"/>
          <w:lang w:val="en-US"/>
        </w:rPr>
        <w:t>Attending students</w:t>
      </w:r>
      <w:r w:rsidRPr="00DE5B5E">
        <w:rPr>
          <w:rFonts w:ascii="Times New Roman" w:hAnsi="Times New Roman" w:cs="Times New Roman"/>
          <w:lang w:val="en-US"/>
        </w:rPr>
        <w:t xml:space="preserve"> must demonstrate that they have achieved sufficient knowledge on the main topics of the course. </w:t>
      </w:r>
    </w:p>
    <w:p w:rsidR="009B4049" w:rsidRPr="00DE5B5E" w:rsidRDefault="009B4049" w:rsidP="00B52DA2">
      <w:pPr>
        <w:spacing w:line="240" w:lineRule="auto"/>
        <w:ind w:left="567" w:right="567"/>
        <w:jc w:val="both"/>
        <w:rPr>
          <w:rFonts w:ascii="Times New Roman" w:hAnsi="Times New Roman" w:cs="Times New Roman"/>
          <w:lang w:val="en-US"/>
        </w:rPr>
      </w:pPr>
      <w:r w:rsidRPr="009F69EB">
        <w:rPr>
          <w:rFonts w:ascii="Times New Roman" w:hAnsi="Times New Roman" w:cs="Times New Roman"/>
          <w:b/>
          <w:u w:val="single"/>
          <w:lang w:val="en-US"/>
        </w:rPr>
        <w:t>Non-attending students</w:t>
      </w:r>
      <w:r w:rsidRPr="00DE5B5E">
        <w:rPr>
          <w:rFonts w:ascii="Times New Roman" w:hAnsi="Times New Roman" w:cs="Times New Roman"/>
          <w:lang w:val="en-US"/>
        </w:rPr>
        <w:t xml:space="preserve"> must demonstrate sufficient knowledge of the textbooks. </w:t>
      </w:r>
    </w:p>
    <w:p w:rsidR="009B4049" w:rsidRPr="009F69EB" w:rsidRDefault="009B4049" w:rsidP="00B52DA2">
      <w:pPr>
        <w:spacing w:line="240" w:lineRule="auto"/>
        <w:ind w:left="567" w:right="567"/>
        <w:jc w:val="both"/>
        <w:rPr>
          <w:rFonts w:ascii="Times New Roman" w:hAnsi="Times New Roman" w:cs="Times New Roman"/>
          <w:lang w:val="en-US"/>
        </w:rPr>
      </w:pPr>
      <w:r w:rsidRPr="0081483C">
        <w:rPr>
          <w:rFonts w:ascii="Times New Roman" w:hAnsi="Times New Roman" w:cs="Times New Roman"/>
          <w:b/>
          <w:u w:val="single"/>
          <w:lang w:val="en-US"/>
        </w:rPr>
        <w:t>ERASMUS</w:t>
      </w:r>
      <w:r w:rsidRPr="00DE5B5E">
        <w:rPr>
          <w:rFonts w:ascii="Times New Roman" w:hAnsi="Times New Roman" w:cs="Times New Roman"/>
          <w:lang w:val="en-US"/>
        </w:rPr>
        <w:t xml:space="preserve"> students are requested to contact the teacher at the beginning of the course in order to properly plan their study. </w:t>
      </w:r>
      <w:r w:rsidRPr="00D22375">
        <w:rPr>
          <w:rFonts w:ascii="Times New Roman" w:hAnsi="Times New Roman" w:cs="Times New Roman"/>
          <w:b/>
          <w:u w:val="single"/>
          <w:lang w:val="en-US"/>
        </w:rPr>
        <w:t>The exam is held in Italian</w:t>
      </w:r>
      <w:r w:rsidRPr="009F69EB">
        <w:rPr>
          <w:rFonts w:ascii="Times New Roman" w:hAnsi="Times New Roman" w:cs="Times New Roman"/>
          <w:lang w:val="en-US"/>
        </w:rPr>
        <w:t xml:space="preserve">. </w:t>
      </w:r>
    </w:p>
    <w:p w:rsidR="009B4049" w:rsidRPr="009F69EB" w:rsidRDefault="009B4049" w:rsidP="00B52DA2">
      <w:pPr>
        <w:spacing w:line="240" w:lineRule="auto"/>
        <w:ind w:left="567" w:right="567"/>
        <w:jc w:val="both"/>
        <w:rPr>
          <w:rFonts w:ascii="Times New Roman" w:hAnsi="Times New Roman" w:cs="Times New Roman"/>
          <w:lang w:val="en-US"/>
        </w:rPr>
      </w:pPr>
    </w:p>
    <w:sectPr w:rsidR="009B4049" w:rsidRPr="009F69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49"/>
    <w:rsid w:val="000657F7"/>
    <w:rsid w:val="000A60B6"/>
    <w:rsid w:val="001164DC"/>
    <w:rsid w:val="005007A6"/>
    <w:rsid w:val="00572449"/>
    <w:rsid w:val="005C0233"/>
    <w:rsid w:val="00732883"/>
    <w:rsid w:val="007A2EB3"/>
    <w:rsid w:val="0081483C"/>
    <w:rsid w:val="0086391B"/>
    <w:rsid w:val="009B4049"/>
    <w:rsid w:val="009F69EB"/>
    <w:rsid w:val="00B52DA2"/>
    <w:rsid w:val="00B82C11"/>
    <w:rsid w:val="00BC7555"/>
    <w:rsid w:val="00D22375"/>
    <w:rsid w:val="00DE5B5E"/>
    <w:rsid w:val="00FD5874"/>
    <w:rsid w:val="00FF4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E5B5E"/>
    <w:pPr>
      <w:keepNext/>
      <w:spacing w:after="0" w:line="240" w:lineRule="auto"/>
      <w:outlineLvl w:val="0"/>
    </w:pPr>
    <w:rPr>
      <w:rFonts w:ascii="Times New Roman" w:eastAsia="Times New Roman" w:hAnsi="Times New Roman" w:cs="Times New Roman"/>
      <w:b/>
      <w:sz w:val="20"/>
      <w:szCs w:val="20"/>
      <w:lang w:eastAsia="it-IT"/>
    </w:rPr>
  </w:style>
  <w:style w:type="paragraph" w:styleId="Titolo2">
    <w:name w:val="heading 2"/>
    <w:basedOn w:val="Normale"/>
    <w:next w:val="Normale"/>
    <w:link w:val="Titolo2Carattere"/>
    <w:qFormat/>
    <w:rsid w:val="00DE5B5E"/>
    <w:pPr>
      <w:keepNext/>
      <w:spacing w:after="0" w:line="240" w:lineRule="auto"/>
      <w:jc w:val="center"/>
      <w:outlineLvl w:val="1"/>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qFormat/>
    <w:rsid w:val="00DE5B5E"/>
    <w:pPr>
      <w:keepNext/>
      <w:spacing w:after="0" w:line="240" w:lineRule="auto"/>
      <w:jc w:val="center"/>
      <w:outlineLvl w:val="2"/>
    </w:pPr>
    <w:rPr>
      <w:rFonts w:ascii="Garamond" w:eastAsia="Times New Roman" w:hAnsi="Garamond" w:cs="Times New Roman"/>
      <w:b/>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E5B5E"/>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rsid w:val="00DE5B5E"/>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E5B5E"/>
    <w:rPr>
      <w:rFonts w:ascii="Garamond" w:eastAsia="Times New Roman" w:hAnsi="Garamond" w:cs="Times New Roman"/>
      <w:b/>
      <w:sz w:val="26"/>
      <w:szCs w:val="20"/>
      <w:lang w:eastAsia="it-IT"/>
    </w:rPr>
  </w:style>
  <w:style w:type="paragraph" w:styleId="Corpotesto">
    <w:name w:val="Body Text"/>
    <w:basedOn w:val="Normale"/>
    <w:link w:val="CorpotestoCarattere"/>
    <w:rsid w:val="00DE5B5E"/>
    <w:pPr>
      <w:spacing w:after="0" w:line="240" w:lineRule="auto"/>
      <w:jc w:val="both"/>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DE5B5E"/>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E5B5E"/>
    <w:pPr>
      <w:keepNext/>
      <w:spacing w:after="0" w:line="240" w:lineRule="auto"/>
      <w:outlineLvl w:val="0"/>
    </w:pPr>
    <w:rPr>
      <w:rFonts w:ascii="Times New Roman" w:eastAsia="Times New Roman" w:hAnsi="Times New Roman" w:cs="Times New Roman"/>
      <w:b/>
      <w:sz w:val="20"/>
      <w:szCs w:val="20"/>
      <w:lang w:eastAsia="it-IT"/>
    </w:rPr>
  </w:style>
  <w:style w:type="paragraph" w:styleId="Titolo2">
    <w:name w:val="heading 2"/>
    <w:basedOn w:val="Normale"/>
    <w:next w:val="Normale"/>
    <w:link w:val="Titolo2Carattere"/>
    <w:qFormat/>
    <w:rsid w:val="00DE5B5E"/>
    <w:pPr>
      <w:keepNext/>
      <w:spacing w:after="0" w:line="240" w:lineRule="auto"/>
      <w:jc w:val="center"/>
      <w:outlineLvl w:val="1"/>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qFormat/>
    <w:rsid w:val="00DE5B5E"/>
    <w:pPr>
      <w:keepNext/>
      <w:spacing w:after="0" w:line="240" w:lineRule="auto"/>
      <w:jc w:val="center"/>
      <w:outlineLvl w:val="2"/>
    </w:pPr>
    <w:rPr>
      <w:rFonts w:ascii="Garamond" w:eastAsia="Times New Roman" w:hAnsi="Garamond" w:cs="Times New Roman"/>
      <w:b/>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E5B5E"/>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rsid w:val="00DE5B5E"/>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E5B5E"/>
    <w:rPr>
      <w:rFonts w:ascii="Garamond" w:eastAsia="Times New Roman" w:hAnsi="Garamond" w:cs="Times New Roman"/>
      <w:b/>
      <w:sz w:val="26"/>
      <w:szCs w:val="20"/>
      <w:lang w:eastAsia="it-IT"/>
    </w:rPr>
  </w:style>
  <w:style w:type="paragraph" w:styleId="Corpotesto">
    <w:name w:val="Body Text"/>
    <w:basedOn w:val="Normale"/>
    <w:link w:val="CorpotestoCarattere"/>
    <w:rsid w:val="00DE5B5E"/>
    <w:pPr>
      <w:spacing w:after="0" w:line="240" w:lineRule="auto"/>
      <w:jc w:val="both"/>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DE5B5E"/>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6300</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Pedrazza Gorlero</dc:creator>
  <cp:lastModifiedBy>Direzione Informatica</cp:lastModifiedBy>
  <cp:revision>2</cp:revision>
  <dcterms:created xsi:type="dcterms:W3CDTF">2018-10-01T07:23:00Z</dcterms:created>
  <dcterms:modified xsi:type="dcterms:W3CDTF">2018-10-01T07:23:00Z</dcterms:modified>
</cp:coreProperties>
</file>