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F4" w:rsidRPr="00137352" w:rsidRDefault="00DE17A8" w:rsidP="00137352">
      <w:pPr>
        <w:jc w:val="center"/>
        <w:rPr>
          <w:b/>
        </w:rPr>
      </w:pPr>
      <w:bookmarkStart w:id="0" w:name="_GoBack"/>
      <w:bookmarkEnd w:id="0"/>
      <w:r w:rsidRPr="00137352">
        <w:rPr>
          <w:b/>
        </w:rPr>
        <w:t>Diritto privato comparato</w:t>
      </w:r>
    </w:p>
    <w:p w:rsidR="00DE17A8" w:rsidRDefault="00DE17A8">
      <w:r>
        <w:t>Docente: Prof. Marco Torsello</w:t>
      </w:r>
    </w:p>
    <w:p w:rsidR="00DE17A8" w:rsidRDefault="00137352">
      <w:r>
        <w:t>CFU: 9 (54 h.)</w:t>
      </w:r>
    </w:p>
    <w:p w:rsidR="00DE17A8" w:rsidRDefault="00DE17A8"/>
    <w:p w:rsidR="00DE17A8" w:rsidRPr="00DE17A8" w:rsidRDefault="00DE17A8">
      <w:pPr>
        <w:rPr>
          <w:b/>
        </w:rPr>
      </w:pPr>
      <w:r w:rsidRPr="00DE17A8">
        <w:rPr>
          <w:b/>
        </w:rPr>
        <w:t>Obiettivi formativi:</w:t>
      </w:r>
    </w:p>
    <w:p w:rsidR="00DE17A8" w:rsidRDefault="00DE17A8">
      <w:r w:rsidRPr="00DE17A8">
        <w:t>Attraverso l’approfondimento di tematiche specifiche relative, in particolare, al diritto privato dei rapporti patrimoniali, il corso intende fornire strumenti di analisi basati sulla comparazione giuridica e l’analisi economica del diritto, utili per la valutazione critica delle soluzioni giuridiche rinvenute in diversi ordinamenti nazionali e negli strumenti sovranazionali di diritto privato uniforme.</w:t>
      </w:r>
    </w:p>
    <w:p w:rsidR="00DE17A8" w:rsidRPr="00DE17A8" w:rsidRDefault="00DE17A8">
      <w:pPr>
        <w:rPr>
          <w:lang w:val="en-US"/>
        </w:rPr>
      </w:pPr>
      <w:r w:rsidRPr="00DE17A8">
        <w:rPr>
          <w:lang w:val="en-US"/>
        </w:rPr>
        <w:t xml:space="preserve">This course aims at providing students with skills useful for a critical analysis of legal solutions adopted in different legal systems and in supranational uniform law instruments. This goal </w:t>
      </w:r>
      <w:proofErr w:type="gramStart"/>
      <w:r w:rsidRPr="00DE17A8">
        <w:rPr>
          <w:lang w:val="en-US"/>
        </w:rPr>
        <w:t>is pursued</w:t>
      </w:r>
      <w:proofErr w:type="gramEnd"/>
      <w:r w:rsidRPr="00DE17A8">
        <w:rPr>
          <w:lang w:val="en-US"/>
        </w:rPr>
        <w:t xml:space="preserve"> by introducing students to the use of comparative law and economic analysis of law, which are applied, in particular, to issues dealing with contract and business law.</w:t>
      </w:r>
    </w:p>
    <w:p w:rsidR="00DE17A8" w:rsidRDefault="00DE17A8">
      <w:pPr>
        <w:rPr>
          <w:lang w:val="en-US"/>
        </w:rPr>
      </w:pPr>
    </w:p>
    <w:p w:rsidR="00DE17A8" w:rsidRPr="00DE17A8" w:rsidRDefault="00DE17A8">
      <w:pPr>
        <w:rPr>
          <w:b/>
          <w:lang w:val="en-US"/>
        </w:rPr>
      </w:pPr>
      <w:proofErr w:type="spellStart"/>
      <w:r w:rsidRPr="00DE17A8">
        <w:rPr>
          <w:b/>
          <w:lang w:val="en-US"/>
        </w:rPr>
        <w:t>Programma</w:t>
      </w:r>
      <w:proofErr w:type="spellEnd"/>
      <w:r w:rsidRPr="00DE17A8">
        <w:rPr>
          <w:b/>
          <w:lang w:val="en-US"/>
        </w:rPr>
        <w:t>:</w:t>
      </w:r>
    </w:p>
    <w:p w:rsidR="00DE17A8" w:rsidRPr="00DE17A8" w:rsidRDefault="00DE17A8" w:rsidP="00DE17A8">
      <w:r w:rsidRPr="00DE17A8">
        <w:t>Il corso è ripartito in due distinte unità didattiche.</w:t>
      </w:r>
    </w:p>
    <w:p w:rsidR="00DE17A8" w:rsidRPr="00DE17A8" w:rsidRDefault="00DE17A8" w:rsidP="00DE17A8">
      <w:r w:rsidRPr="00DE17A8">
        <w:t>Unità didattica I (18 ore, 3 CFU): Sistemi giuridici comparati e metodologia della comparazione.</w:t>
      </w:r>
    </w:p>
    <w:p w:rsidR="00DE17A8" w:rsidRPr="00DE17A8" w:rsidRDefault="00DE17A8" w:rsidP="00DE17A8">
      <w:r w:rsidRPr="00DE17A8">
        <w:t xml:space="preserve">Nella prima unità didattica, identificato l’oggetto del diritto comparato, ci si soffermerà sul metodo e sulla funzione della comparazione, con particolare attenzione agli strumenti offerti dall’analisi economica del diritto. </w:t>
      </w:r>
    </w:p>
    <w:p w:rsidR="00DE17A8" w:rsidRPr="00DE17A8" w:rsidRDefault="00DE17A8" w:rsidP="00DE17A8">
      <w:r w:rsidRPr="00DE17A8">
        <w:t>Unità didattica II (36 ore, 6 CFU): Istituti giuridici comparati.</w:t>
      </w:r>
    </w:p>
    <w:p w:rsidR="00DE17A8" w:rsidRPr="00DE17A8" w:rsidRDefault="00DE17A8" w:rsidP="00DE17A8">
      <w:r w:rsidRPr="00DE17A8">
        <w:t xml:space="preserve">Nella seconda unità didattica verranno approfonditi, attraverso la metodologia comparatistica ed in prospettiva di analisi economica, alcune questioni relative al diritto privato dei rapporti patrimoniali, con particolare attenzione al diritto dei contratti internazionali, confrontando tra loro le soluzioni rispettivamente adottate negli ordinamenti di </w:t>
      </w:r>
      <w:proofErr w:type="spellStart"/>
      <w:r w:rsidRPr="00DE17A8">
        <w:t>civil</w:t>
      </w:r>
      <w:proofErr w:type="spellEnd"/>
      <w:r w:rsidRPr="00DE17A8">
        <w:t xml:space="preserve"> law e di common law, nonché le une e le altre con gli strumenti di diritto uniforme adottati a livello internazionale. </w:t>
      </w:r>
    </w:p>
    <w:p w:rsidR="00DE17A8" w:rsidRPr="00DE17A8" w:rsidRDefault="00DE17A8" w:rsidP="00DE17A8">
      <w:r w:rsidRPr="00DE17A8">
        <w:t>Si informano gli studenti che le lezioni del corso si terranno in lingua inglese. Agli studenti, tuttavia, sarà data l’opportunità di scegliere se preparare l’esame su testi in lingua italiana o in inglese e se sostenere l’esame in lingua italiana o in inglese.</w:t>
      </w:r>
    </w:p>
    <w:p w:rsidR="00DE17A8" w:rsidRPr="00DE17A8" w:rsidRDefault="00DE17A8" w:rsidP="00DE17A8">
      <w:r w:rsidRPr="00DE17A8">
        <w:t>Testi per la preparazione dell’esame in lingua italiana:</w:t>
      </w:r>
    </w:p>
    <w:p w:rsidR="00DE17A8" w:rsidRPr="00DE17A8" w:rsidRDefault="00DE17A8" w:rsidP="00DE17A8">
      <w:r w:rsidRPr="00DE17A8">
        <w:t>1) Con riferimento all’Unità didattica I:</w:t>
      </w:r>
    </w:p>
    <w:p w:rsidR="00DE17A8" w:rsidRPr="00DE17A8" w:rsidRDefault="00DE17A8" w:rsidP="00DE17A8">
      <w:r w:rsidRPr="00DE17A8">
        <w:t xml:space="preserve">A. CANDIAN – A. GAMBARO (a cura di), Casi e materiali per un corso di diritto privato comparato. Le tradizioni di Common law e </w:t>
      </w:r>
      <w:proofErr w:type="spellStart"/>
      <w:r w:rsidRPr="00DE17A8">
        <w:t>Civil</w:t>
      </w:r>
      <w:proofErr w:type="spellEnd"/>
      <w:r w:rsidRPr="00DE17A8">
        <w:t xml:space="preserve"> law, II edizione, Torino, 2015.</w:t>
      </w:r>
    </w:p>
    <w:p w:rsidR="00DE17A8" w:rsidRPr="00DE17A8" w:rsidRDefault="00DE17A8" w:rsidP="00DE17A8">
      <w:r w:rsidRPr="00DE17A8">
        <w:t>2) Con riferimento all’Unità didattica II:</w:t>
      </w:r>
    </w:p>
    <w:p w:rsidR="00DE17A8" w:rsidRPr="00DE17A8" w:rsidRDefault="00DE17A8" w:rsidP="00DE17A8">
      <w:r w:rsidRPr="00DE17A8">
        <w:t>A. FRIGNANI – M. TORSELLO, Il contratto internazionale. Diritto comparato e prassi commerciale, Padova, 2010, pp. 1-512.</w:t>
      </w:r>
    </w:p>
    <w:p w:rsidR="00DE17A8" w:rsidRPr="00DE17A8" w:rsidRDefault="00DE17A8" w:rsidP="00DE17A8">
      <w:r w:rsidRPr="00DE17A8">
        <w:t>Testi per la preparazione dell'esame in lingua inglese:</w:t>
      </w:r>
    </w:p>
    <w:p w:rsidR="00DE17A8" w:rsidRPr="00DE17A8" w:rsidRDefault="00DE17A8" w:rsidP="00DE17A8">
      <w:r w:rsidRPr="00DE17A8">
        <w:lastRenderedPageBreak/>
        <w:t>1) Con riferimento all'unità didattica I:</w:t>
      </w:r>
    </w:p>
    <w:p w:rsidR="00DE17A8" w:rsidRPr="00DE17A8" w:rsidRDefault="00DE17A8" w:rsidP="00DE17A8">
      <w:r w:rsidRPr="00DE17A8">
        <w:t xml:space="preserve">K. ZWEIGERT – H. KÖTZ, An </w:t>
      </w:r>
      <w:proofErr w:type="spellStart"/>
      <w:r w:rsidRPr="00DE17A8">
        <w:t>Introduction</w:t>
      </w:r>
      <w:proofErr w:type="spellEnd"/>
      <w:r w:rsidRPr="00DE17A8">
        <w:t xml:space="preserve"> to Comparative Law (</w:t>
      </w:r>
      <w:proofErr w:type="spellStart"/>
      <w:r w:rsidRPr="00DE17A8">
        <w:t>translated</w:t>
      </w:r>
      <w:proofErr w:type="spellEnd"/>
      <w:r w:rsidRPr="00DE17A8">
        <w:t xml:space="preserve"> by T. </w:t>
      </w:r>
      <w:proofErr w:type="spellStart"/>
      <w:r w:rsidRPr="00DE17A8">
        <w:t>Weir</w:t>
      </w:r>
      <w:proofErr w:type="spellEnd"/>
      <w:r w:rsidRPr="00DE17A8">
        <w:t xml:space="preserve">), 3rd </w:t>
      </w:r>
      <w:proofErr w:type="spellStart"/>
      <w:r w:rsidRPr="00DE17A8">
        <w:t>edition</w:t>
      </w:r>
      <w:proofErr w:type="spellEnd"/>
      <w:r w:rsidRPr="00DE17A8">
        <w:t xml:space="preserve">, </w:t>
      </w:r>
      <w:proofErr w:type="spellStart"/>
      <w:r w:rsidRPr="00DE17A8">
        <w:t>Clarendon</w:t>
      </w:r>
      <w:proofErr w:type="spellEnd"/>
      <w:r w:rsidRPr="00DE17A8">
        <w:t xml:space="preserve"> Press, Oxford Torino, 1998 (testo sostituibile, solo per gli studenti frequentanti, con le dispense che verranno messe a disposizione a lezione). </w:t>
      </w:r>
    </w:p>
    <w:p w:rsidR="00DE17A8" w:rsidRPr="00DE17A8" w:rsidRDefault="00DE17A8" w:rsidP="00DE17A8">
      <w:r w:rsidRPr="00DE17A8">
        <w:t>2) Con riferimento all'Unità didattica II:</w:t>
      </w:r>
    </w:p>
    <w:p w:rsidR="00DE17A8" w:rsidRDefault="00DE17A8" w:rsidP="00DE17A8">
      <w:pPr>
        <w:rPr>
          <w:lang w:val="en-US"/>
        </w:rPr>
      </w:pPr>
      <w:r w:rsidRPr="00DE17A8">
        <w:rPr>
          <w:lang w:val="en-US"/>
        </w:rPr>
        <w:t xml:space="preserve">F. FERRARI – M. TORSELLO, International Sales Law – CISG in a Nutshell, West Publishing, St Paul, </w:t>
      </w:r>
      <w:r>
        <w:rPr>
          <w:lang w:val="en-US"/>
        </w:rPr>
        <w:t xml:space="preserve">2 </w:t>
      </w:r>
      <w:proofErr w:type="spellStart"/>
      <w:r>
        <w:rPr>
          <w:lang w:val="en-US"/>
        </w:rPr>
        <w:t>edizione</w:t>
      </w:r>
      <w:proofErr w:type="spellEnd"/>
      <w:r>
        <w:rPr>
          <w:lang w:val="en-US"/>
        </w:rPr>
        <w:t xml:space="preserve">, </w:t>
      </w:r>
      <w:r w:rsidRPr="00DE17A8">
        <w:rPr>
          <w:lang w:val="en-US"/>
        </w:rPr>
        <w:t>201</w:t>
      </w:r>
      <w:r>
        <w:rPr>
          <w:lang w:val="en-US"/>
        </w:rPr>
        <w:t>8</w:t>
      </w:r>
      <w:r w:rsidRPr="00DE17A8">
        <w:rPr>
          <w:lang w:val="en-US"/>
        </w:rPr>
        <w:t>.</w:t>
      </w:r>
    </w:p>
    <w:p w:rsidR="00DE17A8" w:rsidRPr="00DE17A8" w:rsidRDefault="00DE17A8" w:rsidP="00DE17A8">
      <w:pPr>
        <w:rPr>
          <w:i/>
          <w:lang w:val="en-US"/>
        </w:rPr>
      </w:pPr>
      <w:r w:rsidRPr="00DE17A8">
        <w:rPr>
          <w:i/>
          <w:lang w:val="en-US"/>
        </w:rPr>
        <w:t>The course is divided into two separate teaching units.</w:t>
      </w:r>
    </w:p>
    <w:p w:rsidR="00DE17A8" w:rsidRPr="00DE17A8" w:rsidRDefault="00DE17A8" w:rsidP="00DE17A8">
      <w:pPr>
        <w:rPr>
          <w:i/>
          <w:lang w:val="en-US"/>
        </w:rPr>
      </w:pPr>
      <w:r w:rsidRPr="00DE17A8">
        <w:rPr>
          <w:i/>
          <w:lang w:val="en-US"/>
        </w:rPr>
        <w:t>Teaching Unit I (18 hours, 3 credits): Comparative Legal Systems and Methodology of Comparative Law.</w:t>
      </w:r>
    </w:p>
    <w:p w:rsidR="00DE17A8" w:rsidRPr="00DE17A8" w:rsidRDefault="00DE17A8" w:rsidP="00DE17A8">
      <w:pPr>
        <w:rPr>
          <w:i/>
          <w:lang w:val="en-US"/>
        </w:rPr>
      </w:pPr>
      <w:r w:rsidRPr="00DE17A8">
        <w:rPr>
          <w:i/>
          <w:lang w:val="en-US"/>
        </w:rPr>
        <w:t>During the first Teaching Unit we will identify the object of comparative law and will focus on methodologies and goals of comparative law. Special attention will be paid to the law &amp;amp; economics approach to comparative law.</w:t>
      </w:r>
    </w:p>
    <w:p w:rsidR="00DE17A8" w:rsidRPr="00DE17A8" w:rsidRDefault="00DE17A8" w:rsidP="00DE17A8">
      <w:pPr>
        <w:rPr>
          <w:i/>
          <w:lang w:val="en-US"/>
        </w:rPr>
      </w:pPr>
      <w:r w:rsidRPr="00DE17A8">
        <w:rPr>
          <w:i/>
          <w:lang w:val="en-US"/>
        </w:rPr>
        <w:t>Teaching Unit II (36 hours, 6 credits): Comparative Law of Obligations</w:t>
      </w:r>
    </w:p>
    <w:p w:rsidR="00DE17A8" w:rsidRPr="00DE17A8" w:rsidRDefault="00DE17A8" w:rsidP="00DE17A8">
      <w:pPr>
        <w:rPr>
          <w:i/>
          <w:lang w:val="en-US"/>
        </w:rPr>
      </w:pPr>
      <w:r w:rsidRPr="00DE17A8">
        <w:rPr>
          <w:i/>
          <w:lang w:val="en-US"/>
        </w:rPr>
        <w:t>During the second Teaching Unit the analytical skills based on comparative law and economic analysis of law will be applied to review, from a comparative perspective, selected topics of the law of obligations, with emphasis on the law of international business transaction. The different solutions adopted in civil law and common law jurisdictions will be compared, among themselves and with those adopted in supranational uniform law instrument at international level.</w:t>
      </w:r>
    </w:p>
    <w:p w:rsidR="00DE17A8" w:rsidRPr="00DE17A8" w:rsidRDefault="00DE17A8" w:rsidP="00DE17A8">
      <w:pPr>
        <w:rPr>
          <w:i/>
          <w:lang w:val="en-US"/>
        </w:rPr>
      </w:pPr>
      <w:r w:rsidRPr="00DE17A8">
        <w:rPr>
          <w:i/>
          <w:lang w:val="en-US"/>
        </w:rPr>
        <w:t>Please, note that classes for this course will be in English. However, students will be given the option to prepare the final exam on a textbook in Italian or one in English and to seat the final exam in Italian or in English.</w:t>
      </w:r>
    </w:p>
    <w:p w:rsidR="00DE17A8" w:rsidRPr="00DE17A8" w:rsidRDefault="00DE17A8" w:rsidP="00DE17A8">
      <w:pPr>
        <w:rPr>
          <w:i/>
          <w:lang w:val="en-US"/>
        </w:rPr>
      </w:pPr>
      <w:r w:rsidRPr="00DE17A8">
        <w:rPr>
          <w:i/>
          <w:lang w:val="en-US"/>
        </w:rPr>
        <w:t>Materials for preparation to the exam in English:</w:t>
      </w:r>
    </w:p>
    <w:p w:rsidR="00DE17A8" w:rsidRPr="00DE17A8" w:rsidRDefault="00DE17A8" w:rsidP="00DE17A8">
      <w:pPr>
        <w:rPr>
          <w:i/>
          <w:lang w:val="en-US"/>
        </w:rPr>
      </w:pPr>
      <w:r w:rsidRPr="00DE17A8">
        <w:rPr>
          <w:i/>
          <w:lang w:val="en-US"/>
        </w:rPr>
        <w:t>1) With respect to Teaching Unit I:</w:t>
      </w:r>
    </w:p>
    <w:p w:rsidR="00DE17A8" w:rsidRPr="00DE17A8" w:rsidRDefault="00DE17A8" w:rsidP="00DE17A8">
      <w:pPr>
        <w:rPr>
          <w:i/>
          <w:lang w:val="en-US"/>
        </w:rPr>
      </w:pPr>
      <w:r w:rsidRPr="00DE17A8">
        <w:rPr>
          <w:i/>
          <w:lang w:val="en-US"/>
        </w:rPr>
        <w:t xml:space="preserve">K. ZWEIGERT – H. KÖTZ, An Introduction to Comparative Law (translated by T. Weir), 3rd edition, Clarendon Press, Oxford Torino, 1998. </w:t>
      </w:r>
    </w:p>
    <w:p w:rsidR="00DE17A8" w:rsidRPr="00DE17A8" w:rsidRDefault="00DE17A8" w:rsidP="00DE17A8">
      <w:pPr>
        <w:rPr>
          <w:i/>
          <w:lang w:val="en-US"/>
        </w:rPr>
      </w:pPr>
      <w:r w:rsidRPr="00DE17A8">
        <w:rPr>
          <w:i/>
          <w:lang w:val="en-US"/>
        </w:rPr>
        <w:t xml:space="preserve">2) </w:t>
      </w:r>
      <w:proofErr w:type="spellStart"/>
      <w:r w:rsidRPr="00DE17A8">
        <w:rPr>
          <w:i/>
          <w:lang w:val="en-US"/>
        </w:rPr>
        <w:t>WIth</w:t>
      </w:r>
      <w:proofErr w:type="spellEnd"/>
      <w:r w:rsidRPr="00DE17A8">
        <w:rPr>
          <w:i/>
          <w:lang w:val="en-US"/>
        </w:rPr>
        <w:t xml:space="preserve"> respect to Teaching Unit II:</w:t>
      </w:r>
    </w:p>
    <w:p w:rsidR="00DE17A8" w:rsidRDefault="00DE17A8" w:rsidP="00DE17A8">
      <w:pPr>
        <w:rPr>
          <w:lang w:val="en-US"/>
        </w:rPr>
      </w:pPr>
      <w:r w:rsidRPr="00DE17A8">
        <w:rPr>
          <w:i/>
          <w:lang w:val="en-US"/>
        </w:rPr>
        <w:t xml:space="preserve">F. FERRARI – M. TORSELLO, International Sales Law – CISG in a Nutshell, West Publishing, St Paul, </w:t>
      </w:r>
      <w:r>
        <w:rPr>
          <w:i/>
          <w:lang w:val="en-US"/>
        </w:rPr>
        <w:t>2</w:t>
      </w:r>
      <w:r w:rsidRPr="00DE17A8">
        <w:rPr>
          <w:i/>
          <w:vertAlign w:val="superscript"/>
          <w:lang w:val="en-US"/>
        </w:rPr>
        <w:t>nd</w:t>
      </w:r>
      <w:r>
        <w:rPr>
          <w:i/>
          <w:lang w:val="en-US"/>
        </w:rPr>
        <w:t xml:space="preserve"> edition, </w:t>
      </w:r>
      <w:r w:rsidRPr="00DE17A8">
        <w:rPr>
          <w:i/>
          <w:lang w:val="en-US"/>
        </w:rPr>
        <w:t>201</w:t>
      </w:r>
      <w:r>
        <w:rPr>
          <w:i/>
          <w:lang w:val="en-US"/>
        </w:rPr>
        <w:t>8</w:t>
      </w:r>
      <w:r w:rsidRPr="00DE17A8">
        <w:rPr>
          <w:i/>
          <w:lang w:val="en-US"/>
        </w:rPr>
        <w:t xml:space="preserve">.  </w:t>
      </w:r>
      <w:r w:rsidRPr="00DE17A8">
        <w:rPr>
          <w:lang w:val="en-US"/>
        </w:rPr>
        <w:t xml:space="preserve"> </w:t>
      </w:r>
    </w:p>
    <w:p w:rsidR="00DE17A8" w:rsidRDefault="00DE17A8">
      <w:pPr>
        <w:rPr>
          <w:lang w:val="en-US"/>
        </w:rPr>
      </w:pPr>
    </w:p>
    <w:p w:rsidR="00DE17A8" w:rsidRPr="00DE17A8" w:rsidRDefault="00DE17A8">
      <w:pPr>
        <w:rPr>
          <w:b/>
          <w:lang w:val="en-US"/>
        </w:rPr>
      </w:pPr>
      <w:proofErr w:type="spellStart"/>
      <w:r w:rsidRPr="00DE17A8">
        <w:rPr>
          <w:b/>
          <w:lang w:val="en-US"/>
        </w:rPr>
        <w:t>Modalità</w:t>
      </w:r>
      <w:proofErr w:type="spellEnd"/>
      <w:r w:rsidRPr="00DE17A8">
        <w:rPr>
          <w:b/>
          <w:lang w:val="en-US"/>
        </w:rPr>
        <w:t xml:space="preserve"> </w:t>
      </w:r>
      <w:proofErr w:type="spellStart"/>
      <w:r w:rsidRPr="00DE17A8">
        <w:rPr>
          <w:b/>
          <w:lang w:val="en-US"/>
        </w:rPr>
        <w:t>esame</w:t>
      </w:r>
      <w:proofErr w:type="spellEnd"/>
      <w:r w:rsidRPr="00DE17A8">
        <w:rPr>
          <w:b/>
          <w:lang w:val="en-US"/>
        </w:rPr>
        <w:t>:</w:t>
      </w:r>
    </w:p>
    <w:p w:rsidR="00DE17A8" w:rsidRPr="00DE17A8" w:rsidRDefault="00DE17A8">
      <w:r w:rsidRPr="00DE17A8">
        <w:t>L’esame mira ad accertare le conoscenze relative agli istituti oggetto del programma. A tal fine, le tematiche oggetto d'esame saranno espressamente identificate durante le lezioni, enunciando per ogni ora di lezione due quesiti rilevanti a cui gli studenti dovranno essere in grado di dare risposta all'esito del corso.</w:t>
      </w:r>
    </w:p>
    <w:p w:rsidR="00DE17A8" w:rsidRPr="00DE17A8" w:rsidRDefault="00DE17A8">
      <w:pPr>
        <w:rPr>
          <w:i/>
          <w:lang w:val="en-US"/>
        </w:rPr>
      </w:pPr>
      <w:r w:rsidRPr="00DE17A8">
        <w:rPr>
          <w:i/>
          <w:lang w:val="en-US"/>
        </w:rPr>
        <w:t>The final exam aims at verifying the level of understanding of the issues dealt with during the course. Accordingly, during each hour of class two relevant questions will be identified, which students are expected to be able to answer upon completion of the course.</w:t>
      </w:r>
    </w:p>
    <w:p w:rsidR="00DE17A8" w:rsidRPr="00DE17A8" w:rsidRDefault="00DE17A8">
      <w:pPr>
        <w:rPr>
          <w:lang w:val="en-US"/>
        </w:rPr>
      </w:pPr>
    </w:p>
    <w:sectPr w:rsidR="00DE17A8" w:rsidRPr="00DE17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A8"/>
    <w:rsid w:val="000C6570"/>
    <w:rsid w:val="00137352"/>
    <w:rsid w:val="00210250"/>
    <w:rsid w:val="002202D3"/>
    <w:rsid w:val="002C44F4"/>
    <w:rsid w:val="00301884"/>
    <w:rsid w:val="007A67F1"/>
    <w:rsid w:val="00930B04"/>
    <w:rsid w:val="00B14671"/>
    <w:rsid w:val="00DE17A8"/>
    <w:rsid w:val="00E65FDE"/>
    <w:rsid w:val="00F92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4A7A9-2511-49B0-9E81-59ADA2DE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4377</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Torsello</dc:creator>
  <cp:keywords/>
  <dc:description/>
  <cp:lastModifiedBy>Sara Tronconi</cp:lastModifiedBy>
  <cp:revision>2</cp:revision>
  <dcterms:created xsi:type="dcterms:W3CDTF">2018-01-10T07:04:00Z</dcterms:created>
  <dcterms:modified xsi:type="dcterms:W3CDTF">2018-01-10T07:04:00Z</dcterms:modified>
</cp:coreProperties>
</file>