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1914"/>
        <w:gridCol w:w="8292"/>
      </w:tblGrid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2"/>
                <w:szCs w:val="20"/>
                <w:lang w:val="en-GB" w:eastAsia="ar-SA"/>
              </w:rPr>
              <w:t>First name/Surname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Cs w:val="20"/>
                <w:lang w:val="en-GB" w:eastAsia="ar-SA"/>
              </w:rPr>
              <w:t>Gian Cesare Guidi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E-mail</w:t>
            </w:r>
          </w:p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Telephone and fax</w:t>
            </w:r>
          </w:p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hyperlink r:id="rId5" w:tooltip="blocked::mailto:giancesare.guidi@univr.it" w:history="1">
              <w:r>
                <w:rPr>
                  <w:rFonts w:ascii="Arial Narrow" w:hAnsi="Arial Narrow"/>
                  <w:color w:val="0000FF"/>
                  <w:sz w:val="20"/>
                  <w:szCs w:val="20"/>
                  <w:u w:val="single"/>
                  <w:lang w:val="en-GB" w:eastAsia="ar-SA"/>
                </w:rPr>
                <w:t>giancesare.guidi@univr.it</w:t>
              </w:r>
            </w:hyperlink>
          </w:p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Office:  +39-(0)45-8124308</w:t>
            </w:r>
          </w:p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Mobile</w:t>
                </w:r>
              </w:smartTag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: +39-347-2209337</w:t>
            </w:r>
          </w:p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Fax:     +39-(0)45-8027484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 of birth</w:t>
            </w:r>
          </w:p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Birthplace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21/09/1945</w:t>
            </w:r>
          </w:p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smartTag w:uri="urn:schemas-microsoft-com:office:smarttags" w:element="City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Venice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Italy</w:t>
                </w:r>
              </w:smartTag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)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4"/>
                <w:szCs w:val="4"/>
                <w:lang w:val="en-GB" w:eastAsia="ar-SA"/>
              </w:rPr>
            </w:pP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4"/>
                <w:szCs w:val="4"/>
                <w:lang w:val="en-GB" w:eastAsia="ar-SA"/>
              </w:rPr>
            </w:pP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Cs w:val="20"/>
                <w:lang w:val="en-GB" w:eastAsia="ar-SA"/>
              </w:rPr>
              <w:t>Work experience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 xml:space="preserve">15/03/1972 - 15/03/1989 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Position held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Assistant Director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Main activities and responsibilities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Responsibility of the Haematology and Coagulation Unit of the Laboratory of Clinical Biochemistry and Haematology at the </w:t>
            </w: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University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</w:t>
            </w: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Hospital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Verona</w:t>
                </w:r>
              </w:smartTag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.</w:t>
            </w:r>
          </w:p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Name and address of employer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 xml:space="preserve">Istituti Ospitalieri di Verona - Piazzale Stefani 1 – 37122 Verona (Italy) 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Sector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Public Health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 xml:space="preserve">15/03/1989 – 01/11/2002 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Position held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Director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Main activities and responsibilities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Responsibility of the Laboratory of Clinical Biochemistry and Microbiology at the University Rehabilitation Hospital of Valeggio sul Mincio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Italy</w:t>
                </w:r>
              </w:smartTag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) </w:t>
            </w:r>
          </w:p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Name and address of employer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 xml:space="preserve">University of Verona – Via dell’Artigliere 8 – 37129 Verona (Italy) 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Sector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Education, Public Health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 xml:space="preserve">01/11/2002 - present 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Occupation or position held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Director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Main activities and responsibilities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Responsibility of the Laboratory of Clinical Biochemistry, Haematology and Clinical Molecular Biology </w:t>
            </w:r>
          </w:p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at the </w:t>
            </w: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University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</w:t>
            </w: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Hospital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Verona</w:t>
                </w:r>
              </w:smartTag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Name and address of employer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0"/>
                <w:szCs w:val="20"/>
                <w:lang w:eastAsia="ar-SA"/>
              </w:rPr>
              <w:t xml:space="preserve">University of Verona – Via dell’Artigliere 8 – 37129 Verona (Italy) </w:t>
            </w:r>
          </w:p>
          <w:p w:rsidR="00203440" w:rsidRPr="005271AB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5271AB">
              <w:rPr>
                <w:rFonts w:ascii="Arial Narrow" w:hAnsi="Arial Narrow"/>
                <w:sz w:val="20"/>
                <w:szCs w:val="20"/>
                <w:lang w:val="en-GB" w:eastAsia="ar-SA"/>
              </w:rPr>
              <w:t>Department of Life and Reproduction Sciences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Sector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Education, Public Health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4"/>
                <w:szCs w:val="4"/>
                <w:lang w:val="en-GB" w:eastAsia="ar-SA"/>
              </w:rPr>
            </w:pP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4"/>
                <w:szCs w:val="4"/>
                <w:lang w:val="en-GB" w:eastAsia="ar-SA"/>
              </w:rPr>
            </w:pPr>
          </w:p>
        </w:tc>
      </w:tr>
    </w:tbl>
    <w:p w:rsidR="00203440" w:rsidRDefault="00203440">
      <w:r>
        <w:br w:type="page"/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1914"/>
        <w:gridCol w:w="8292"/>
      </w:tblGrid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-357" w:right="113"/>
              <w:jc w:val="right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Cs w:val="20"/>
                <w:lang w:val="en-GB" w:eastAsia="ar-SA"/>
              </w:rPr>
              <w:t>Education</w:t>
            </w:r>
          </w:p>
          <w:p w:rsidR="00203440" w:rsidRDefault="00203440">
            <w:pPr>
              <w:suppressAutoHyphens/>
              <w:spacing w:before="74"/>
              <w:ind w:left="-357" w:right="113"/>
              <w:jc w:val="right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Cs w:val="20"/>
                <w:lang w:val="en-GB" w:eastAsia="ar-SA"/>
              </w:rPr>
              <w:t xml:space="preserve"> and training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 xml:space="preserve">1965 - 1971 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Title of qualification awarded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Doctor of Medicine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Organisation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University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Padua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-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Italy</w:t>
                </w:r>
              </w:smartTag>
            </w:smartTag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 xml:space="preserve">1972 – 1975 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Title of qualification awarded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Postgraduation in Laboratory Medicine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Organisation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University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Padua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Italy</w:t>
                </w:r>
              </w:smartTag>
            </w:smartTag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 xml:space="preserve">1975 – 1978 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Title of qualification awarded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Postgraduation in Clinical and Laboratory Haematology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Organisation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University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Verona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Italy</w:t>
                </w:r>
              </w:smartTag>
            </w:smartTag>
          </w:p>
        </w:tc>
      </w:tr>
      <w:tr w:rsidR="00203440" w:rsidRPr="00C757B8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Pr="00C757B8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4"/>
                <w:szCs w:val="4"/>
                <w:lang w:val="fr-FR" w:eastAsia="ar-SA"/>
              </w:rPr>
            </w:pP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Pr="00C757B8" w:rsidRDefault="00203440">
            <w:pPr>
              <w:suppressAutoHyphens/>
              <w:ind w:left="113" w:right="113"/>
              <w:rPr>
                <w:rFonts w:ascii="Arial Narrow" w:hAnsi="Arial Narrow"/>
                <w:sz w:val="4"/>
                <w:szCs w:val="4"/>
                <w:lang w:val="fr-FR" w:eastAsia="ar-SA"/>
              </w:rPr>
            </w:pP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val="en-GB" w:eastAsia="ar-SA"/>
              </w:rPr>
            </w:pPr>
            <w:r>
              <w:rPr>
                <w:rFonts w:ascii="Arial Narrow" w:hAnsi="Arial Narrow"/>
                <w:b/>
                <w:lang w:val="en-GB" w:eastAsia="ar-SA"/>
              </w:rPr>
              <w:t>Academic Positions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1989 – 1994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Position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Associate Professor of Clinical Biochemistry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Organisation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University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Verona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Italy</w:t>
                </w:r>
              </w:smartTag>
            </w:smartTag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1994 - present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Position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Professor of Clinical Biochemistry &amp; Clinical Molecular Biology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Organisation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smartTag w:uri="urn:schemas-microsoft-com:office:smarttags" w:element="PlaceTyp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University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>Verona</w:t>
              </w:r>
            </w:smartTag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–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Italy</w:t>
                </w:r>
              </w:smartTag>
            </w:smartTag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2004 -2008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Position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Director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Organisation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Department of Morphological &amp; Biomedical Sciences –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University</w:t>
                </w:r>
              </w:smartTag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Verona</w:t>
                </w:r>
              </w:smartTag>
            </w:smartTag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2006 - 2012</w:t>
            </w:r>
          </w:p>
        </w:tc>
      </w:tr>
      <w:tr w:rsidR="00203440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Position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Vice-Dean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Organisation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Faculty of Medicine &amp; Surgery –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University</w:t>
                </w:r>
              </w:smartTag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Verona</w:t>
                </w:r>
              </w:smartTag>
            </w:smartTag>
          </w:p>
        </w:tc>
      </w:tr>
      <w:tr w:rsidR="00203440" w:rsidRPr="00E67FCA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4"/>
                <w:szCs w:val="4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Dates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 w:cs="Arial"/>
                <w:sz w:val="4"/>
                <w:szCs w:val="4"/>
                <w:lang w:val="en-GB" w:eastAsia="ar-SA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  <w:t>2012 - present</w:t>
            </w:r>
          </w:p>
        </w:tc>
      </w:tr>
      <w:tr w:rsidR="00203440" w:rsidRPr="00E67FCA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Position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Pr="00E35883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E35883">
              <w:rPr>
                <w:rFonts w:ascii="Arial Narrow" w:hAnsi="Arial Narrow"/>
                <w:sz w:val="20"/>
                <w:szCs w:val="20"/>
                <w:lang w:val="en-GB" w:eastAsia="ar-SA"/>
              </w:rPr>
              <w:t>President</w:t>
            </w:r>
          </w:p>
        </w:tc>
      </w:tr>
      <w:tr w:rsidR="00203440" w:rsidRPr="00E35883">
        <w:trPr>
          <w:cantSplit/>
        </w:trPr>
        <w:tc>
          <w:tcPr>
            <w:tcW w:w="191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Organisation</w:t>
            </w:r>
          </w:p>
        </w:tc>
        <w:tc>
          <w:tcPr>
            <w:tcW w:w="829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Pr="00E35883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E35883"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Council for the Degree Course in Medicine </w:t>
            </w: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>&amp;</w:t>
            </w:r>
            <w:r w:rsidRPr="00E35883"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Surgery</w:t>
            </w: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 – </w:t>
            </w:r>
            <w:smartTag w:uri="urn:schemas-microsoft-com:office:smarttags" w:element="PlaceType">
              <w:smartTag w:uri="urn:schemas-microsoft-com:office:smarttags" w:element="plac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University</w:t>
                </w:r>
              </w:smartTag>
              <w:r>
                <w:rPr>
                  <w:rFonts w:ascii="Arial Narrow" w:hAnsi="Arial Narrow"/>
                  <w:sz w:val="20"/>
                  <w:szCs w:val="20"/>
                  <w:lang w:val="en-GB" w:eastAsia="ar-S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 Narrow" w:hAnsi="Arial Narrow"/>
                    <w:sz w:val="20"/>
                    <w:szCs w:val="20"/>
                    <w:lang w:val="en-GB" w:eastAsia="ar-SA"/>
                  </w:rPr>
                  <w:t>Verona</w:t>
                </w:r>
              </w:smartTag>
            </w:smartTag>
          </w:p>
        </w:tc>
      </w:tr>
    </w:tbl>
    <w:p w:rsidR="00203440" w:rsidRDefault="00203440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1911"/>
        <w:gridCol w:w="10"/>
        <w:gridCol w:w="23"/>
        <w:gridCol w:w="515"/>
        <w:gridCol w:w="1260"/>
        <w:gridCol w:w="360"/>
        <w:gridCol w:w="1260"/>
        <w:gridCol w:w="360"/>
        <w:gridCol w:w="1260"/>
        <w:gridCol w:w="360"/>
        <w:gridCol w:w="1260"/>
        <w:gridCol w:w="360"/>
        <w:gridCol w:w="1267"/>
      </w:tblGrid>
      <w:tr w:rsidR="00203440">
        <w:trPr>
          <w:cantSplit/>
        </w:trPr>
        <w:tc>
          <w:tcPr>
            <w:tcW w:w="191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2"/>
                <w:szCs w:val="20"/>
                <w:lang w:val="en-GB" w:eastAsia="ar-SA"/>
              </w:rPr>
              <w:t>Mother tongue</w:t>
            </w:r>
          </w:p>
        </w:tc>
        <w:tc>
          <w:tcPr>
            <w:tcW w:w="8295" w:type="dxa"/>
            <w:gridSpan w:val="1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en-GB" w:eastAsia="ar-SA"/>
              </w:rPr>
              <w:t>Italian</w:t>
            </w:r>
          </w:p>
        </w:tc>
      </w:tr>
      <w:tr w:rsidR="00203440">
        <w:trPr>
          <w:cantSplit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2"/>
                <w:szCs w:val="20"/>
                <w:lang w:val="en-GB" w:eastAsia="ar-SA"/>
              </w:rPr>
              <w:t>Other language(s)</w:t>
            </w:r>
          </w:p>
        </w:tc>
        <w:tc>
          <w:tcPr>
            <w:tcW w:w="8285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val="en-GB" w:eastAsia="ar-SA"/>
              </w:rPr>
            </w:pPr>
          </w:p>
        </w:tc>
      </w:tr>
      <w:tr w:rsidR="00203440">
        <w:trPr>
          <w:cantSplit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2"/>
                <w:szCs w:val="20"/>
                <w:lang w:val="en-GB" w:eastAsia="ar-SA"/>
              </w:rPr>
              <w:t>Self-assessment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  <w:tc>
          <w:tcPr>
            <w:tcW w:w="3395" w:type="dxa"/>
            <w:gridSpan w:val="4"/>
          </w:tcPr>
          <w:p w:rsidR="00203440" w:rsidRDefault="0020344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en-GB" w:eastAsia="ar-SA"/>
              </w:rPr>
              <w:t>Understanding</w:t>
            </w:r>
          </w:p>
        </w:tc>
        <w:tc>
          <w:tcPr>
            <w:tcW w:w="3240" w:type="dxa"/>
            <w:gridSpan w:val="4"/>
          </w:tcPr>
          <w:p w:rsidR="00203440" w:rsidRDefault="0020344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en-GB" w:eastAsia="ar-SA"/>
              </w:rPr>
              <w:t>Speaking</w:t>
            </w:r>
          </w:p>
        </w:tc>
        <w:tc>
          <w:tcPr>
            <w:tcW w:w="1627" w:type="dxa"/>
            <w:gridSpan w:val="2"/>
          </w:tcPr>
          <w:p w:rsidR="00203440" w:rsidRDefault="0020344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en-GB" w:eastAsia="ar-SA"/>
              </w:rPr>
              <w:t>Writing</w:t>
            </w:r>
          </w:p>
        </w:tc>
      </w:tr>
      <w:tr w:rsidR="00203440">
        <w:trPr>
          <w:cantSplit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i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en-GB" w:eastAsia="ar-SA"/>
              </w:rPr>
              <w:t>European level (*)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  <w:tc>
          <w:tcPr>
            <w:tcW w:w="1775" w:type="dxa"/>
            <w:gridSpan w:val="2"/>
          </w:tcPr>
          <w:p w:rsidR="00203440" w:rsidRDefault="0020344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>Listening</w:t>
            </w:r>
          </w:p>
        </w:tc>
        <w:tc>
          <w:tcPr>
            <w:tcW w:w="1620" w:type="dxa"/>
            <w:gridSpan w:val="2"/>
          </w:tcPr>
          <w:p w:rsidR="00203440" w:rsidRDefault="0020344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smartTag w:uri="urn:schemas-microsoft-com:office:smarttags" w:element="PlaceName">
              <w:r>
                <w:rPr>
                  <w:rFonts w:ascii="Arial Narrow" w:hAnsi="Arial Narrow"/>
                  <w:sz w:val="18"/>
                  <w:szCs w:val="20"/>
                  <w:lang w:val="en-GB" w:eastAsia="ar-SA"/>
                </w:rPr>
                <w:t>Reading</w:t>
              </w:r>
            </w:smartTag>
          </w:p>
        </w:tc>
        <w:tc>
          <w:tcPr>
            <w:tcW w:w="1620" w:type="dxa"/>
            <w:gridSpan w:val="2"/>
          </w:tcPr>
          <w:p w:rsidR="00203440" w:rsidRDefault="0020344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>Spoken interaction</w:t>
            </w:r>
          </w:p>
        </w:tc>
        <w:tc>
          <w:tcPr>
            <w:tcW w:w="1620" w:type="dxa"/>
            <w:gridSpan w:val="2"/>
          </w:tcPr>
          <w:p w:rsidR="00203440" w:rsidRDefault="0020344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>Spoken production</w:t>
            </w:r>
          </w:p>
        </w:tc>
        <w:tc>
          <w:tcPr>
            <w:tcW w:w="1627" w:type="dxa"/>
            <w:gridSpan w:val="2"/>
          </w:tcPr>
          <w:p w:rsidR="00203440" w:rsidRDefault="0020344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val="en-GB" w:eastAsia="ar-SA"/>
              </w:rPr>
            </w:pPr>
          </w:p>
        </w:tc>
      </w:tr>
      <w:tr w:rsidR="00203440">
        <w:trPr>
          <w:cantSplit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en-GB" w:eastAsia="ar-SA"/>
              </w:rPr>
              <w:t>English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  <w:tc>
          <w:tcPr>
            <w:tcW w:w="515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B1 </w:t>
            </w:r>
          </w:p>
        </w:tc>
        <w:tc>
          <w:tcPr>
            <w:tcW w:w="12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  <w:tc>
          <w:tcPr>
            <w:tcW w:w="3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B2 </w:t>
            </w:r>
          </w:p>
        </w:tc>
        <w:tc>
          <w:tcPr>
            <w:tcW w:w="12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  <w:tc>
          <w:tcPr>
            <w:tcW w:w="3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B1 </w:t>
            </w:r>
          </w:p>
        </w:tc>
        <w:tc>
          <w:tcPr>
            <w:tcW w:w="12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  <w:tc>
          <w:tcPr>
            <w:tcW w:w="3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B1 </w:t>
            </w:r>
          </w:p>
        </w:tc>
        <w:tc>
          <w:tcPr>
            <w:tcW w:w="12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  <w:tc>
          <w:tcPr>
            <w:tcW w:w="3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B2 </w:t>
            </w:r>
          </w:p>
        </w:tc>
        <w:tc>
          <w:tcPr>
            <w:tcW w:w="1267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</w:tr>
      <w:tr w:rsidR="00203440">
        <w:trPr>
          <w:cantSplit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 w:val="22"/>
                <w:szCs w:val="20"/>
                <w:lang w:val="en-GB" w:eastAsia="ar-SA"/>
              </w:rPr>
              <w:t>French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  <w:tc>
          <w:tcPr>
            <w:tcW w:w="515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B1 </w:t>
            </w:r>
          </w:p>
        </w:tc>
        <w:tc>
          <w:tcPr>
            <w:tcW w:w="12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  <w:tc>
          <w:tcPr>
            <w:tcW w:w="3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B2 </w:t>
            </w:r>
          </w:p>
        </w:tc>
        <w:tc>
          <w:tcPr>
            <w:tcW w:w="12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  <w:tc>
          <w:tcPr>
            <w:tcW w:w="3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B1 </w:t>
            </w:r>
          </w:p>
        </w:tc>
        <w:tc>
          <w:tcPr>
            <w:tcW w:w="12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  <w:tc>
          <w:tcPr>
            <w:tcW w:w="3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B1 </w:t>
            </w:r>
          </w:p>
        </w:tc>
        <w:tc>
          <w:tcPr>
            <w:tcW w:w="12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  <w:tc>
          <w:tcPr>
            <w:tcW w:w="360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B2 </w:t>
            </w:r>
          </w:p>
        </w:tc>
        <w:tc>
          <w:tcPr>
            <w:tcW w:w="1267" w:type="dxa"/>
            <w:vAlign w:val="center"/>
          </w:tcPr>
          <w:p w:rsidR="00203440" w:rsidRDefault="0020344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18"/>
                <w:szCs w:val="20"/>
                <w:lang w:val="en-GB" w:eastAsia="ar-SA"/>
              </w:rPr>
              <w:t xml:space="preserve">Independent user </w:t>
            </w:r>
          </w:p>
        </w:tc>
      </w:tr>
      <w:tr w:rsidR="00203440" w:rsidRPr="00E35883">
        <w:trPr>
          <w:cantSplit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  <w:tc>
          <w:tcPr>
            <w:tcW w:w="8285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203440" w:rsidRDefault="00203440">
            <w:pPr>
              <w:suppressAutoHyphens/>
              <w:ind w:left="113"/>
              <w:rPr>
                <w:rFonts w:ascii="Arial Narrow" w:hAnsi="Arial Narrow"/>
                <w:i/>
                <w:sz w:val="18"/>
                <w:szCs w:val="20"/>
                <w:lang w:val="en-GB" w:eastAsia="ar-SA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val="en-GB" w:eastAsia="ar-SA"/>
              </w:rPr>
              <w:t>(*) Common European Framework of Reference (CEF) level</w:t>
            </w:r>
          </w:p>
        </w:tc>
      </w:tr>
      <w:tr w:rsidR="00203440" w:rsidRPr="00E35883">
        <w:trPr>
          <w:cantSplit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4"/>
                <w:szCs w:val="4"/>
                <w:lang w:val="en-GB" w:eastAsia="ar-SA"/>
              </w:rPr>
            </w:pPr>
          </w:p>
        </w:tc>
        <w:tc>
          <w:tcPr>
            <w:tcW w:w="8285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4"/>
                <w:szCs w:val="4"/>
                <w:lang w:val="en-GB" w:eastAsia="ar-SA"/>
              </w:rPr>
            </w:pPr>
          </w:p>
        </w:tc>
      </w:tr>
    </w:tbl>
    <w:p w:rsidR="00203440" w:rsidRDefault="00203440">
      <w:pPr>
        <w:suppressAutoHyphens/>
        <w:spacing w:before="74"/>
        <w:ind w:left="113" w:right="113"/>
        <w:jc w:val="right"/>
        <w:rPr>
          <w:rFonts w:ascii="Arial Narrow" w:hAnsi="Arial Narrow"/>
          <w:b/>
          <w:szCs w:val="20"/>
          <w:lang w:val="en-GB" w:eastAsia="ar-SA"/>
        </w:rPr>
        <w:sectPr w:rsidR="00203440"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1921"/>
        <w:gridCol w:w="8285"/>
      </w:tblGrid>
      <w:tr w:rsidR="00203440" w:rsidRPr="00E35883">
        <w:trPr>
          <w:cantSplit/>
        </w:trPr>
        <w:tc>
          <w:tcPr>
            <w:tcW w:w="192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szCs w:val="20"/>
                <w:lang w:val="en-GB" w:eastAsia="ar-SA"/>
              </w:rPr>
            </w:pPr>
            <w:r>
              <w:rPr>
                <w:rFonts w:ascii="Arial Narrow" w:hAnsi="Arial Narrow"/>
                <w:b/>
                <w:szCs w:val="20"/>
                <w:lang w:val="en-GB" w:eastAsia="ar-SA"/>
              </w:rPr>
              <w:t>Additional information</w:t>
            </w:r>
          </w:p>
        </w:tc>
        <w:tc>
          <w:tcPr>
            <w:tcW w:w="82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tbl>
            <w:tblPr>
              <w:tblW w:w="10086" w:type="dxa"/>
              <w:tblBorders>
                <w:insideV w:val="single" w:sz="2" w:space="0" w:color="000000"/>
              </w:tblBorders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/>
            </w:tblPr>
            <w:tblGrid>
              <w:gridCol w:w="10086"/>
            </w:tblGrid>
            <w:tr w:rsidR="00203440" w:rsidRPr="00E35883">
              <w:trPr>
                <w:cantSplit/>
                <w:trHeight w:val="2187"/>
              </w:trPr>
              <w:tc>
                <w:tcPr>
                  <w:tcW w:w="8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3440" w:rsidRPr="00407F02" w:rsidRDefault="00203440" w:rsidP="00407F02">
                  <w:pPr>
                    <w:suppressAutoHyphens/>
                    <w:ind w:left="113"/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</w:pPr>
                  <w:r w:rsidRPr="00407F02">
                    <w:rPr>
                      <w:rFonts w:ascii="Arial Narrow" w:hAnsi="Arial Narrow" w:cs="Arial"/>
                      <w:b/>
                      <w:sz w:val="20"/>
                      <w:szCs w:val="20"/>
                      <w:lang w:val="en-GB" w:eastAsia="ar-SA"/>
                    </w:rPr>
                    <w:t>Peer reviewer</w:t>
                  </w:r>
                  <w:r w:rsidRPr="00407F02"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  <w:t xml:space="preserve"> of the following medical journals: American Journal of Hematology, Annals of Clinical </w:t>
                  </w:r>
                </w:p>
                <w:p w:rsidR="00203440" w:rsidRPr="00C757B8" w:rsidRDefault="00203440" w:rsidP="00407F02">
                  <w:pPr>
                    <w:suppressAutoHyphens/>
                    <w:ind w:left="113"/>
                    <w:rPr>
                      <w:rFonts w:ascii="Arial Narrow" w:hAnsi="Arial Narrow" w:cs="Arial"/>
                      <w:sz w:val="20"/>
                      <w:szCs w:val="20"/>
                      <w:lang w:eastAsia="ar-SA"/>
                    </w:rPr>
                  </w:pPr>
                  <w:r w:rsidRPr="00C757B8">
                    <w:rPr>
                      <w:rFonts w:ascii="Arial Narrow" w:hAnsi="Arial Narrow" w:cs="Arial"/>
                      <w:sz w:val="20"/>
                      <w:szCs w:val="20"/>
                      <w:lang w:eastAsia="ar-SA"/>
                    </w:rPr>
                    <w:t xml:space="preserve">Biochemistry, Annals of Medicine, Biochemia Medica, Biochimica Clinica, Clinica Chimica Acta, Clinical </w:t>
                  </w:r>
                </w:p>
                <w:p w:rsidR="00203440" w:rsidRDefault="00203440" w:rsidP="00407F02">
                  <w:pPr>
                    <w:suppressAutoHyphens/>
                    <w:ind w:left="113"/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</w:pPr>
                  <w:r w:rsidRPr="00407F02"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  <w:t>Chemistry and Laboratory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  <w:t xml:space="preserve"> </w:t>
                  </w:r>
                  <w:r w:rsidRPr="00407F02"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  <w:t xml:space="preserve">Medicine, European Heart Journal,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  <w:t xml:space="preserve">European Journal of Internal Medicine, </w:t>
                  </w:r>
                </w:p>
                <w:p w:rsidR="00203440" w:rsidRPr="00407F02" w:rsidRDefault="00203440" w:rsidP="00407F02">
                  <w:pPr>
                    <w:suppressAutoHyphens/>
                    <w:ind w:left="113"/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</w:pPr>
                  <w:r w:rsidRPr="00407F02">
                    <w:rPr>
                      <w:rFonts w:ascii="Arial Narrow" w:hAnsi="Arial Narrow" w:cs="Arial"/>
                      <w:sz w:val="20"/>
                      <w:szCs w:val="20"/>
                      <w:lang w:val="en-GB" w:eastAsia="ar-SA"/>
                    </w:rPr>
                    <w:t>International Journal of Sports Medicine, Journal of Trace Elements and Electrolytes in Health and Disease, Trace Element Research, Stroke.</w:t>
                  </w:r>
                </w:p>
                <w:p w:rsidR="00203440" w:rsidRDefault="00203440">
                  <w:pPr>
                    <w:suppressAutoHyphens/>
                    <w:spacing w:before="74"/>
                    <w:ind w:left="113" w:right="113"/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>Member of the Board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 xml:space="preserve"> of the Italian Society of Clinical Biochemistry &amp; Clinical Molecular Biology (2002-2006)</w:t>
                  </w:r>
                </w:p>
                <w:p w:rsidR="00203440" w:rsidRDefault="00203440">
                  <w:pPr>
                    <w:suppressAutoHyphens/>
                    <w:spacing w:before="74"/>
                    <w:ind w:left="113" w:right="113"/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 xml:space="preserve">President of CISMEL </w:t>
                  </w:r>
                  <w:r w:rsidRPr="00407F02"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>(Italian Committee for the Standardization of Laboratory Methods)</w:t>
                  </w:r>
                </w:p>
                <w:p w:rsidR="00203440" w:rsidRDefault="00203440">
                  <w:pPr>
                    <w:suppressAutoHyphens/>
                    <w:spacing w:before="74"/>
                    <w:ind w:left="113" w:right="113"/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>Member of the Scientific Committee of Lab Test Online</w:t>
                  </w:r>
                  <w:r w:rsidRPr="009B32D5">
                    <w:rPr>
                      <w:rFonts w:ascii="Arial Narrow" w:hAnsi="Arial Narrow"/>
                      <w:b/>
                      <w:sz w:val="20"/>
                      <w:szCs w:val="20"/>
                      <w:vertAlign w:val="superscript"/>
                      <w:lang w:val="en-GB" w:eastAsia="ar-SA"/>
                    </w:rPr>
                    <w:t>IT®</w:t>
                  </w:r>
                </w:p>
                <w:p w:rsidR="00203440" w:rsidRPr="009B32D5" w:rsidRDefault="00203440">
                  <w:pPr>
                    <w:suppressAutoHyphens/>
                    <w:spacing w:before="74"/>
                    <w:ind w:left="113" w:right="113"/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 xml:space="preserve">Member of the Editorial Board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>of The International Journal of Wine Research</w:t>
                  </w:r>
                </w:p>
                <w:p w:rsidR="00203440" w:rsidRDefault="00203440">
                  <w:pPr>
                    <w:suppressAutoHyphens/>
                    <w:spacing w:before="74"/>
                    <w:ind w:left="113" w:right="113"/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>Peer reviewer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 xml:space="preserve"> </w:t>
                  </w:r>
                  <w:r w:rsidRPr="00E67FCA"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>ad hoc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 xml:space="preserve"> for the research projects of the </w:t>
                  </w:r>
                  <w:smartTag w:uri="urn:schemas-microsoft-com:office:smarttags" w:element="PlaceName">
                    <w:smartTag w:uri="urn:schemas-microsoft-com:office:smarttags" w:element="PlaceName"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n-GB" w:eastAsia="ar-SA"/>
                        </w:rPr>
                        <w:t>University</w:t>
                      </w:r>
                    </w:smartTag>
                    <w:r>
                      <w:rPr>
                        <w:rFonts w:ascii="Arial Narrow" w:hAnsi="Arial Narrow"/>
                        <w:sz w:val="20"/>
                        <w:szCs w:val="20"/>
                        <w:lang w:val="en-GB" w:eastAsia="ar-SA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n-GB" w:eastAsia="ar-SA"/>
                        </w:rPr>
                        <w:t>Padua</w:t>
                      </w:r>
                    </w:smartTag>
                  </w:smartTag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 xml:space="preserve"> </w:t>
                  </w:r>
                </w:p>
                <w:p w:rsidR="00203440" w:rsidRDefault="00203440">
                  <w:pPr>
                    <w:suppressAutoHyphens/>
                    <w:spacing w:before="74"/>
                    <w:ind w:left="113" w:right="113"/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 xml:space="preserve">Expert </w:t>
                  </w:r>
                  <w:r w:rsidRPr="00E67FCA"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>ad hoc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>of the Italian Health Ministry for the CME program</w:t>
                  </w:r>
                </w:p>
                <w:p w:rsidR="00203440" w:rsidRDefault="00203440">
                  <w:pPr>
                    <w:suppressAutoHyphens/>
                    <w:spacing w:before="74"/>
                    <w:ind w:left="113" w:right="113"/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>Expert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 xml:space="preserve"> </w:t>
                  </w:r>
                  <w:r w:rsidRPr="00E67FCA"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>ad hoc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 xml:space="preserve"> of the European Commission for FP7 </w:t>
                  </w:r>
                </w:p>
                <w:p w:rsidR="00203440" w:rsidRDefault="00203440">
                  <w:pPr>
                    <w:suppressAutoHyphens/>
                    <w:spacing w:before="74"/>
                    <w:ind w:left="113" w:right="113"/>
                    <w:rPr>
                      <w:lang w:val="en-GB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 xml:space="preserve">Reviewer </w:t>
                  </w:r>
                  <w:r w:rsidRPr="00E67FCA"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>ad hoc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val="en-GB" w:eastAsia="ar-SA"/>
                    </w:rPr>
                    <w:t xml:space="preserve"> </w:t>
                  </w:r>
                  <w:r w:rsidRPr="00735675"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>of the European Commission for FP7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en-GB" w:eastAsia="ar-SA"/>
                    </w:rPr>
                    <w:t xml:space="preserve"> </w:t>
                  </w:r>
                </w:p>
              </w:tc>
            </w:tr>
            <w:tr w:rsidR="00203440" w:rsidRPr="00E35883">
              <w:trPr>
                <w:cantSplit/>
              </w:trPr>
              <w:tc>
                <w:tcPr>
                  <w:tcW w:w="8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3440" w:rsidRDefault="00203440">
                  <w:pPr>
                    <w:pStyle w:val="CVSpacer"/>
                    <w:ind w:left="0"/>
                  </w:pPr>
                </w:p>
              </w:tc>
            </w:tr>
          </w:tbl>
          <w:p w:rsidR="00203440" w:rsidRDefault="00203440">
            <w:pPr>
              <w:keepLines/>
              <w:suppressAutoHyphens/>
              <w:ind w:left="360" w:right="113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</w:tr>
    </w:tbl>
    <w:p w:rsidR="00203440" w:rsidRDefault="00203440">
      <w:pPr>
        <w:suppressAutoHyphens/>
        <w:ind w:left="113" w:right="113"/>
        <w:rPr>
          <w:rFonts w:ascii="Arial Narrow" w:hAnsi="Arial Narrow"/>
          <w:sz w:val="4"/>
          <w:szCs w:val="4"/>
          <w:lang w:val="en-GB" w:eastAsia="ar-SA"/>
        </w:rPr>
        <w:sectPr w:rsidR="00203440">
          <w:type w:val="continuous"/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1921"/>
        <w:gridCol w:w="8285"/>
      </w:tblGrid>
      <w:tr w:rsidR="00203440" w:rsidRPr="00E35883">
        <w:trPr>
          <w:cantSplit/>
        </w:trPr>
        <w:tc>
          <w:tcPr>
            <w:tcW w:w="192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Default="00203440">
            <w:pPr>
              <w:suppressAutoHyphens/>
              <w:ind w:left="113" w:right="113"/>
              <w:rPr>
                <w:rFonts w:ascii="Arial Narrow" w:hAnsi="Arial Narrow"/>
                <w:sz w:val="4"/>
                <w:szCs w:val="4"/>
                <w:lang w:val="en-GB" w:eastAsia="ar-SA"/>
              </w:rPr>
            </w:pPr>
          </w:p>
        </w:tc>
        <w:tc>
          <w:tcPr>
            <w:tcW w:w="82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>
            <w:pPr>
              <w:suppressAutoHyphens/>
              <w:ind w:right="113"/>
              <w:rPr>
                <w:rFonts w:ascii="Arial Narrow" w:hAnsi="Arial Narrow"/>
                <w:sz w:val="4"/>
                <w:szCs w:val="4"/>
                <w:lang w:val="en-GB" w:eastAsia="ar-SA"/>
              </w:rPr>
            </w:pPr>
          </w:p>
        </w:tc>
      </w:tr>
      <w:tr w:rsidR="00203440" w:rsidRPr="00C757B8">
        <w:trPr>
          <w:cantSplit/>
        </w:trPr>
        <w:tc>
          <w:tcPr>
            <w:tcW w:w="192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Pr="001D2B54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val="en-GB" w:eastAsia="ar-SA"/>
              </w:rPr>
            </w:pPr>
            <w:r w:rsidRPr="001D2B54">
              <w:rPr>
                <w:rFonts w:ascii="Arial Narrow" w:hAnsi="Arial Narrow"/>
                <w:b/>
                <w:lang w:val="en-GB" w:eastAsia="ar-SA"/>
              </w:rPr>
              <w:t>Research</w:t>
            </w:r>
          </w:p>
        </w:tc>
        <w:tc>
          <w:tcPr>
            <w:tcW w:w="82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Pr="001D2B54" w:rsidRDefault="00203440" w:rsidP="001D2B5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34377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D92E5D">
              <w:rPr>
                <w:rFonts w:ascii="Arial Narrow" w:hAnsi="Arial Narrow"/>
                <w:lang w:val="en-GB" w:eastAsia="ar-SA"/>
              </w:rPr>
              <w:t>Current research arguments</w:t>
            </w:r>
          </w:p>
        </w:tc>
      </w:tr>
      <w:tr w:rsidR="00203440" w:rsidRPr="00E35883">
        <w:trPr>
          <w:cantSplit/>
        </w:trPr>
        <w:tc>
          <w:tcPr>
            <w:tcW w:w="192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Pr="00D92E5D" w:rsidRDefault="00203440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val="en-GB" w:eastAsia="ar-SA"/>
              </w:rPr>
            </w:pPr>
          </w:p>
        </w:tc>
        <w:tc>
          <w:tcPr>
            <w:tcW w:w="82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Pr="00134377" w:rsidRDefault="00203440" w:rsidP="00134377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92E5D">
              <w:rPr>
                <w:rFonts w:ascii="Arial Narrow" w:hAnsi="Arial Narrow"/>
                <w:sz w:val="20"/>
                <w:szCs w:val="20"/>
                <w:lang w:val="en-GB"/>
              </w:rPr>
              <w:t xml:space="preserve">1)Influence of pre-analytical conditions on laboratory test results. 2) Laboratory indices of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haemostasis, </w:t>
            </w:r>
            <w:r w:rsidRPr="00D92E5D">
              <w:rPr>
                <w:rFonts w:ascii="Arial Narrow" w:hAnsi="Arial Narrow"/>
                <w:sz w:val="20"/>
                <w:szCs w:val="20"/>
                <w:lang w:val="en-GB"/>
              </w:rPr>
              <w:t>thrombosis and of ischemia in cardiovascular events. 3) Laboratory tests on athletes during training, as part of an u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>ninterrupted medical evaluation addressed at athletes involved in sports disciplines such as ski, football, cycling, etc.</w:t>
            </w:r>
          </w:p>
        </w:tc>
      </w:tr>
      <w:tr w:rsidR="00203440" w:rsidRPr="00E35883" w:rsidTr="00E90894">
        <w:trPr>
          <w:cantSplit/>
        </w:trPr>
        <w:tc>
          <w:tcPr>
            <w:tcW w:w="192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3440" w:rsidRPr="00E90894" w:rsidRDefault="00203440" w:rsidP="005F581C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val="en-GB" w:eastAsia="ar-SA"/>
              </w:rPr>
            </w:pPr>
            <w:r w:rsidRPr="00E90894">
              <w:rPr>
                <w:rFonts w:ascii="Arial Narrow" w:hAnsi="Arial Narrow"/>
                <w:b/>
                <w:lang w:val="en-GB" w:eastAsia="ar-SA"/>
              </w:rPr>
              <w:t>Annexes</w:t>
            </w:r>
          </w:p>
        </w:tc>
        <w:tc>
          <w:tcPr>
            <w:tcW w:w="82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3440" w:rsidRDefault="00203440" w:rsidP="00E9089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90894">
              <w:rPr>
                <w:rFonts w:ascii="Arial Narrow" w:hAnsi="Arial Narrow"/>
                <w:sz w:val="20"/>
                <w:szCs w:val="20"/>
                <w:lang w:val="en-GB"/>
              </w:rPr>
              <w:t>Author/co-author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of more than 400 scientific articles, mainly on peer-reviewed and indexed journals. </w:t>
            </w:r>
          </w:p>
          <w:p w:rsidR="00203440" w:rsidRDefault="00203440" w:rsidP="00E9089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90894">
              <w:rPr>
                <w:rFonts w:ascii="Arial Narrow" w:hAnsi="Arial Narrow"/>
                <w:sz w:val="20"/>
                <w:szCs w:val="20"/>
                <w:lang w:val="en-GB"/>
              </w:rPr>
              <w:t>Autor/co-author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of more than 100 scientific presentations at national/internationals meetings with abstracts</w:t>
            </w:r>
          </w:p>
          <w:p w:rsidR="00203440" w:rsidRDefault="00203440" w:rsidP="00E9089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90894">
              <w:rPr>
                <w:rFonts w:ascii="Arial Narrow" w:hAnsi="Arial Narrow"/>
                <w:sz w:val="20"/>
                <w:szCs w:val="20"/>
                <w:lang w:val="en-GB"/>
              </w:rPr>
              <w:t>Autor/co-author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of some medical textbooks and chapters in textbooks </w:t>
            </w:r>
          </w:p>
        </w:tc>
      </w:tr>
    </w:tbl>
    <w:p w:rsidR="00203440" w:rsidRPr="00134377" w:rsidRDefault="00203440">
      <w:pPr>
        <w:suppressAutoHyphens/>
        <w:rPr>
          <w:rFonts w:ascii="Arial Narrow" w:hAnsi="Arial Narrow"/>
          <w:sz w:val="20"/>
          <w:szCs w:val="20"/>
          <w:lang w:val="en-GB" w:eastAsia="ar-SA"/>
        </w:rPr>
      </w:pPr>
    </w:p>
    <w:p w:rsidR="00203440" w:rsidRPr="00134377" w:rsidRDefault="00203440">
      <w:pPr>
        <w:rPr>
          <w:rFonts w:ascii="Arial Narrow" w:hAnsi="Arial Narrow"/>
          <w:sz w:val="20"/>
          <w:szCs w:val="20"/>
          <w:lang w:val="en-GB"/>
        </w:rPr>
      </w:pPr>
    </w:p>
    <w:sectPr w:rsidR="00203440" w:rsidRPr="00134377" w:rsidSect="00543FC7">
      <w:type w:val="continuous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B3FC3"/>
    <w:multiLevelType w:val="hybridMultilevel"/>
    <w:tmpl w:val="CCB27686"/>
    <w:lvl w:ilvl="0" w:tplc="B8D09B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FC7"/>
    <w:rsid w:val="000543BA"/>
    <w:rsid w:val="00065202"/>
    <w:rsid w:val="00134377"/>
    <w:rsid w:val="001733E7"/>
    <w:rsid w:val="001C635D"/>
    <w:rsid w:val="001D2B54"/>
    <w:rsid w:val="001E5FE2"/>
    <w:rsid w:val="00203440"/>
    <w:rsid w:val="00263ADB"/>
    <w:rsid w:val="00374B5F"/>
    <w:rsid w:val="00407F02"/>
    <w:rsid w:val="004C5017"/>
    <w:rsid w:val="004D75CF"/>
    <w:rsid w:val="004F670F"/>
    <w:rsid w:val="00505200"/>
    <w:rsid w:val="005271AB"/>
    <w:rsid w:val="00543FC7"/>
    <w:rsid w:val="00576A50"/>
    <w:rsid w:val="005B276F"/>
    <w:rsid w:val="005F581C"/>
    <w:rsid w:val="005F78D4"/>
    <w:rsid w:val="00673CFD"/>
    <w:rsid w:val="00691C86"/>
    <w:rsid w:val="00735675"/>
    <w:rsid w:val="007E15E1"/>
    <w:rsid w:val="008668E2"/>
    <w:rsid w:val="008C523A"/>
    <w:rsid w:val="00906D80"/>
    <w:rsid w:val="009B32D5"/>
    <w:rsid w:val="00A33B33"/>
    <w:rsid w:val="00AE2CFF"/>
    <w:rsid w:val="00B45A35"/>
    <w:rsid w:val="00B976E8"/>
    <w:rsid w:val="00C453FE"/>
    <w:rsid w:val="00C757B8"/>
    <w:rsid w:val="00CC6BCD"/>
    <w:rsid w:val="00D15F19"/>
    <w:rsid w:val="00D67E0D"/>
    <w:rsid w:val="00D92E5D"/>
    <w:rsid w:val="00D9634E"/>
    <w:rsid w:val="00DC0EB9"/>
    <w:rsid w:val="00E03AA6"/>
    <w:rsid w:val="00E24490"/>
    <w:rsid w:val="00E35883"/>
    <w:rsid w:val="00E67FCA"/>
    <w:rsid w:val="00E90894"/>
    <w:rsid w:val="00F3740F"/>
    <w:rsid w:val="00FD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EB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0EB9"/>
    <w:rPr>
      <w:rFonts w:cs="Times New Roman"/>
      <w:color w:val="0000FF"/>
      <w:u w:val="single"/>
    </w:rPr>
  </w:style>
  <w:style w:type="paragraph" w:customStyle="1" w:styleId="CVTitle">
    <w:name w:val="CV Title"/>
    <w:basedOn w:val="Normal"/>
    <w:uiPriority w:val="99"/>
    <w:rsid w:val="00DC0EB9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en-GB" w:eastAsia="ar-SA"/>
    </w:rPr>
  </w:style>
  <w:style w:type="paragraph" w:customStyle="1" w:styleId="CVHeading1">
    <w:name w:val="CV Heading 1"/>
    <w:basedOn w:val="Normal"/>
    <w:next w:val="Normal"/>
    <w:uiPriority w:val="99"/>
    <w:rsid w:val="00DC0EB9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GB" w:eastAsia="ar-SA"/>
    </w:rPr>
  </w:style>
  <w:style w:type="paragraph" w:customStyle="1" w:styleId="CVHeading2">
    <w:name w:val="CV Heading 2"/>
    <w:basedOn w:val="CVHeading1"/>
    <w:next w:val="Normal"/>
    <w:uiPriority w:val="99"/>
    <w:rsid w:val="00DC0EB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DC0EB9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DC0EB9"/>
    <w:pPr>
      <w:suppressAutoHyphens/>
      <w:ind w:left="113" w:right="113"/>
      <w:jc w:val="right"/>
    </w:pPr>
    <w:rPr>
      <w:rFonts w:ascii="Arial Narrow" w:hAnsi="Arial Narrow"/>
      <w:sz w:val="20"/>
      <w:szCs w:val="20"/>
      <w:lang w:val="en-GB"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DC0EB9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uiPriority w:val="99"/>
    <w:rsid w:val="00DC0EB9"/>
    <w:pPr>
      <w:suppressAutoHyphens/>
      <w:ind w:left="28"/>
      <w:jc w:val="center"/>
    </w:pPr>
    <w:rPr>
      <w:rFonts w:ascii="Arial Narrow" w:hAnsi="Arial Narrow"/>
      <w:sz w:val="18"/>
      <w:szCs w:val="20"/>
      <w:lang w:val="en-GB" w:eastAsia="ar-SA"/>
    </w:rPr>
  </w:style>
  <w:style w:type="paragraph" w:customStyle="1" w:styleId="CVHeadingLanguage">
    <w:name w:val="CV Heading Language"/>
    <w:basedOn w:val="CVHeading2"/>
    <w:next w:val="LevelAssessment-Code"/>
    <w:uiPriority w:val="99"/>
    <w:rsid w:val="00DC0EB9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DC0EB9"/>
  </w:style>
  <w:style w:type="paragraph" w:customStyle="1" w:styleId="CVHeadingLevel">
    <w:name w:val="CV Heading Level"/>
    <w:basedOn w:val="CVHeading3"/>
    <w:next w:val="Normal"/>
    <w:uiPriority w:val="99"/>
    <w:rsid w:val="00DC0EB9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DC0EB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uiPriority w:val="99"/>
    <w:rsid w:val="00DC0EB9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GB" w:eastAsia="ar-SA"/>
    </w:rPr>
  </w:style>
  <w:style w:type="paragraph" w:customStyle="1" w:styleId="LevelAssessment-Note">
    <w:name w:val="Level Assessment - Note"/>
    <w:basedOn w:val="LevelAssessment-Code"/>
    <w:uiPriority w:val="99"/>
    <w:rsid w:val="00DC0EB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uiPriority w:val="99"/>
    <w:rsid w:val="00DC0EB9"/>
    <w:pPr>
      <w:suppressAutoHyphens/>
      <w:spacing w:before="74"/>
      <w:ind w:left="113" w:right="113"/>
    </w:pPr>
    <w:rPr>
      <w:rFonts w:ascii="Arial Narrow" w:hAnsi="Arial Narrow"/>
      <w:b/>
      <w:szCs w:val="20"/>
      <w:lang w:val="en-GB"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DC0EB9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GB" w:eastAsia="ar-SA"/>
    </w:rPr>
  </w:style>
  <w:style w:type="paragraph" w:customStyle="1" w:styleId="CVNormal">
    <w:name w:val="CV Normal"/>
    <w:basedOn w:val="Normal"/>
    <w:uiPriority w:val="99"/>
    <w:rsid w:val="00DC0EB9"/>
    <w:pPr>
      <w:suppressAutoHyphens/>
      <w:ind w:left="113" w:right="113"/>
    </w:pPr>
    <w:rPr>
      <w:rFonts w:ascii="Arial Narrow" w:hAnsi="Arial Narrow"/>
      <w:sz w:val="20"/>
      <w:szCs w:val="20"/>
      <w:lang w:val="en-GB" w:eastAsia="ar-SA"/>
    </w:rPr>
  </w:style>
  <w:style w:type="paragraph" w:customStyle="1" w:styleId="CVSpacer">
    <w:name w:val="CV Spacer"/>
    <w:basedOn w:val="CVNormal"/>
    <w:uiPriority w:val="99"/>
    <w:rsid w:val="00DC0EB9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DC0EB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rsid w:val="00DC0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ancesare.guidi@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713</Words>
  <Characters>4069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</dc:title>
  <dc:subject/>
  <dc:creator>GIAN CESARE GUIDI</dc:creator>
  <cp:keywords/>
  <dc:description/>
  <cp:lastModifiedBy>Prof. Guidi</cp:lastModifiedBy>
  <cp:revision>4</cp:revision>
  <cp:lastPrinted>2010-11-26T10:43:00Z</cp:lastPrinted>
  <dcterms:created xsi:type="dcterms:W3CDTF">2012-12-04T09:32:00Z</dcterms:created>
  <dcterms:modified xsi:type="dcterms:W3CDTF">2012-12-04T09:39:00Z</dcterms:modified>
</cp:coreProperties>
</file>