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51DF" w14:textId="77777777" w:rsidR="000639DB" w:rsidRDefault="000639DB" w:rsidP="00E60645">
      <w:pPr>
        <w:pStyle w:val="YourName"/>
        <w:tabs>
          <w:tab w:val="left" w:pos="7371"/>
        </w:tabs>
        <w:spacing w:after="0" w:line="240" w:lineRule="auto"/>
        <w:jc w:val="both"/>
        <w:rPr>
          <w:rFonts w:asciiTheme="minorHAnsi" w:hAnsiTheme="minorHAnsi" w:cs="Calibri"/>
          <w:sz w:val="22"/>
          <w:szCs w:val="22"/>
          <w:lang w:val="en-US"/>
        </w:rPr>
      </w:pPr>
    </w:p>
    <w:p w14:paraId="708BABEE" w14:textId="77777777" w:rsidR="00E60645" w:rsidRPr="000639DB" w:rsidRDefault="00E60645" w:rsidP="00E60645">
      <w:pPr>
        <w:pStyle w:val="YourName"/>
        <w:tabs>
          <w:tab w:val="left" w:pos="7371"/>
        </w:tabs>
        <w:spacing w:after="0" w:line="240" w:lineRule="auto"/>
        <w:jc w:val="both"/>
        <w:rPr>
          <w:rFonts w:asciiTheme="minorHAnsi" w:hAnsiTheme="minorHAnsi" w:cs="Calibri"/>
          <w:sz w:val="22"/>
          <w:szCs w:val="22"/>
          <w:lang w:val="en-US"/>
        </w:rPr>
      </w:pPr>
      <w:r w:rsidRPr="000639DB">
        <w:rPr>
          <w:noProof/>
          <w:sz w:val="22"/>
          <w:szCs w:val="22"/>
          <w:lang w:eastAsia="it-IT"/>
        </w:rPr>
        <w:drawing>
          <wp:anchor distT="0" distB="0" distL="114300" distR="114300" simplePos="0" relativeHeight="251660288" behindDoc="0" locked="0" layoutInCell="1" allowOverlap="1" wp14:anchorId="346294BF" wp14:editId="44F1270C">
            <wp:simplePos x="0" y="0"/>
            <wp:positionH relativeFrom="column">
              <wp:posOffset>144145</wp:posOffset>
            </wp:positionH>
            <wp:positionV relativeFrom="paragraph">
              <wp:posOffset>114300</wp:posOffset>
            </wp:positionV>
            <wp:extent cx="1526540" cy="1144905"/>
            <wp:effectExtent l="0" t="0" r="0" b="0"/>
            <wp:wrapSquare wrapText="right"/>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6540" cy="1144905"/>
                    </a:xfrm>
                    <a:prstGeom prst="rect">
                      <a:avLst/>
                    </a:prstGeom>
                    <a:noFill/>
                  </pic:spPr>
                </pic:pic>
              </a:graphicData>
            </a:graphic>
            <wp14:sizeRelH relativeFrom="page">
              <wp14:pctWidth>0</wp14:pctWidth>
            </wp14:sizeRelH>
            <wp14:sizeRelV relativeFrom="page">
              <wp14:pctHeight>0</wp14:pctHeight>
            </wp14:sizeRelV>
          </wp:anchor>
        </w:drawing>
      </w:r>
    </w:p>
    <w:p w14:paraId="394FB416" w14:textId="77777777" w:rsidR="00E60645" w:rsidRPr="000639DB" w:rsidRDefault="00E60645" w:rsidP="00E60645">
      <w:pPr>
        <w:pStyle w:val="YourName"/>
        <w:tabs>
          <w:tab w:val="left" w:pos="7371"/>
        </w:tabs>
        <w:spacing w:after="0" w:line="240" w:lineRule="auto"/>
        <w:jc w:val="both"/>
        <w:rPr>
          <w:rFonts w:asciiTheme="minorHAnsi" w:hAnsiTheme="minorHAnsi" w:cs="Calibri"/>
          <w:sz w:val="22"/>
          <w:szCs w:val="22"/>
          <w:lang w:val="en-US"/>
        </w:rPr>
      </w:pPr>
      <w:r w:rsidRPr="000639DB">
        <w:rPr>
          <w:rFonts w:asciiTheme="minorHAnsi" w:hAnsiTheme="minorHAnsi" w:cs="Calibri"/>
          <w:sz w:val="22"/>
          <w:szCs w:val="22"/>
          <w:lang w:val="en-US"/>
        </w:rPr>
        <w:t>PERSONAL DATA</w:t>
      </w:r>
    </w:p>
    <w:p w14:paraId="41BC75C0" w14:textId="77777777" w:rsidR="00E60645" w:rsidRPr="000639DB" w:rsidRDefault="00E60645" w:rsidP="00E60645">
      <w:pPr>
        <w:pStyle w:val="ContactInformation"/>
        <w:spacing w:after="0" w:line="240" w:lineRule="auto"/>
        <w:jc w:val="both"/>
        <w:rPr>
          <w:rFonts w:asciiTheme="minorHAnsi" w:hAnsiTheme="minorHAnsi" w:cs="Calibri"/>
          <w:sz w:val="22"/>
          <w:lang w:val="en-US"/>
        </w:rPr>
      </w:pPr>
      <w:r w:rsidRPr="000639DB">
        <w:rPr>
          <w:rFonts w:asciiTheme="minorHAnsi" w:hAnsiTheme="minorHAnsi" w:cs="Calibri"/>
          <w:sz w:val="22"/>
          <w:lang w:val="en-US"/>
        </w:rPr>
        <w:t>August 22, 1970, Florence (Italy)</w:t>
      </w:r>
    </w:p>
    <w:p w14:paraId="75FE24B5" w14:textId="77777777" w:rsidR="00E60645" w:rsidRPr="000639DB" w:rsidRDefault="00E60645" w:rsidP="00E60645">
      <w:pPr>
        <w:pStyle w:val="ContactInformation"/>
        <w:tabs>
          <w:tab w:val="left" w:pos="7371"/>
        </w:tabs>
        <w:spacing w:after="0" w:line="240" w:lineRule="auto"/>
        <w:ind w:left="0"/>
        <w:jc w:val="both"/>
        <w:rPr>
          <w:rFonts w:asciiTheme="minorHAnsi" w:hAnsiTheme="minorHAnsi" w:cs="Calibri"/>
          <w:sz w:val="22"/>
          <w:lang w:val="en-US"/>
        </w:rPr>
      </w:pPr>
      <w:r w:rsidRPr="000639DB">
        <w:rPr>
          <w:rFonts w:asciiTheme="minorHAnsi" w:hAnsiTheme="minorHAnsi" w:cs="Calibri"/>
          <w:sz w:val="22"/>
          <w:lang w:val="en-US"/>
        </w:rPr>
        <w:t>Italian, female</w:t>
      </w:r>
    </w:p>
    <w:p w14:paraId="31D32B6A" w14:textId="77777777" w:rsidR="00E60645" w:rsidRPr="000639DB" w:rsidRDefault="00E60645" w:rsidP="00E60645">
      <w:pPr>
        <w:widowControl w:val="0"/>
        <w:jc w:val="both"/>
        <w:rPr>
          <w:snapToGrid w:val="0"/>
          <w:sz w:val="22"/>
          <w:lang w:val="en-US"/>
        </w:rPr>
      </w:pPr>
      <w:r w:rsidRPr="000639DB">
        <w:rPr>
          <w:snapToGrid w:val="0"/>
          <w:sz w:val="22"/>
          <w:lang w:val="en-US"/>
        </w:rPr>
        <w:t>Married to Luciano, 2 children: Emilio and Maria</w:t>
      </w:r>
    </w:p>
    <w:p w14:paraId="0D355E7F" w14:textId="77777777" w:rsidR="00E60645" w:rsidRPr="000639DB" w:rsidRDefault="00E60645" w:rsidP="00E60645">
      <w:pPr>
        <w:pStyle w:val="ContactInformation"/>
        <w:spacing w:after="0" w:line="240" w:lineRule="auto"/>
        <w:jc w:val="both"/>
        <w:rPr>
          <w:sz w:val="22"/>
        </w:rPr>
      </w:pPr>
      <w:r w:rsidRPr="000639DB">
        <w:rPr>
          <w:sz w:val="22"/>
        </w:rPr>
        <w:t>Via Cantarane 24 – 37129 Verona (Italy)</w:t>
      </w:r>
    </w:p>
    <w:p w14:paraId="5376F192" w14:textId="77777777" w:rsidR="00E60645" w:rsidRPr="000639DB" w:rsidRDefault="00E60645" w:rsidP="00E60645">
      <w:pPr>
        <w:pStyle w:val="ContactInformation"/>
        <w:spacing w:after="0" w:line="240" w:lineRule="auto"/>
        <w:jc w:val="both"/>
        <w:rPr>
          <w:sz w:val="22"/>
        </w:rPr>
      </w:pPr>
    </w:p>
    <w:p w14:paraId="151E5A2A" w14:textId="77777777" w:rsidR="00E60645" w:rsidRPr="000639DB" w:rsidRDefault="00E60645" w:rsidP="00E60645">
      <w:pPr>
        <w:pStyle w:val="ContactInformation"/>
        <w:spacing w:after="0" w:line="240" w:lineRule="auto"/>
        <w:jc w:val="both"/>
        <w:rPr>
          <w:i/>
          <w:sz w:val="22"/>
        </w:rPr>
      </w:pPr>
      <w:hyperlink r:id="rId9" w:history="1">
        <w:r w:rsidRPr="000639DB">
          <w:rPr>
            <w:rStyle w:val="Collegamentoipertestuale"/>
            <w:i/>
            <w:sz w:val="22"/>
          </w:rPr>
          <w:t>annalisa.ciampi@univr.it</w:t>
        </w:r>
      </w:hyperlink>
    </w:p>
    <w:p w14:paraId="4875B4DB" w14:textId="77777777" w:rsidR="00E60645" w:rsidRPr="000639DB" w:rsidRDefault="00E60645" w:rsidP="00CB44B6">
      <w:pPr>
        <w:pStyle w:val="YourName"/>
        <w:tabs>
          <w:tab w:val="clear" w:pos="8640"/>
        </w:tabs>
        <w:spacing w:after="0" w:line="240" w:lineRule="auto"/>
        <w:jc w:val="both"/>
        <w:rPr>
          <w:sz w:val="22"/>
          <w:szCs w:val="22"/>
        </w:rPr>
      </w:pPr>
    </w:p>
    <w:p w14:paraId="66A806DB" w14:textId="77777777" w:rsidR="000639DB" w:rsidRPr="000639DB" w:rsidRDefault="000639DB" w:rsidP="000639DB">
      <w:pPr>
        <w:spacing w:line="0" w:lineRule="atLeast"/>
        <w:rPr>
          <w:rFonts w:ascii="Times New Roman" w:hAnsi="Times New Roman"/>
          <w:b/>
          <w:sz w:val="22"/>
          <w:lang w:val="en-GB"/>
        </w:rPr>
      </w:pPr>
      <w:r w:rsidRPr="000639DB">
        <w:rPr>
          <w:rFonts w:ascii="Times New Roman" w:hAnsi="Times New Roman"/>
          <w:b/>
          <w:sz w:val="22"/>
          <w:lang w:val="en-GB"/>
        </w:rPr>
        <w:t>EDUCATION</w:t>
      </w:r>
    </w:p>
    <w:p w14:paraId="571BDC78" w14:textId="77777777" w:rsidR="000639DB" w:rsidRPr="000639DB" w:rsidRDefault="000639DB" w:rsidP="000639DB">
      <w:pPr>
        <w:spacing w:line="20" w:lineRule="exact"/>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62336" behindDoc="1" locked="0" layoutInCell="1" allowOverlap="1" wp14:anchorId="7273D205" wp14:editId="604D01C6">
                <wp:simplePos x="0" y="0"/>
                <wp:positionH relativeFrom="column">
                  <wp:posOffset>-17780</wp:posOffset>
                </wp:positionH>
                <wp:positionV relativeFrom="paragraph">
                  <wp:posOffset>8255</wp:posOffset>
                </wp:positionV>
                <wp:extent cx="6683375" cy="0"/>
                <wp:effectExtent l="10795" t="12065" r="11430" b="6985"/>
                <wp:wrapNone/>
                <wp:docPr id="19" name="Connettore dirit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1045EE" id="Connettore diritto 1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" strokeweight=".16931mm"/>
            </w:pict>
          </mc:Fallback>
        </mc:AlternateContent>
      </w:r>
    </w:p>
    <w:p w14:paraId="62E5CA6C" w14:textId="77777777" w:rsidR="000639DB" w:rsidRPr="000639DB" w:rsidRDefault="000639DB" w:rsidP="000639DB">
      <w:pPr>
        <w:spacing w:line="280" w:lineRule="exact"/>
        <w:rPr>
          <w:rFonts w:ascii="Times New Roman" w:eastAsia="Times New Roman" w:hAnsi="Times New Roman"/>
          <w:sz w:val="22"/>
          <w:lang w:val="en-GB"/>
        </w:rPr>
      </w:pPr>
    </w:p>
    <w:p w14:paraId="2493817B"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i/>
          <w:sz w:val="22"/>
          <w:lang w:val="en-GB"/>
        </w:rPr>
        <w:t>PhD</w:t>
      </w:r>
      <w:r w:rsidRPr="000639DB">
        <w:rPr>
          <w:rFonts w:ascii="Times New Roman" w:hAnsi="Times New Roman"/>
          <w:sz w:val="22"/>
          <w:lang w:val="en-GB"/>
        </w:rPr>
        <w:t>, International Law, University of Rome</w:t>
      </w:r>
      <w:r w:rsidRPr="000639DB">
        <w:rPr>
          <w:rFonts w:ascii="Times New Roman" w:hAnsi="Times New Roman"/>
          <w:i/>
          <w:sz w:val="22"/>
          <w:lang w:val="en-GB"/>
        </w:rPr>
        <w:t xml:space="preserve"> </w:t>
      </w:r>
      <w:r w:rsidRPr="000639DB">
        <w:rPr>
          <w:rFonts w:ascii="Times New Roman" w:hAnsi="Times New Roman"/>
          <w:sz w:val="22"/>
          <w:lang w:val="en-GB"/>
        </w:rPr>
        <w:t>“La Sapienza”</w:t>
      </w:r>
      <w:r w:rsidRPr="000639DB">
        <w:rPr>
          <w:rFonts w:ascii="Times New Roman" w:hAnsi="Times New Roman"/>
          <w:i/>
          <w:sz w:val="22"/>
          <w:lang w:val="en-GB"/>
        </w:rPr>
        <w:t xml:space="preserve"> </w:t>
      </w:r>
      <w:r w:rsidRPr="000639DB">
        <w:rPr>
          <w:rFonts w:ascii="Times New Roman" w:hAnsi="Times New Roman"/>
          <w:sz w:val="22"/>
          <w:lang w:val="en-GB"/>
        </w:rPr>
        <w:t>- Thesis under the supervision of G. Gaja (1998)</w:t>
      </w:r>
    </w:p>
    <w:p w14:paraId="49DB02E8" w14:textId="77777777" w:rsidR="000639DB" w:rsidRPr="000639DB" w:rsidRDefault="000639DB" w:rsidP="000639DB">
      <w:pPr>
        <w:spacing w:line="371" w:lineRule="exact"/>
        <w:jc w:val="both"/>
        <w:rPr>
          <w:rFonts w:ascii="Times New Roman" w:eastAsia="Times New Roman" w:hAnsi="Times New Roman"/>
          <w:sz w:val="22"/>
          <w:lang w:val="en-GB"/>
        </w:rPr>
      </w:pPr>
    </w:p>
    <w:p w14:paraId="720B5319" w14:textId="77777777" w:rsidR="000639DB" w:rsidRPr="000639DB" w:rsidRDefault="000639DB" w:rsidP="000639DB">
      <w:pPr>
        <w:spacing w:line="241" w:lineRule="auto"/>
        <w:ind w:right="20"/>
        <w:jc w:val="both"/>
        <w:rPr>
          <w:rFonts w:ascii="Times New Roman" w:hAnsi="Times New Roman"/>
          <w:sz w:val="22"/>
          <w:lang w:val="en-GB"/>
        </w:rPr>
      </w:pPr>
      <w:r w:rsidRPr="000639DB">
        <w:rPr>
          <w:rFonts w:ascii="Times New Roman" w:hAnsi="Times New Roman"/>
          <w:i/>
          <w:sz w:val="22"/>
          <w:lang w:val="en-GB"/>
        </w:rPr>
        <w:t>LLM</w:t>
      </w:r>
      <w:r w:rsidRPr="000639DB">
        <w:rPr>
          <w:rFonts w:ascii="Times New Roman" w:hAnsi="Times New Roman"/>
          <w:sz w:val="22"/>
          <w:lang w:val="en-GB"/>
        </w:rPr>
        <w:t>, Harvard Law School (Cambridge, MA) - Subjects of International Law (D. Kennedy), Law of the EU</w:t>
      </w:r>
      <w:r w:rsidRPr="000639DB">
        <w:rPr>
          <w:rFonts w:ascii="Times New Roman" w:hAnsi="Times New Roman"/>
          <w:i/>
          <w:sz w:val="22"/>
          <w:lang w:val="en-GB"/>
        </w:rPr>
        <w:t xml:space="preserve"> </w:t>
      </w:r>
      <w:r w:rsidRPr="000639DB">
        <w:rPr>
          <w:rFonts w:ascii="Times New Roman" w:hAnsi="Times New Roman"/>
          <w:sz w:val="22"/>
          <w:lang w:val="en-GB"/>
        </w:rPr>
        <w:t>(J.H.H. Weiler), Criminal Law &amp; Procedure and Problems of Law Enforcement (P.B. Heymann) (1996)</w:t>
      </w:r>
    </w:p>
    <w:p w14:paraId="377FD799" w14:textId="77777777" w:rsidR="000639DB" w:rsidRPr="000639DB" w:rsidRDefault="000639DB" w:rsidP="000639DB">
      <w:pPr>
        <w:spacing w:line="373" w:lineRule="exact"/>
        <w:jc w:val="both"/>
        <w:rPr>
          <w:rFonts w:ascii="Times New Roman" w:eastAsia="Times New Roman" w:hAnsi="Times New Roman"/>
          <w:sz w:val="22"/>
          <w:lang w:val="en-GB"/>
        </w:rPr>
      </w:pPr>
    </w:p>
    <w:p w14:paraId="3E7EE99D"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i/>
          <w:sz w:val="22"/>
          <w:lang w:val="en-GB"/>
        </w:rPr>
        <w:t xml:space="preserve">Fulbright Scholar </w:t>
      </w:r>
      <w:r w:rsidRPr="000639DB">
        <w:rPr>
          <w:rFonts w:ascii="Times New Roman" w:hAnsi="Times New Roman"/>
          <w:sz w:val="22"/>
          <w:lang w:val="en-GB"/>
        </w:rPr>
        <w:t>to Harvard Law School (Cambridge, MA) (1995-1996)</w:t>
      </w:r>
    </w:p>
    <w:p w14:paraId="25D50E7E" w14:textId="77777777" w:rsidR="000639DB" w:rsidRPr="000639DB" w:rsidRDefault="000639DB" w:rsidP="000639DB">
      <w:pPr>
        <w:spacing w:line="230" w:lineRule="auto"/>
        <w:ind w:right="20"/>
        <w:jc w:val="both"/>
        <w:rPr>
          <w:rFonts w:ascii="Times New Roman" w:hAnsi="Times New Roman"/>
          <w:i/>
          <w:sz w:val="22"/>
          <w:lang w:val="en-GB"/>
        </w:rPr>
      </w:pPr>
    </w:p>
    <w:p w14:paraId="7999C52C" w14:textId="77777777" w:rsidR="000639DB" w:rsidRPr="000639DB" w:rsidRDefault="000639DB" w:rsidP="000639DB">
      <w:pPr>
        <w:spacing w:line="230" w:lineRule="auto"/>
        <w:ind w:right="20"/>
        <w:jc w:val="both"/>
        <w:rPr>
          <w:rFonts w:ascii="Times New Roman" w:hAnsi="Times New Roman"/>
          <w:sz w:val="22"/>
          <w:lang w:val="en-GB"/>
        </w:rPr>
      </w:pPr>
      <w:r w:rsidRPr="000639DB">
        <w:rPr>
          <w:rFonts w:ascii="Times New Roman" w:hAnsi="Times New Roman"/>
          <w:i/>
          <w:sz w:val="22"/>
          <w:lang w:val="en-GB"/>
        </w:rPr>
        <w:t>Degree in Law</w:t>
      </w:r>
      <w:r w:rsidRPr="000639DB">
        <w:rPr>
          <w:rFonts w:ascii="Times New Roman" w:hAnsi="Times New Roman"/>
          <w:sz w:val="22"/>
          <w:lang w:val="en-GB"/>
        </w:rPr>
        <w:t>,</w:t>
      </w:r>
      <w:r w:rsidRPr="000639DB">
        <w:rPr>
          <w:rFonts w:ascii="Times New Roman" w:hAnsi="Times New Roman"/>
          <w:i/>
          <w:sz w:val="22"/>
          <w:lang w:val="en-GB"/>
        </w:rPr>
        <w:t xml:space="preserve"> cum laude</w:t>
      </w:r>
      <w:r w:rsidRPr="000639DB">
        <w:rPr>
          <w:rFonts w:ascii="Times New Roman" w:hAnsi="Times New Roman"/>
          <w:sz w:val="22"/>
          <w:lang w:val="en-GB"/>
        </w:rPr>
        <w:t>, University of Florence - Specialization in International Law under the guidance of G.</w:t>
      </w:r>
      <w:r w:rsidRPr="000639DB">
        <w:rPr>
          <w:rFonts w:ascii="Times New Roman" w:hAnsi="Times New Roman"/>
          <w:i/>
          <w:sz w:val="22"/>
          <w:lang w:val="en-GB"/>
        </w:rPr>
        <w:t xml:space="preserve"> </w:t>
      </w:r>
      <w:r w:rsidRPr="000639DB">
        <w:rPr>
          <w:rFonts w:ascii="Times New Roman" w:hAnsi="Times New Roman"/>
          <w:sz w:val="22"/>
          <w:lang w:val="en-GB"/>
        </w:rPr>
        <w:t>Gaja (1993)</w:t>
      </w:r>
    </w:p>
    <w:p w14:paraId="1B2E1B2D" w14:textId="77777777" w:rsidR="000639DB" w:rsidRPr="000639DB" w:rsidRDefault="000639DB" w:rsidP="000639DB">
      <w:pPr>
        <w:spacing w:line="322" w:lineRule="exact"/>
        <w:jc w:val="both"/>
        <w:rPr>
          <w:rFonts w:ascii="Times New Roman" w:eastAsia="Times New Roman" w:hAnsi="Times New Roman"/>
          <w:sz w:val="22"/>
          <w:lang w:val="en-GB"/>
        </w:rPr>
      </w:pPr>
    </w:p>
    <w:p w14:paraId="52D5604B" w14:textId="77777777" w:rsidR="000639DB" w:rsidRPr="000639DB" w:rsidRDefault="000639DB" w:rsidP="000639DB">
      <w:pPr>
        <w:spacing w:line="0" w:lineRule="atLeast"/>
        <w:jc w:val="both"/>
        <w:rPr>
          <w:rFonts w:ascii="Times New Roman" w:hAnsi="Times New Roman"/>
          <w:sz w:val="22"/>
        </w:rPr>
      </w:pPr>
      <w:r w:rsidRPr="000639DB">
        <w:rPr>
          <w:rFonts w:ascii="Times New Roman" w:hAnsi="Times New Roman"/>
          <w:i/>
          <w:sz w:val="22"/>
        </w:rPr>
        <w:t>Baccalaureate</w:t>
      </w:r>
      <w:r w:rsidRPr="000639DB">
        <w:rPr>
          <w:rFonts w:ascii="Times New Roman" w:hAnsi="Times New Roman"/>
          <w:sz w:val="22"/>
        </w:rPr>
        <w:t>, Liceo Classico</w:t>
      </w:r>
      <w:r w:rsidRPr="000639DB">
        <w:rPr>
          <w:rFonts w:ascii="Times New Roman" w:hAnsi="Times New Roman"/>
          <w:i/>
          <w:sz w:val="22"/>
        </w:rPr>
        <w:t xml:space="preserve"> </w:t>
      </w:r>
      <w:r w:rsidRPr="000639DB">
        <w:rPr>
          <w:rFonts w:ascii="Times New Roman" w:hAnsi="Times New Roman"/>
          <w:sz w:val="22"/>
        </w:rPr>
        <w:t>“Dante Alighieri”, Florence (1988)</w:t>
      </w:r>
    </w:p>
    <w:p w14:paraId="5EDBFA01" w14:textId="77777777" w:rsidR="000639DB" w:rsidRPr="000639DB" w:rsidRDefault="000639DB" w:rsidP="000639DB">
      <w:pPr>
        <w:spacing w:line="293" w:lineRule="exact"/>
        <w:rPr>
          <w:rFonts w:ascii="Times New Roman" w:eastAsia="Times New Roman" w:hAnsi="Times New Roman"/>
          <w:sz w:val="22"/>
        </w:rPr>
      </w:pPr>
    </w:p>
    <w:p w14:paraId="3812F39F" w14:textId="77777777" w:rsidR="000639DB" w:rsidRPr="000639DB" w:rsidRDefault="000639DB" w:rsidP="000639DB">
      <w:pPr>
        <w:spacing w:line="0" w:lineRule="atLeast"/>
        <w:rPr>
          <w:rFonts w:ascii="Times New Roman" w:hAnsi="Times New Roman"/>
          <w:b/>
          <w:sz w:val="22"/>
          <w:lang w:val="en-GB"/>
        </w:rPr>
      </w:pPr>
      <w:r w:rsidRPr="000639DB">
        <w:rPr>
          <w:rFonts w:ascii="Times New Roman" w:hAnsi="Times New Roman"/>
          <w:b/>
          <w:sz w:val="22"/>
          <w:lang w:val="en-GB"/>
        </w:rPr>
        <w:t>CURRENT POSITIONS</w:t>
      </w:r>
    </w:p>
    <w:p w14:paraId="4A18ECE2" w14:textId="77777777" w:rsidR="000639DB" w:rsidRPr="000639DB" w:rsidRDefault="000639DB" w:rsidP="000639DB">
      <w:pPr>
        <w:spacing w:line="20" w:lineRule="exact"/>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63360" behindDoc="1" locked="0" layoutInCell="1" allowOverlap="1" wp14:anchorId="054A01CB" wp14:editId="03337BB4">
                <wp:simplePos x="0" y="0"/>
                <wp:positionH relativeFrom="column">
                  <wp:posOffset>-17780</wp:posOffset>
                </wp:positionH>
                <wp:positionV relativeFrom="paragraph">
                  <wp:posOffset>8255</wp:posOffset>
                </wp:positionV>
                <wp:extent cx="6683375" cy="0"/>
                <wp:effectExtent l="10795" t="12065" r="11430" b="6985"/>
                <wp:wrapNone/>
                <wp:docPr id="18" name="Connettore dirit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AE64F" id="Connettore diritto 1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" strokeweight=".48pt"/>
            </w:pict>
          </mc:Fallback>
        </mc:AlternateContent>
      </w:r>
    </w:p>
    <w:p w14:paraId="394476F0" w14:textId="77777777" w:rsidR="000639DB" w:rsidRPr="000639DB" w:rsidRDefault="000639DB" w:rsidP="000639DB">
      <w:pPr>
        <w:spacing w:line="278" w:lineRule="exact"/>
        <w:rPr>
          <w:rFonts w:ascii="Times New Roman" w:eastAsia="Times New Roman" w:hAnsi="Times New Roman"/>
          <w:sz w:val="22"/>
          <w:lang w:val="en-GB"/>
        </w:rPr>
      </w:pPr>
    </w:p>
    <w:p w14:paraId="1293B10D"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i/>
          <w:sz w:val="22"/>
          <w:lang w:val="en-GB"/>
        </w:rPr>
        <w:t>Full Professor of International Law</w:t>
      </w:r>
      <w:r w:rsidRPr="000639DB">
        <w:rPr>
          <w:rFonts w:ascii="Times New Roman" w:hAnsi="Times New Roman"/>
          <w:sz w:val="22"/>
          <w:lang w:val="en-GB"/>
        </w:rPr>
        <w:t>, University of Verona, Law Department (01.01.2012-)</w:t>
      </w:r>
    </w:p>
    <w:p w14:paraId="46FC0DB9" w14:textId="77777777" w:rsidR="000639DB" w:rsidRPr="000639DB" w:rsidRDefault="000639DB" w:rsidP="000639DB">
      <w:pPr>
        <w:spacing w:line="269" w:lineRule="exact"/>
        <w:jc w:val="both"/>
        <w:rPr>
          <w:rFonts w:ascii="Times New Roman" w:eastAsia="Times New Roman" w:hAnsi="Times New Roman"/>
          <w:sz w:val="22"/>
          <w:lang w:val="en-GB"/>
        </w:rPr>
      </w:pPr>
    </w:p>
    <w:p w14:paraId="4EA74F6B"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i/>
          <w:sz w:val="22"/>
          <w:lang w:val="en-GB"/>
        </w:rPr>
        <w:t>Visiting Professor of European Human Rights Law</w:t>
      </w:r>
      <w:r w:rsidRPr="000639DB">
        <w:rPr>
          <w:rFonts w:ascii="Times New Roman" w:hAnsi="Times New Roman"/>
          <w:sz w:val="22"/>
          <w:lang w:val="en-GB"/>
        </w:rPr>
        <w:t>, Monash University, Faculty of Law (Prato Campus) (01.04.2015-)</w:t>
      </w:r>
    </w:p>
    <w:p w14:paraId="039E9437" w14:textId="77777777" w:rsidR="000639DB" w:rsidRPr="000639DB" w:rsidRDefault="000639DB" w:rsidP="000639DB">
      <w:pPr>
        <w:spacing w:line="269" w:lineRule="exact"/>
        <w:rPr>
          <w:rFonts w:ascii="Times New Roman" w:eastAsia="Times New Roman" w:hAnsi="Times New Roman"/>
          <w:sz w:val="22"/>
          <w:lang w:val="en-GB"/>
        </w:rPr>
      </w:pPr>
    </w:p>
    <w:p w14:paraId="75A8BB5F" w14:textId="77777777" w:rsidR="000639DB" w:rsidRPr="000639DB" w:rsidRDefault="000639DB" w:rsidP="000639DB">
      <w:pPr>
        <w:spacing w:line="0" w:lineRule="atLeast"/>
        <w:rPr>
          <w:rFonts w:ascii="Times New Roman" w:hAnsi="Times New Roman"/>
          <w:b/>
          <w:sz w:val="22"/>
          <w:lang w:val="en-GB"/>
        </w:rPr>
      </w:pPr>
      <w:r w:rsidRPr="000639DB">
        <w:rPr>
          <w:rFonts w:ascii="Times New Roman" w:hAnsi="Times New Roman"/>
          <w:b/>
          <w:sz w:val="22"/>
          <w:lang w:val="en-GB"/>
        </w:rPr>
        <w:t>PREVIOUS ACADEMIC APPOINTEMENTS</w:t>
      </w:r>
    </w:p>
    <w:p w14:paraId="652930F5" w14:textId="77777777" w:rsidR="000639DB" w:rsidRPr="000639DB" w:rsidRDefault="000639DB" w:rsidP="000639DB">
      <w:pPr>
        <w:spacing w:line="20" w:lineRule="exact"/>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64384" behindDoc="1" locked="0" layoutInCell="1" allowOverlap="1" wp14:anchorId="691D4948" wp14:editId="23914566">
                <wp:simplePos x="0" y="0"/>
                <wp:positionH relativeFrom="column">
                  <wp:posOffset>-17780</wp:posOffset>
                </wp:positionH>
                <wp:positionV relativeFrom="paragraph">
                  <wp:posOffset>8255</wp:posOffset>
                </wp:positionV>
                <wp:extent cx="6683375" cy="0"/>
                <wp:effectExtent l="10795" t="5715" r="11430" b="13335"/>
                <wp:wrapNone/>
                <wp:docPr id="17" name="Connettore dirit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6A2B4" id="Connettore diritto 1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p8VHAIAADg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" strokeweight=".48pt"/>
            </w:pict>
          </mc:Fallback>
        </mc:AlternateContent>
      </w:r>
    </w:p>
    <w:p w14:paraId="7848142C" w14:textId="77777777" w:rsidR="000639DB" w:rsidRPr="000639DB" w:rsidRDefault="000639DB" w:rsidP="000639DB">
      <w:pPr>
        <w:spacing w:line="230" w:lineRule="auto"/>
        <w:jc w:val="both"/>
        <w:rPr>
          <w:rFonts w:ascii="Times New Roman" w:hAnsi="Times New Roman"/>
          <w:i/>
          <w:sz w:val="22"/>
          <w:lang w:val="en-GB"/>
        </w:rPr>
      </w:pPr>
    </w:p>
    <w:p w14:paraId="003ACEC7" w14:textId="77777777" w:rsidR="000639DB" w:rsidRPr="000639DB" w:rsidRDefault="000639DB" w:rsidP="000639DB">
      <w:pPr>
        <w:spacing w:line="230" w:lineRule="auto"/>
        <w:jc w:val="both"/>
        <w:rPr>
          <w:rFonts w:ascii="Times New Roman" w:hAnsi="Times New Roman"/>
          <w:sz w:val="22"/>
          <w:lang w:val="en-GB"/>
        </w:rPr>
      </w:pPr>
      <w:r w:rsidRPr="000639DB">
        <w:rPr>
          <w:rFonts w:ascii="Times New Roman" w:hAnsi="Times New Roman"/>
          <w:i/>
          <w:sz w:val="22"/>
          <w:lang w:val="en-GB"/>
        </w:rPr>
        <w:t xml:space="preserve">Associate Professor of International Law </w:t>
      </w:r>
      <w:r w:rsidRPr="000639DB">
        <w:rPr>
          <w:rFonts w:ascii="Times New Roman" w:hAnsi="Times New Roman"/>
          <w:sz w:val="22"/>
          <w:lang w:val="en-GB"/>
        </w:rPr>
        <w:t>(2010-2011),</w:t>
      </w:r>
      <w:r w:rsidRPr="000639DB">
        <w:rPr>
          <w:rFonts w:ascii="Times New Roman" w:hAnsi="Times New Roman"/>
          <w:i/>
          <w:sz w:val="22"/>
          <w:lang w:val="en-GB"/>
        </w:rPr>
        <w:t xml:space="preserve"> Associate Professor of European Union Law </w:t>
      </w:r>
      <w:r w:rsidRPr="000639DB">
        <w:rPr>
          <w:rFonts w:ascii="Times New Roman" w:hAnsi="Times New Roman"/>
          <w:sz w:val="22"/>
          <w:lang w:val="en-GB"/>
        </w:rPr>
        <w:t>(2005-2009), Faculty</w:t>
      </w:r>
      <w:r w:rsidRPr="000639DB">
        <w:rPr>
          <w:rFonts w:ascii="Times New Roman" w:hAnsi="Times New Roman"/>
          <w:i/>
          <w:sz w:val="22"/>
          <w:lang w:val="en-GB"/>
        </w:rPr>
        <w:t xml:space="preserve"> </w:t>
      </w:r>
      <w:r w:rsidRPr="000639DB">
        <w:rPr>
          <w:rFonts w:ascii="Times New Roman" w:hAnsi="Times New Roman"/>
          <w:sz w:val="22"/>
          <w:lang w:val="en-GB"/>
        </w:rPr>
        <w:t>of Economics, University of Verona</w:t>
      </w:r>
    </w:p>
    <w:p w14:paraId="6B1B6642" w14:textId="77777777" w:rsidR="000639DB" w:rsidRPr="000639DB" w:rsidRDefault="000639DB" w:rsidP="000639DB">
      <w:pPr>
        <w:spacing w:line="371" w:lineRule="exact"/>
        <w:jc w:val="both"/>
        <w:rPr>
          <w:rFonts w:ascii="Times New Roman" w:eastAsia="Times New Roman" w:hAnsi="Times New Roman"/>
          <w:sz w:val="22"/>
          <w:lang w:val="en-GB"/>
        </w:rPr>
      </w:pPr>
    </w:p>
    <w:p w14:paraId="152ED423" w14:textId="77777777" w:rsidR="000639DB" w:rsidRPr="000639DB" w:rsidRDefault="000639DB" w:rsidP="000639DB">
      <w:pPr>
        <w:spacing w:line="230" w:lineRule="auto"/>
        <w:jc w:val="both"/>
        <w:rPr>
          <w:rFonts w:ascii="Times New Roman" w:hAnsi="Times New Roman"/>
          <w:sz w:val="22"/>
          <w:lang w:val="en-GB"/>
        </w:rPr>
      </w:pPr>
      <w:r w:rsidRPr="000639DB">
        <w:rPr>
          <w:rFonts w:ascii="Times New Roman" w:hAnsi="Times New Roman"/>
          <w:i/>
          <w:sz w:val="22"/>
          <w:lang w:val="en-GB"/>
        </w:rPr>
        <w:t xml:space="preserve">Adjunct Professor of International Law </w:t>
      </w:r>
      <w:r w:rsidRPr="000639DB">
        <w:rPr>
          <w:rFonts w:ascii="Times New Roman" w:hAnsi="Times New Roman"/>
          <w:sz w:val="22"/>
          <w:lang w:val="en-GB"/>
        </w:rPr>
        <w:t>(2006-2013),</w:t>
      </w:r>
      <w:r w:rsidRPr="000639DB">
        <w:rPr>
          <w:rFonts w:ascii="Times New Roman" w:hAnsi="Times New Roman"/>
          <w:i/>
          <w:sz w:val="22"/>
          <w:lang w:val="en-GB"/>
        </w:rPr>
        <w:t xml:space="preserve"> Assistant Professor of International Law </w:t>
      </w:r>
      <w:r w:rsidRPr="000639DB">
        <w:rPr>
          <w:rFonts w:ascii="Times New Roman" w:hAnsi="Times New Roman"/>
          <w:sz w:val="22"/>
          <w:lang w:val="en-GB"/>
        </w:rPr>
        <w:t>(2000-2005),</w:t>
      </w:r>
      <w:r w:rsidRPr="000639DB">
        <w:rPr>
          <w:rFonts w:ascii="Times New Roman" w:hAnsi="Times New Roman"/>
          <w:i/>
          <w:sz w:val="22"/>
          <w:lang w:val="en-GB"/>
        </w:rPr>
        <w:t xml:space="preserve"> Research Fellow of International Law </w:t>
      </w:r>
      <w:r w:rsidRPr="000639DB">
        <w:rPr>
          <w:rFonts w:ascii="Times New Roman" w:hAnsi="Times New Roman"/>
          <w:sz w:val="22"/>
          <w:lang w:val="en-GB"/>
        </w:rPr>
        <w:t>(1999-2000), Faculty of Law, University of Florence</w:t>
      </w:r>
    </w:p>
    <w:p w14:paraId="408D02A1" w14:textId="77777777" w:rsidR="000639DB" w:rsidRPr="000639DB" w:rsidRDefault="000639DB" w:rsidP="000639DB">
      <w:pPr>
        <w:spacing w:line="373" w:lineRule="exact"/>
        <w:jc w:val="both"/>
        <w:rPr>
          <w:rFonts w:ascii="Times New Roman" w:eastAsia="Times New Roman" w:hAnsi="Times New Roman"/>
          <w:sz w:val="22"/>
          <w:lang w:val="en-GB"/>
        </w:rPr>
      </w:pPr>
    </w:p>
    <w:p w14:paraId="7CAAB200"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i/>
          <w:sz w:val="22"/>
          <w:lang w:val="en-GB"/>
        </w:rPr>
        <w:t>Adjunct Professor of European Union Law</w:t>
      </w:r>
      <w:r w:rsidRPr="000639DB">
        <w:rPr>
          <w:rFonts w:ascii="Times New Roman" w:hAnsi="Times New Roman"/>
          <w:sz w:val="22"/>
          <w:lang w:val="en-GB"/>
        </w:rPr>
        <w:t>, Faculty of Literature and Philosophy, University of Florence (2002-2006)</w:t>
      </w:r>
    </w:p>
    <w:p w14:paraId="3B7BB032" w14:textId="77777777" w:rsidR="000639DB" w:rsidRPr="000639DB" w:rsidRDefault="000639DB" w:rsidP="000639DB">
      <w:pPr>
        <w:spacing w:line="322" w:lineRule="exact"/>
        <w:jc w:val="both"/>
        <w:rPr>
          <w:rFonts w:ascii="Times New Roman" w:eastAsia="Times New Roman" w:hAnsi="Times New Roman"/>
          <w:sz w:val="22"/>
          <w:lang w:val="en-GB"/>
        </w:rPr>
      </w:pPr>
    </w:p>
    <w:p w14:paraId="1323544B"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i/>
          <w:sz w:val="22"/>
          <w:lang w:val="en-GB"/>
        </w:rPr>
        <w:t>Adjunct Professor of International Law</w:t>
      </w:r>
      <w:r w:rsidRPr="000639DB">
        <w:rPr>
          <w:rFonts w:ascii="Times New Roman" w:hAnsi="Times New Roman"/>
          <w:sz w:val="22"/>
          <w:lang w:val="en-GB"/>
        </w:rPr>
        <w:t>, Faculty of Law, University of Trento (2003-2004)</w:t>
      </w:r>
    </w:p>
    <w:p w14:paraId="4D658AD3" w14:textId="77777777" w:rsidR="000639DB" w:rsidRPr="000639DB" w:rsidRDefault="000639DB" w:rsidP="000639DB">
      <w:pPr>
        <w:spacing w:line="322" w:lineRule="exact"/>
        <w:jc w:val="both"/>
        <w:rPr>
          <w:rFonts w:ascii="Times New Roman" w:eastAsia="Times New Roman" w:hAnsi="Times New Roman"/>
          <w:sz w:val="22"/>
          <w:lang w:val="en-GB"/>
        </w:rPr>
      </w:pPr>
    </w:p>
    <w:p w14:paraId="4B8BA8BA"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i/>
          <w:sz w:val="22"/>
          <w:lang w:val="en-GB"/>
        </w:rPr>
        <w:t>Adjunct Professor of European Union Law</w:t>
      </w:r>
      <w:r w:rsidRPr="000639DB">
        <w:rPr>
          <w:rFonts w:ascii="Times New Roman" w:hAnsi="Times New Roman"/>
          <w:sz w:val="22"/>
          <w:lang w:val="en-GB"/>
        </w:rPr>
        <w:t>, Faculty of Law, University of Macerata (Jesi) (2002-2003)</w:t>
      </w:r>
    </w:p>
    <w:p w14:paraId="47D4CCE0" w14:textId="77777777" w:rsidR="000639DB" w:rsidRPr="000639DB" w:rsidRDefault="000639DB" w:rsidP="000639DB">
      <w:pPr>
        <w:spacing w:line="324" w:lineRule="exact"/>
        <w:jc w:val="both"/>
        <w:rPr>
          <w:rFonts w:ascii="Times New Roman" w:eastAsia="Times New Roman" w:hAnsi="Times New Roman"/>
          <w:sz w:val="22"/>
          <w:lang w:val="en-GB"/>
        </w:rPr>
      </w:pPr>
    </w:p>
    <w:p w14:paraId="49C47707"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i/>
          <w:sz w:val="22"/>
          <w:lang w:val="en-GB"/>
        </w:rPr>
        <w:t>Adjunct Professor of International Law</w:t>
      </w:r>
      <w:r w:rsidRPr="000639DB">
        <w:rPr>
          <w:rFonts w:ascii="Times New Roman" w:hAnsi="Times New Roman"/>
          <w:sz w:val="22"/>
          <w:lang w:val="en-GB"/>
        </w:rPr>
        <w:t>, Law Faculty, University of Catanzaro “Magna Graecia” (Cosenza)</w:t>
      </w:r>
      <w:r w:rsidRPr="000639DB">
        <w:rPr>
          <w:rFonts w:ascii="Times New Roman" w:hAnsi="Times New Roman"/>
          <w:i/>
          <w:sz w:val="22"/>
          <w:lang w:val="en-GB"/>
        </w:rPr>
        <w:t xml:space="preserve"> </w:t>
      </w:r>
      <w:r w:rsidRPr="000639DB">
        <w:rPr>
          <w:rFonts w:ascii="Times New Roman" w:hAnsi="Times New Roman"/>
          <w:sz w:val="22"/>
          <w:lang w:val="en-GB"/>
        </w:rPr>
        <w:t>(2000-2001).</w:t>
      </w:r>
    </w:p>
    <w:p w14:paraId="11173697" w14:textId="77777777" w:rsidR="000639DB" w:rsidRPr="000639DB" w:rsidRDefault="000639DB" w:rsidP="000639DB">
      <w:pPr>
        <w:spacing w:line="0" w:lineRule="atLeast"/>
        <w:jc w:val="both"/>
        <w:rPr>
          <w:rFonts w:ascii="Times New Roman" w:hAnsi="Times New Roman"/>
          <w:sz w:val="22"/>
          <w:lang w:val="en-GB"/>
        </w:rPr>
      </w:pPr>
    </w:p>
    <w:p w14:paraId="4295F9AD" w14:textId="77777777" w:rsidR="000639DB" w:rsidRPr="000639DB" w:rsidRDefault="000639DB" w:rsidP="000639DB">
      <w:pPr>
        <w:spacing w:line="0" w:lineRule="atLeast"/>
        <w:jc w:val="both"/>
        <w:rPr>
          <w:rFonts w:ascii="Times New Roman" w:hAnsi="Times New Roman"/>
          <w:b/>
          <w:sz w:val="22"/>
          <w:lang w:val="en-GB"/>
        </w:rPr>
      </w:pPr>
      <w:r w:rsidRPr="000639DB">
        <w:rPr>
          <w:rFonts w:ascii="Times New Roman" w:hAnsi="Times New Roman"/>
          <w:b/>
          <w:sz w:val="22"/>
          <w:lang w:val="en-GB"/>
        </w:rPr>
        <w:t>PREVIOUS VISITING PROFESSOR POSITIONS</w:t>
      </w:r>
    </w:p>
    <w:p w14:paraId="0E982BE1" w14:textId="77777777" w:rsidR="000639DB" w:rsidRPr="000639DB" w:rsidRDefault="000639DB" w:rsidP="000639DB">
      <w:pPr>
        <w:spacing w:line="20" w:lineRule="exact"/>
        <w:jc w:val="both"/>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72576" behindDoc="1" locked="0" layoutInCell="1" allowOverlap="1" wp14:anchorId="1720164D" wp14:editId="45043CF2">
                <wp:simplePos x="0" y="0"/>
                <wp:positionH relativeFrom="column">
                  <wp:posOffset>-17780</wp:posOffset>
                </wp:positionH>
                <wp:positionV relativeFrom="paragraph">
                  <wp:posOffset>8255</wp:posOffset>
                </wp:positionV>
                <wp:extent cx="6683375" cy="0"/>
                <wp:effectExtent l="10795" t="8890" r="11430" b="10160"/>
                <wp:wrapNone/>
                <wp:docPr id="16" name="Connettore dirit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25F6C" id="Connettore diritto 16"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" strokeweight=".48pt"/>
            </w:pict>
          </mc:Fallback>
        </mc:AlternateContent>
      </w:r>
    </w:p>
    <w:p w14:paraId="7ED81BE5" w14:textId="77777777" w:rsidR="000639DB" w:rsidRPr="000639DB" w:rsidRDefault="000639DB" w:rsidP="000639DB">
      <w:pPr>
        <w:spacing w:line="230" w:lineRule="auto"/>
        <w:jc w:val="both"/>
        <w:rPr>
          <w:rFonts w:ascii="Times New Roman" w:hAnsi="Times New Roman"/>
          <w:i/>
          <w:sz w:val="22"/>
          <w:lang w:val="en-GB"/>
        </w:rPr>
      </w:pPr>
    </w:p>
    <w:p w14:paraId="43B31322" w14:textId="77777777" w:rsidR="000639DB" w:rsidRPr="000639DB" w:rsidRDefault="000639DB" w:rsidP="000639DB">
      <w:pPr>
        <w:spacing w:line="230" w:lineRule="auto"/>
        <w:jc w:val="both"/>
        <w:rPr>
          <w:rFonts w:ascii="Times New Roman" w:hAnsi="Times New Roman"/>
          <w:sz w:val="22"/>
          <w:lang w:val="en-GB"/>
        </w:rPr>
      </w:pPr>
      <w:r w:rsidRPr="000639DB">
        <w:rPr>
          <w:rFonts w:ascii="Times New Roman" w:hAnsi="Times New Roman"/>
          <w:i/>
          <w:sz w:val="22"/>
          <w:lang w:val="en-GB"/>
        </w:rPr>
        <w:t>Visiting Professor of International Law</w:t>
      </w:r>
      <w:r w:rsidRPr="000639DB">
        <w:rPr>
          <w:rFonts w:ascii="Times New Roman" w:hAnsi="Times New Roman"/>
          <w:sz w:val="22"/>
          <w:lang w:val="en-GB"/>
        </w:rPr>
        <w:t>, Academy of European Law Summer School, European University Institute</w:t>
      </w:r>
      <w:r w:rsidRPr="000639DB">
        <w:rPr>
          <w:rFonts w:ascii="Times New Roman" w:hAnsi="Times New Roman"/>
          <w:i/>
          <w:sz w:val="22"/>
          <w:lang w:val="en-GB"/>
        </w:rPr>
        <w:t xml:space="preserve"> </w:t>
      </w:r>
      <w:r w:rsidRPr="000639DB">
        <w:rPr>
          <w:rFonts w:ascii="Times New Roman" w:hAnsi="Times New Roman"/>
          <w:sz w:val="22"/>
          <w:lang w:val="en-GB"/>
        </w:rPr>
        <w:t>–</w:t>
      </w:r>
      <w:r w:rsidRPr="000639DB">
        <w:rPr>
          <w:rFonts w:ascii="Times New Roman" w:hAnsi="Times New Roman"/>
          <w:i/>
          <w:sz w:val="22"/>
          <w:lang w:val="en-GB"/>
        </w:rPr>
        <w:t xml:space="preserve"> </w:t>
      </w:r>
      <w:r w:rsidRPr="000639DB">
        <w:rPr>
          <w:rFonts w:ascii="Times New Roman" w:hAnsi="Times New Roman"/>
          <w:sz w:val="22"/>
          <w:lang w:val="en-GB"/>
        </w:rPr>
        <w:t>Specialized Course "Security Council Targeted Sanctions and Human Rights" (2009)</w:t>
      </w:r>
    </w:p>
    <w:p w14:paraId="47F1CB67" w14:textId="77777777" w:rsidR="000639DB" w:rsidRPr="000639DB" w:rsidRDefault="000639DB" w:rsidP="000639DB">
      <w:pPr>
        <w:spacing w:line="371" w:lineRule="exact"/>
        <w:jc w:val="both"/>
        <w:rPr>
          <w:rFonts w:ascii="Times New Roman" w:eastAsia="Times New Roman" w:hAnsi="Times New Roman"/>
          <w:sz w:val="22"/>
          <w:lang w:val="en-GB"/>
        </w:rPr>
      </w:pPr>
    </w:p>
    <w:p w14:paraId="22151645" w14:textId="77777777" w:rsidR="000639DB" w:rsidRPr="000639DB" w:rsidRDefault="000639DB" w:rsidP="000639DB">
      <w:pPr>
        <w:spacing w:line="230" w:lineRule="auto"/>
        <w:ind w:right="20"/>
        <w:jc w:val="both"/>
        <w:rPr>
          <w:rFonts w:ascii="Times New Roman" w:hAnsi="Times New Roman"/>
          <w:sz w:val="22"/>
          <w:lang w:val="fr-FR"/>
        </w:rPr>
      </w:pPr>
      <w:r w:rsidRPr="000639DB">
        <w:rPr>
          <w:rFonts w:ascii="Times New Roman" w:hAnsi="Times New Roman"/>
          <w:i/>
          <w:sz w:val="22"/>
          <w:lang w:val="fr-FR"/>
        </w:rPr>
        <w:t>Visiting Professor of International Law</w:t>
      </w:r>
      <w:r w:rsidRPr="000639DB">
        <w:rPr>
          <w:rFonts w:ascii="Times New Roman" w:hAnsi="Times New Roman"/>
          <w:sz w:val="22"/>
          <w:lang w:val="fr-FR"/>
        </w:rPr>
        <w:t>,</w:t>
      </w:r>
      <w:r w:rsidRPr="000639DB">
        <w:rPr>
          <w:rFonts w:ascii="Times New Roman" w:hAnsi="Times New Roman"/>
          <w:i/>
          <w:sz w:val="22"/>
          <w:lang w:val="fr-FR"/>
        </w:rPr>
        <w:t xml:space="preserve"> Institut des Hautes Etudes Internationales (I.H.E.I.), Université Panthéon-Assas (Paris II) </w:t>
      </w:r>
      <w:r w:rsidRPr="000639DB">
        <w:rPr>
          <w:rFonts w:ascii="Times New Roman" w:hAnsi="Times New Roman"/>
          <w:sz w:val="22"/>
          <w:lang w:val="fr-FR"/>
        </w:rPr>
        <w:t>–</w:t>
      </w:r>
      <w:r w:rsidRPr="000639DB">
        <w:rPr>
          <w:rFonts w:ascii="Times New Roman" w:hAnsi="Times New Roman"/>
          <w:i/>
          <w:sz w:val="22"/>
          <w:lang w:val="fr-FR"/>
        </w:rPr>
        <w:t xml:space="preserve"> </w:t>
      </w:r>
      <w:r w:rsidRPr="000639DB">
        <w:rPr>
          <w:rFonts w:ascii="Times New Roman" w:hAnsi="Times New Roman"/>
          <w:sz w:val="22"/>
          <w:lang w:val="fr-FR"/>
        </w:rPr>
        <w:t>Cours magistral "Le règlement des différends de</w:t>
      </w:r>
      <w:r w:rsidRPr="000639DB">
        <w:rPr>
          <w:rFonts w:ascii="Times New Roman" w:hAnsi="Times New Roman"/>
          <w:i/>
          <w:sz w:val="22"/>
          <w:lang w:val="fr-FR"/>
        </w:rPr>
        <w:t xml:space="preserve"> </w:t>
      </w:r>
      <w:r w:rsidRPr="000639DB">
        <w:rPr>
          <w:rFonts w:ascii="Times New Roman" w:hAnsi="Times New Roman"/>
          <w:sz w:val="22"/>
          <w:lang w:val="fr-FR"/>
        </w:rPr>
        <w:t>l’OMC"</w:t>
      </w:r>
      <w:r w:rsidRPr="000639DB">
        <w:rPr>
          <w:rFonts w:ascii="Times New Roman" w:hAnsi="Times New Roman"/>
          <w:i/>
          <w:sz w:val="22"/>
          <w:lang w:val="fr-FR"/>
        </w:rPr>
        <w:t xml:space="preserve"> </w:t>
      </w:r>
      <w:r w:rsidRPr="000639DB">
        <w:rPr>
          <w:rFonts w:ascii="Times New Roman" w:hAnsi="Times New Roman"/>
          <w:sz w:val="22"/>
          <w:lang w:val="fr-FR"/>
        </w:rPr>
        <w:t>(2008).</w:t>
      </w:r>
    </w:p>
    <w:p w14:paraId="1E042578" w14:textId="77777777" w:rsidR="000639DB" w:rsidRDefault="000639DB" w:rsidP="000639DB">
      <w:pPr>
        <w:spacing w:line="0" w:lineRule="atLeast"/>
        <w:rPr>
          <w:rFonts w:ascii="Times New Roman" w:hAnsi="Times New Roman"/>
          <w:sz w:val="22"/>
          <w:lang w:val="fr-FR"/>
        </w:rPr>
      </w:pPr>
    </w:p>
    <w:p w14:paraId="201E1C40" w14:textId="77777777" w:rsidR="000639DB" w:rsidRDefault="000639DB" w:rsidP="000639DB">
      <w:pPr>
        <w:spacing w:line="0" w:lineRule="atLeast"/>
        <w:rPr>
          <w:rFonts w:ascii="Times New Roman" w:hAnsi="Times New Roman"/>
          <w:sz w:val="22"/>
          <w:lang w:val="fr-FR"/>
        </w:rPr>
      </w:pPr>
    </w:p>
    <w:p w14:paraId="3E2E8ACF" w14:textId="77777777" w:rsidR="000639DB" w:rsidRDefault="000639DB" w:rsidP="000639DB">
      <w:pPr>
        <w:spacing w:line="0" w:lineRule="atLeast"/>
        <w:rPr>
          <w:rFonts w:ascii="Times New Roman" w:hAnsi="Times New Roman"/>
          <w:sz w:val="22"/>
          <w:lang w:val="fr-FR"/>
        </w:rPr>
      </w:pPr>
    </w:p>
    <w:p w14:paraId="1A8FEC96" w14:textId="77777777" w:rsidR="000639DB" w:rsidRDefault="000639DB" w:rsidP="000639DB">
      <w:pPr>
        <w:spacing w:line="0" w:lineRule="atLeast"/>
        <w:rPr>
          <w:rFonts w:ascii="Times New Roman" w:hAnsi="Times New Roman"/>
          <w:sz w:val="22"/>
          <w:lang w:val="fr-FR"/>
        </w:rPr>
      </w:pPr>
    </w:p>
    <w:p w14:paraId="1E73F19D" w14:textId="77777777" w:rsidR="000639DB" w:rsidRPr="000639DB" w:rsidRDefault="000639DB" w:rsidP="000639DB">
      <w:pPr>
        <w:tabs>
          <w:tab w:val="left" w:pos="8480"/>
        </w:tabs>
        <w:spacing w:line="0" w:lineRule="atLeast"/>
        <w:rPr>
          <w:rFonts w:ascii="Times New Roman" w:eastAsia="Cambria" w:hAnsi="Times New Roman"/>
          <w:b/>
          <w:sz w:val="22"/>
          <w:lang w:val="fr-FR"/>
        </w:rPr>
      </w:pPr>
      <w:bookmarkStart w:id="0" w:name="page2"/>
      <w:bookmarkEnd w:id="0"/>
    </w:p>
    <w:p w14:paraId="6108D393" w14:textId="77777777" w:rsidR="00B73926" w:rsidRPr="00B73926" w:rsidRDefault="00B73926" w:rsidP="000639DB">
      <w:pPr>
        <w:spacing w:line="0" w:lineRule="atLeast"/>
        <w:rPr>
          <w:rFonts w:ascii="Times New Roman" w:hAnsi="Times New Roman"/>
          <w:b/>
          <w:sz w:val="22"/>
          <w:lang w:val="fr-FR"/>
        </w:rPr>
      </w:pPr>
    </w:p>
    <w:p w14:paraId="2AA98971" w14:textId="77777777" w:rsidR="000639DB" w:rsidRPr="000639DB" w:rsidRDefault="000639DB" w:rsidP="000639DB">
      <w:pPr>
        <w:spacing w:line="0" w:lineRule="atLeast"/>
        <w:rPr>
          <w:rFonts w:ascii="Times New Roman" w:hAnsi="Times New Roman"/>
          <w:b/>
          <w:sz w:val="22"/>
          <w:lang w:val="en-GB"/>
        </w:rPr>
      </w:pPr>
      <w:r w:rsidRPr="000639DB">
        <w:rPr>
          <w:rFonts w:ascii="Times New Roman" w:hAnsi="Times New Roman"/>
          <w:b/>
          <w:sz w:val="22"/>
          <w:lang w:val="en-GB"/>
        </w:rPr>
        <w:t>INTERNATIONAL APPOINTEMENTS</w:t>
      </w:r>
    </w:p>
    <w:p w14:paraId="450A8220" w14:textId="77777777" w:rsidR="000639DB" w:rsidRPr="000639DB" w:rsidRDefault="000639DB" w:rsidP="000639DB">
      <w:pPr>
        <w:spacing w:line="20" w:lineRule="exact"/>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65408" behindDoc="1" locked="0" layoutInCell="1" allowOverlap="1" wp14:anchorId="4EA2F9DD" wp14:editId="5D5866FB">
                <wp:simplePos x="0" y="0"/>
                <wp:positionH relativeFrom="column">
                  <wp:posOffset>-17780</wp:posOffset>
                </wp:positionH>
                <wp:positionV relativeFrom="paragraph">
                  <wp:posOffset>8255</wp:posOffset>
                </wp:positionV>
                <wp:extent cx="6683375" cy="0"/>
                <wp:effectExtent l="10795" t="10795" r="11430" b="8255"/>
                <wp:wrapNone/>
                <wp:docPr id="15" name="Connettore dirit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FA0E6" id="Connettore diritto 15"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" strokeweight=".16931mm"/>
            </w:pict>
          </mc:Fallback>
        </mc:AlternateContent>
      </w:r>
    </w:p>
    <w:p w14:paraId="3F2EE9CE" w14:textId="77777777" w:rsidR="000639DB" w:rsidRPr="000639DB" w:rsidRDefault="000639DB" w:rsidP="000639DB">
      <w:pPr>
        <w:spacing w:line="329" w:lineRule="exact"/>
        <w:rPr>
          <w:rFonts w:ascii="Times New Roman" w:eastAsia="Times New Roman" w:hAnsi="Times New Roman"/>
          <w:sz w:val="22"/>
          <w:lang w:val="en-GB"/>
        </w:rPr>
      </w:pPr>
    </w:p>
    <w:p w14:paraId="05CC580F" w14:textId="77777777" w:rsidR="000639DB" w:rsidRPr="000639DB" w:rsidRDefault="000639DB" w:rsidP="000639DB">
      <w:pPr>
        <w:spacing w:line="218" w:lineRule="auto"/>
        <w:jc w:val="both"/>
        <w:rPr>
          <w:rFonts w:ascii="Times New Roman" w:hAnsi="Times New Roman"/>
          <w:sz w:val="22"/>
          <w:lang w:val="en-GB"/>
        </w:rPr>
      </w:pPr>
      <w:r w:rsidRPr="000639DB">
        <w:rPr>
          <w:rFonts w:ascii="Times New Roman" w:hAnsi="Times New Roman"/>
          <w:sz w:val="22"/>
          <w:lang w:val="en-GB"/>
        </w:rPr>
        <w:t xml:space="preserve">United Nations </w:t>
      </w:r>
      <w:r w:rsidRPr="000639DB">
        <w:rPr>
          <w:rFonts w:ascii="Times New Roman" w:hAnsi="Times New Roman"/>
          <w:i/>
          <w:sz w:val="22"/>
          <w:lang w:val="en-GB"/>
        </w:rPr>
        <w:t>Special Rapporteur</w:t>
      </w:r>
      <w:r w:rsidRPr="000639DB">
        <w:rPr>
          <w:rFonts w:ascii="Times New Roman" w:hAnsi="Times New Roman"/>
          <w:sz w:val="22"/>
          <w:lang w:val="en-GB"/>
        </w:rPr>
        <w:t xml:space="preserve"> on the Rights to Freedom of Peaceful Assembly and of Association (01.05.2017-30.11.2017)</w:t>
      </w:r>
    </w:p>
    <w:p w14:paraId="0B5AF139" w14:textId="77777777" w:rsidR="000639DB" w:rsidRPr="000639DB" w:rsidRDefault="000639DB" w:rsidP="000639DB">
      <w:pPr>
        <w:spacing w:line="267" w:lineRule="exact"/>
        <w:jc w:val="both"/>
        <w:rPr>
          <w:rFonts w:ascii="Times New Roman" w:eastAsia="Times New Roman" w:hAnsi="Times New Roman"/>
          <w:sz w:val="22"/>
          <w:lang w:val="en-GB"/>
        </w:rPr>
      </w:pPr>
    </w:p>
    <w:p w14:paraId="3AE4CCE8"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i/>
          <w:sz w:val="22"/>
          <w:lang w:val="en-GB"/>
        </w:rPr>
        <w:t>Member of the European Committee of Social Rights</w:t>
      </w:r>
      <w:r w:rsidRPr="000639DB">
        <w:rPr>
          <w:rFonts w:ascii="Times New Roman" w:hAnsi="Times New Roman"/>
          <w:sz w:val="22"/>
          <w:lang w:val="en-GB"/>
        </w:rPr>
        <w:t>, Council of Europe (2008-2009)</w:t>
      </w:r>
    </w:p>
    <w:p w14:paraId="7695B8C5" w14:textId="77777777" w:rsidR="000639DB" w:rsidRPr="000639DB" w:rsidRDefault="000639DB" w:rsidP="000639DB">
      <w:pPr>
        <w:spacing w:line="271" w:lineRule="exact"/>
        <w:jc w:val="both"/>
        <w:rPr>
          <w:rFonts w:ascii="Times New Roman" w:eastAsia="Times New Roman" w:hAnsi="Times New Roman"/>
          <w:sz w:val="22"/>
          <w:lang w:val="en-GB"/>
        </w:rPr>
      </w:pPr>
    </w:p>
    <w:p w14:paraId="68DE4B42"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i/>
          <w:sz w:val="22"/>
          <w:lang w:val="en-GB"/>
        </w:rPr>
        <w:t xml:space="preserve">Expert </w:t>
      </w:r>
      <w:r w:rsidRPr="000639DB">
        <w:rPr>
          <w:rFonts w:ascii="Times New Roman" w:hAnsi="Times New Roman"/>
          <w:sz w:val="22"/>
          <w:lang w:val="en-GB"/>
        </w:rPr>
        <w:t>on the</w:t>
      </w:r>
      <w:r w:rsidRPr="000639DB">
        <w:rPr>
          <w:rFonts w:ascii="Times New Roman" w:hAnsi="Times New Roman"/>
          <w:i/>
          <w:sz w:val="22"/>
          <w:lang w:val="en-GB"/>
        </w:rPr>
        <w:t xml:space="preserve"> Committee of Legal Advisers on Public International Law </w:t>
      </w:r>
      <w:r w:rsidRPr="000639DB">
        <w:rPr>
          <w:rFonts w:ascii="Times New Roman" w:hAnsi="Times New Roman"/>
          <w:sz w:val="22"/>
          <w:lang w:val="en-GB"/>
        </w:rPr>
        <w:t>(CAHDI), Council of Europe (2004-2008)</w:t>
      </w:r>
    </w:p>
    <w:p w14:paraId="32FA202F" w14:textId="77777777" w:rsidR="000639DB" w:rsidRPr="000639DB" w:rsidRDefault="000639DB" w:rsidP="000639DB">
      <w:pPr>
        <w:spacing w:line="343" w:lineRule="exact"/>
        <w:jc w:val="both"/>
        <w:rPr>
          <w:rFonts w:ascii="Times New Roman" w:eastAsia="Times New Roman" w:hAnsi="Times New Roman"/>
          <w:sz w:val="22"/>
          <w:lang w:val="en-GB"/>
        </w:rPr>
      </w:pPr>
    </w:p>
    <w:p w14:paraId="40B1728E" w14:textId="77777777" w:rsidR="000639DB" w:rsidRPr="000639DB" w:rsidRDefault="000639DB" w:rsidP="000639DB">
      <w:pPr>
        <w:spacing w:line="218" w:lineRule="auto"/>
        <w:jc w:val="both"/>
        <w:rPr>
          <w:rFonts w:ascii="Times New Roman" w:hAnsi="Times New Roman"/>
          <w:sz w:val="22"/>
          <w:lang w:val="en-GB"/>
        </w:rPr>
      </w:pPr>
      <w:r w:rsidRPr="000639DB">
        <w:rPr>
          <w:rFonts w:ascii="Times New Roman" w:hAnsi="Times New Roman"/>
          <w:i/>
          <w:sz w:val="22"/>
          <w:lang w:val="en-GB"/>
        </w:rPr>
        <w:t>Judge Ad Hoc of the European Court of Human Rights</w:t>
      </w:r>
      <w:r w:rsidRPr="000639DB">
        <w:rPr>
          <w:rFonts w:ascii="Times New Roman" w:hAnsi="Times New Roman"/>
          <w:sz w:val="22"/>
          <w:lang w:val="en-GB"/>
        </w:rPr>
        <w:t>,</w:t>
      </w:r>
      <w:r w:rsidRPr="000639DB">
        <w:rPr>
          <w:rFonts w:ascii="Times New Roman" w:hAnsi="Times New Roman"/>
          <w:i/>
          <w:sz w:val="22"/>
          <w:lang w:val="en-GB"/>
        </w:rPr>
        <w:t xml:space="preserve"> Sivieri and Chiellini v. Italy</w:t>
      </w:r>
      <w:r w:rsidRPr="000639DB">
        <w:rPr>
          <w:rFonts w:ascii="Times New Roman" w:hAnsi="Times New Roman"/>
          <w:sz w:val="22"/>
          <w:lang w:val="en-GB"/>
        </w:rPr>
        <w:t>, Decision of 3 June 2008;</w:t>
      </w:r>
      <w:r w:rsidRPr="000639DB">
        <w:rPr>
          <w:rFonts w:ascii="Times New Roman" w:hAnsi="Times New Roman"/>
          <w:i/>
          <w:sz w:val="22"/>
          <w:lang w:val="en-GB"/>
        </w:rPr>
        <w:t xml:space="preserve"> Grande Oriente d’Italia di Palazzo Giustiniani </w:t>
      </w:r>
      <w:r w:rsidRPr="000639DB">
        <w:rPr>
          <w:rFonts w:ascii="Times New Roman" w:hAnsi="Times New Roman"/>
          <w:sz w:val="22"/>
          <w:lang w:val="en-GB"/>
        </w:rPr>
        <w:t>v.</w:t>
      </w:r>
      <w:r w:rsidRPr="000639DB">
        <w:rPr>
          <w:rFonts w:ascii="Times New Roman" w:hAnsi="Times New Roman"/>
          <w:i/>
          <w:sz w:val="22"/>
          <w:lang w:val="en-GB"/>
        </w:rPr>
        <w:t xml:space="preserve"> Italy (II)</w:t>
      </w:r>
      <w:r w:rsidRPr="000639DB">
        <w:rPr>
          <w:rFonts w:ascii="Times New Roman" w:hAnsi="Times New Roman"/>
          <w:sz w:val="22"/>
          <w:lang w:val="en-GB"/>
        </w:rPr>
        <w:t>, Judgment of 31 May 2007;</w:t>
      </w:r>
      <w:r w:rsidRPr="000639DB">
        <w:rPr>
          <w:rFonts w:ascii="Times New Roman" w:hAnsi="Times New Roman"/>
          <w:i/>
          <w:sz w:val="22"/>
          <w:lang w:val="en-GB"/>
        </w:rPr>
        <w:t xml:space="preserve"> Esposito v. Italy</w:t>
      </w:r>
      <w:r w:rsidRPr="000639DB">
        <w:rPr>
          <w:rFonts w:ascii="Times New Roman" w:hAnsi="Times New Roman"/>
          <w:sz w:val="22"/>
          <w:lang w:val="en-GB"/>
        </w:rPr>
        <w:t>, Decision of 5 April 2007</w:t>
      </w:r>
    </w:p>
    <w:p w14:paraId="7284965D" w14:textId="77777777" w:rsidR="000639DB" w:rsidRPr="000639DB" w:rsidRDefault="000639DB" w:rsidP="000639DB">
      <w:pPr>
        <w:spacing w:line="347" w:lineRule="exact"/>
        <w:jc w:val="both"/>
        <w:rPr>
          <w:rFonts w:ascii="Times New Roman" w:eastAsia="Times New Roman" w:hAnsi="Times New Roman"/>
          <w:sz w:val="22"/>
          <w:lang w:val="en-GB"/>
        </w:rPr>
      </w:pPr>
    </w:p>
    <w:p w14:paraId="63895363" w14:textId="77777777" w:rsidR="000639DB" w:rsidRPr="000639DB" w:rsidRDefault="000639DB" w:rsidP="000639DB">
      <w:pPr>
        <w:spacing w:line="230" w:lineRule="auto"/>
        <w:jc w:val="both"/>
        <w:rPr>
          <w:rFonts w:ascii="Times New Roman" w:hAnsi="Times New Roman"/>
          <w:sz w:val="22"/>
          <w:lang w:val="en-GB"/>
        </w:rPr>
      </w:pPr>
      <w:r w:rsidRPr="000639DB">
        <w:rPr>
          <w:rFonts w:ascii="Times New Roman" w:hAnsi="Times New Roman"/>
          <w:i/>
          <w:sz w:val="22"/>
          <w:lang w:val="en-GB"/>
        </w:rPr>
        <w:t>Visiting Professional of the International Criminal Court</w:t>
      </w:r>
      <w:r w:rsidRPr="000639DB">
        <w:rPr>
          <w:rFonts w:ascii="Times New Roman" w:hAnsi="Times New Roman"/>
          <w:sz w:val="22"/>
          <w:lang w:val="en-GB"/>
        </w:rPr>
        <w:t>, Office of the Prosecutor, Legal and Advisory Section, The</w:t>
      </w:r>
      <w:r w:rsidRPr="000639DB">
        <w:rPr>
          <w:rFonts w:ascii="Times New Roman" w:hAnsi="Times New Roman"/>
          <w:i/>
          <w:sz w:val="22"/>
          <w:lang w:val="en-GB"/>
        </w:rPr>
        <w:t xml:space="preserve"> </w:t>
      </w:r>
      <w:r w:rsidRPr="000639DB">
        <w:rPr>
          <w:rFonts w:ascii="Times New Roman" w:hAnsi="Times New Roman"/>
          <w:sz w:val="22"/>
          <w:lang w:val="en-GB"/>
        </w:rPr>
        <w:t>Hague (2005)</w:t>
      </w:r>
    </w:p>
    <w:p w14:paraId="2650E27F" w14:textId="77777777" w:rsidR="000639DB" w:rsidRPr="000639DB" w:rsidRDefault="000639DB" w:rsidP="000639DB">
      <w:pPr>
        <w:spacing w:line="293" w:lineRule="exact"/>
        <w:jc w:val="both"/>
        <w:rPr>
          <w:rFonts w:ascii="Times New Roman" w:eastAsia="Times New Roman" w:hAnsi="Times New Roman"/>
          <w:sz w:val="22"/>
          <w:lang w:val="en-GB"/>
        </w:rPr>
      </w:pPr>
    </w:p>
    <w:p w14:paraId="080DDA56" w14:textId="77777777" w:rsidR="000639DB" w:rsidRPr="000639DB" w:rsidRDefault="000639DB" w:rsidP="000639DB">
      <w:pPr>
        <w:spacing w:line="0" w:lineRule="atLeast"/>
        <w:jc w:val="both"/>
        <w:rPr>
          <w:rFonts w:ascii="Times New Roman" w:hAnsi="Times New Roman"/>
          <w:b/>
          <w:sz w:val="22"/>
          <w:lang w:val="en-GB"/>
        </w:rPr>
      </w:pPr>
      <w:r w:rsidRPr="000639DB">
        <w:rPr>
          <w:rFonts w:ascii="Times New Roman" w:hAnsi="Times New Roman"/>
          <w:b/>
          <w:sz w:val="22"/>
          <w:lang w:val="en-GB"/>
        </w:rPr>
        <w:t>OTHER RELEVANT INTERNATIONAL ACADEMIC &amp; PROFESSIONAL ACTIVITIES</w:t>
      </w:r>
    </w:p>
    <w:p w14:paraId="167DD190" w14:textId="77777777" w:rsidR="000639DB" w:rsidRPr="000639DB" w:rsidRDefault="000639DB" w:rsidP="000639DB">
      <w:pPr>
        <w:spacing w:line="20" w:lineRule="exact"/>
        <w:jc w:val="both"/>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74624" behindDoc="1" locked="0" layoutInCell="1" allowOverlap="1" wp14:anchorId="237380E7" wp14:editId="2124EFF7">
                <wp:simplePos x="0" y="0"/>
                <wp:positionH relativeFrom="column">
                  <wp:posOffset>-17780</wp:posOffset>
                </wp:positionH>
                <wp:positionV relativeFrom="paragraph">
                  <wp:posOffset>8255</wp:posOffset>
                </wp:positionV>
                <wp:extent cx="6683375" cy="0"/>
                <wp:effectExtent l="10795" t="11430" r="11430" b="7620"/>
                <wp:wrapNone/>
                <wp:docPr id="14" name="Connettore dirit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10640" id="Connettore diritto 14"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" strokeweight=".16931mm"/>
            </w:pict>
          </mc:Fallback>
        </mc:AlternateContent>
      </w:r>
    </w:p>
    <w:p w14:paraId="73DD3D41" w14:textId="77777777" w:rsidR="000639DB" w:rsidRPr="000639DB" w:rsidRDefault="000639DB" w:rsidP="000639DB">
      <w:pPr>
        <w:spacing w:line="332" w:lineRule="exact"/>
        <w:jc w:val="both"/>
        <w:rPr>
          <w:rFonts w:ascii="Times New Roman" w:eastAsia="Times New Roman" w:hAnsi="Times New Roman"/>
          <w:sz w:val="22"/>
          <w:lang w:val="en-GB"/>
        </w:rPr>
      </w:pPr>
    </w:p>
    <w:p w14:paraId="0983CC72" w14:textId="77777777" w:rsidR="000639DB" w:rsidRPr="000639DB" w:rsidRDefault="000639DB" w:rsidP="000639DB">
      <w:pPr>
        <w:spacing w:line="240" w:lineRule="auto"/>
        <w:jc w:val="both"/>
        <w:rPr>
          <w:rFonts w:ascii="Times New Roman" w:hAnsi="Times New Roman"/>
          <w:sz w:val="22"/>
          <w:lang w:val="en-GB"/>
        </w:rPr>
      </w:pPr>
      <w:r w:rsidRPr="000639DB">
        <w:rPr>
          <w:rStyle w:val="Enfasigrassetto"/>
          <w:rFonts w:ascii="Times New Roman" w:hAnsi="Times New Roman"/>
          <w:b w:val="0"/>
          <w:bCs w:val="0"/>
          <w:sz w:val="22"/>
          <w:lang w:val="en-GB"/>
        </w:rPr>
        <w:t xml:space="preserve">Expert, </w:t>
      </w:r>
      <w:hyperlink r:id="rId10" w:history="1">
        <w:r w:rsidRPr="000639DB">
          <w:rPr>
            <w:rStyle w:val="Collegamentoipertestuale"/>
            <w:rFonts w:ascii="Times New Roman" w:hAnsi="Times New Roman"/>
            <w:sz w:val="22"/>
            <w:lang w:val="en-GB"/>
          </w:rPr>
          <w:t>www.100esperte.it</w:t>
        </w:r>
      </w:hyperlink>
      <w:r w:rsidRPr="000639DB">
        <w:rPr>
          <w:rFonts w:ascii="Times New Roman" w:hAnsi="Times New Roman"/>
          <w:sz w:val="22"/>
          <w:shd w:val="clear" w:color="auto" w:fill="FFFFFF"/>
          <w:lang w:val="en-GB"/>
        </w:rPr>
        <w:t xml:space="preserve">, online databank of experts of International Politics (by </w:t>
      </w:r>
      <w:hyperlink r:id="rId11" w:history="1">
        <w:r w:rsidRPr="000639DB">
          <w:rPr>
            <w:rStyle w:val="Collegamentoipertestuale"/>
            <w:rFonts w:ascii="Times New Roman" w:hAnsi="Times New Roman"/>
            <w:color w:val="auto"/>
            <w:sz w:val="22"/>
            <w:u w:val="none"/>
            <w:lang w:val="en-GB"/>
          </w:rPr>
          <w:t>Osservatorio di Pavia</w:t>
        </w:r>
      </w:hyperlink>
      <w:r w:rsidRPr="000639DB">
        <w:rPr>
          <w:rFonts w:ascii="Times New Roman" w:hAnsi="Times New Roman"/>
          <w:sz w:val="22"/>
          <w:shd w:val="clear" w:color="auto" w:fill="FFFFFF"/>
          <w:lang w:val="en-GB"/>
        </w:rPr>
        <w:t xml:space="preserve"> and </w:t>
      </w:r>
      <w:hyperlink r:id="rId12" w:history="1">
        <w:r w:rsidRPr="000639DB">
          <w:rPr>
            <w:rStyle w:val="Collegamentoipertestuale"/>
            <w:rFonts w:ascii="Times New Roman" w:hAnsi="Times New Roman"/>
            <w:color w:val="auto"/>
            <w:sz w:val="22"/>
            <w:u w:val="none"/>
            <w:lang w:val="en-GB"/>
          </w:rPr>
          <w:t>Gi.U.Li.A.</w:t>
        </w:r>
      </w:hyperlink>
      <w:r w:rsidRPr="000639DB">
        <w:rPr>
          <w:rFonts w:ascii="Times New Roman" w:hAnsi="Times New Roman"/>
          <w:sz w:val="22"/>
          <w:shd w:val="clear" w:color="auto" w:fill="FFFFFF"/>
          <w:lang w:val="en-GB"/>
        </w:rPr>
        <w:t xml:space="preserve"> association, in collaboration with </w:t>
      </w:r>
      <w:hyperlink r:id="rId13" w:history="1">
        <w:r w:rsidRPr="000639DB">
          <w:rPr>
            <w:rStyle w:val="Collegamentoipertestuale"/>
            <w:rFonts w:ascii="Times New Roman" w:hAnsi="Times New Roman"/>
            <w:color w:val="auto"/>
            <w:sz w:val="22"/>
            <w:u w:val="none"/>
            <w:lang w:val="en-GB"/>
          </w:rPr>
          <w:t>Bracco Foundation</w:t>
        </w:r>
      </w:hyperlink>
      <w:r w:rsidRPr="000639DB">
        <w:rPr>
          <w:rFonts w:ascii="Times New Roman" w:hAnsi="Times New Roman"/>
          <w:sz w:val="22"/>
          <w:shd w:val="clear" w:color="auto" w:fill="FFFFFF"/>
          <w:lang w:val="en-GB"/>
        </w:rPr>
        <w:t xml:space="preserve"> </w:t>
      </w:r>
      <w:r w:rsidRPr="000639DB">
        <w:rPr>
          <w:rFonts w:ascii="Times New Roman" w:hAnsi="Times New Roman"/>
          <w:color w:val="333333"/>
          <w:sz w:val="22"/>
          <w:shd w:val="clear" w:color="auto" w:fill="FFFFFF"/>
          <w:lang w:val="en-GB"/>
        </w:rPr>
        <w:t xml:space="preserve">and with the support of the </w:t>
      </w:r>
      <w:hyperlink r:id="rId14" w:history="1">
        <w:r w:rsidRPr="000639DB">
          <w:rPr>
            <w:rStyle w:val="Collegamentoipertestuale"/>
            <w:rFonts w:ascii="Times New Roman" w:hAnsi="Times New Roman"/>
            <w:color w:val="23527C"/>
            <w:sz w:val="22"/>
            <w:lang w:val="en-GB"/>
          </w:rPr>
          <w:t>Representation of the European Commission in Italy</w:t>
        </w:r>
      </w:hyperlink>
      <w:r w:rsidRPr="000639DB">
        <w:rPr>
          <w:rFonts w:ascii="Times New Roman" w:hAnsi="Times New Roman"/>
          <w:sz w:val="22"/>
          <w:lang w:val="en-GB"/>
        </w:rPr>
        <w:t>)</w:t>
      </w:r>
      <w:r w:rsidRPr="000639DB">
        <w:rPr>
          <w:rFonts w:ascii="Times New Roman" w:hAnsi="Times New Roman"/>
          <w:sz w:val="22"/>
          <w:shd w:val="clear" w:color="auto" w:fill="FFFFFF"/>
          <w:lang w:val="en-GB"/>
        </w:rPr>
        <w:t xml:space="preserve">, </w:t>
      </w:r>
      <w:r w:rsidRPr="000639DB">
        <w:rPr>
          <w:rFonts w:ascii="Times New Roman" w:hAnsi="Times New Roman"/>
          <w:sz w:val="22"/>
          <w:lang w:val="en-GB"/>
        </w:rPr>
        <w:t>(2019-)</w:t>
      </w:r>
    </w:p>
    <w:p w14:paraId="2046DF33" w14:textId="77777777" w:rsidR="000639DB" w:rsidRPr="000639DB" w:rsidRDefault="000639DB" w:rsidP="000639DB">
      <w:pPr>
        <w:jc w:val="both"/>
        <w:outlineLvl w:val="4"/>
        <w:rPr>
          <w:rFonts w:ascii="Times New Roman" w:hAnsi="Times New Roman"/>
          <w:i/>
          <w:sz w:val="22"/>
          <w:lang w:val="en-GB"/>
        </w:rPr>
      </w:pPr>
    </w:p>
    <w:p w14:paraId="59ED5A54" w14:textId="77777777" w:rsidR="000639DB" w:rsidRPr="000639DB" w:rsidRDefault="000639DB" w:rsidP="000639DB">
      <w:pPr>
        <w:jc w:val="both"/>
        <w:outlineLvl w:val="4"/>
        <w:rPr>
          <w:rFonts w:ascii="Times New Roman" w:hAnsi="Times New Roman"/>
          <w:color w:val="333333"/>
          <w:sz w:val="22"/>
          <w:u w:val="single"/>
          <w:lang w:val="en-GB"/>
        </w:rPr>
      </w:pPr>
      <w:r w:rsidRPr="000639DB">
        <w:rPr>
          <w:rFonts w:ascii="Times New Roman" w:hAnsi="Times New Roman"/>
          <w:i/>
          <w:sz w:val="22"/>
          <w:lang w:val="en-GB"/>
        </w:rPr>
        <w:t xml:space="preserve">Amicus Curiae </w:t>
      </w:r>
      <w:hyperlink r:id="rId15" w:history="1">
        <w:r w:rsidRPr="000639DB">
          <w:rPr>
            <w:rStyle w:val="Collegamentoipertestuale"/>
            <w:rFonts w:ascii="Times New Roman" w:hAnsi="Times New Roman"/>
            <w:sz w:val="22"/>
            <w:lang w:val="en-GB"/>
          </w:rPr>
          <w:t>Observations of Prof. Annalisa Ciampi pursuant to rule 103 of the Rules of Procedure and Evidence</w:t>
        </w:r>
      </w:hyperlink>
      <w:r w:rsidRPr="000639DB">
        <w:rPr>
          <w:rFonts w:ascii="Times New Roman" w:hAnsi="Times New Roman"/>
          <w:sz w:val="22"/>
          <w:lang w:val="en-GB"/>
        </w:rPr>
        <w:t>, Re: "Jordan Referral re Al-Bashir Appeal",</w:t>
      </w:r>
      <w:r w:rsidRPr="000639DB">
        <w:rPr>
          <w:rFonts w:ascii="Times New Roman" w:hAnsi="Times New Roman"/>
          <w:i/>
          <w:sz w:val="22"/>
          <w:lang w:val="en-GB"/>
        </w:rPr>
        <w:t xml:space="preserve"> </w:t>
      </w:r>
      <w:r w:rsidRPr="000639DB">
        <w:rPr>
          <w:rFonts w:ascii="Times New Roman" w:eastAsia="Times New Roman" w:hAnsi="Times New Roman"/>
          <w:color w:val="444444"/>
          <w:sz w:val="22"/>
          <w:lang w:val="en-GB"/>
        </w:rPr>
        <w:t xml:space="preserve">Case: </w:t>
      </w:r>
      <w:r w:rsidRPr="000639DB">
        <w:rPr>
          <w:rFonts w:ascii="Times New Roman" w:eastAsia="Times New Roman" w:hAnsi="Times New Roman"/>
          <w:i/>
          <w:iCs/>
          <w:color w:val="444444"/>
          <w:sz w:val="22"/>
          <w:lang w:val="en-GB"/>
        </w:rPr>
        <w:t>The Prosecutor v. Omar Hassan Ahmad Al Bashir</w:t>
      </w:r>
      <w:r w:rsidRPr="000639DB">
        <w:rPr>
          <w:rFonts w:ascii="Times New Roman" w:eastAsia="Times New Roman" w:hAnsi="Times New Roman"/>
          <w:iCs/>
          <w:color w:val="444444"/>
          <w:sz w:val="22"/>
          <w:lang w:val="en-GB"/>
        </w:rPr>
        <w:t xml:space="preserve">, </w:t>
      </w:r>
      <w:r w:rsidRPr="000639DB">
        <w:rPr>
          <w:rFonts w:ascii="Times New Roman" w:eastAsia="Times New Roman" w:hAnsi="Times New Roman"/>
          <w:color w:val="444444"/>
          <w:sz w:val="22"/>
          <w:lang w:val="en-GB"/>
        </w:rPr>
        <w:t xml:space="preserve">Situation: Situation in Darfur, Sudan, 18 June 2018, </w:t>
      </w:r>
      <w:r w:rsidRPr="000639DB">
        <w:rPr>
          <w:rFonts w:ascii="Times New Roman" w:eastAsia="Times New Roman" w:hAnsi="Times New Roman"/>
          <w:bCs/>
          <w:color w:val="333333"/>
          <w:sz w:val="22"/>
          <w:lang w:val="en-GB"/>
        </w:rPr>
        <w:t xml:space="preserve">ICC-02/05-01/09-363 (Request for leave, </w:t>
      </w:r>
      <w:r w:rsidRPr="000639DB">
        <w:rPr>
          <w:rFonts w:ascii="Times New Roman" w:hAnsi="Times New Roman"/>
          <w:color w:val="000000"/>
          <w:sz w:val="22"/>
          <w:lang w:val="en-GB"/>
        </w:rPr>
        <w:t>30 April 2018,</w:t>
      </w:r>
      <w:r w:rsidRPr="000639DB">
        <w:rPr>
          <w:rFonts w:ascii="Times New Roman" w:hAnsi="Times New Roman"/>
          <w:i/>
          <w:color w:val="444444"/>
          <w:sz w:val="22"/>
          <w:lang w:val="en-GB"/>
        </w:rPr>
        <w:t xml:space="preserve"> </w:t>
      </w:r>
      <w:hyperlink r:id="rId16" w:history="1">
        <w:r w:rsidRPr="000639DB">
          <w:rPr>
            <w:rFonts w:ascii="Times New Roman" w:hAnsi="Times New Roman"/>
            <w:color w:val="0000FF"/>
            <w:sz w:val="22"/>
            <w:u w:val="single"/>
            <w:lang w:val="en-GB"/>
          </w:rPr>
          <w:t>ICC-02/05-01/09-343</w:t>
        </w:r>
      </w:hyperlink>
      <w:r w:rsidRPr="000639DB">
        <w:rPr>
          <w:rFonts w:ascii="Times New Roman" w:hAnsi="Times New Roman"/>
          <w:sz w:val="22"/>
          <w:lang w:val="en-GB"/>
        </w:rPr>
        <w:t xml:space="preserve">; </w:t>
      </w:r>
      <w:r w:rsidRPr="000639DB">
        <w:rPr>
          <w:rFonts w:ascii="Times New Roman" w:hAnsi="Times New Roman"/>
          <w:color w:val="000000"/>
          <w:sz w:val="22"/>
          <w:lang w:val="en-GB"/>
        </w:rPr>
        <w:t>leave</w:t>
      </w:r>
      <w:r w:rsidRPr="000639DB">
        <w:rPr>
          <w:rFonts w:ascii="Times New Roman" w:hAnsi="Times New Roman"/>
          <w:i/>
          <w:color w:val="444444"/>
          <w:sz w:val="22"/>
          <w:lang w:val="en-GB"/>
        </w:rPr>
        <w:t xml:space="preserve"> </w:t>
      </w:r>
      <w:r w:rsidRPr="000639DB">
        <w:rPr>
          <w:rFonts w:ascii="Times New Roman" w:hAnsi="Times New Roman"/>
          <w:color w:val="000000"/>
          <w:sz w:val="22"/>
          <w:lang w:val="en-GB"/>
        </w:rPr>
        <w:t>granted by</w:t>
      </w:r>
      <w:r w:rsidRPr="000639DB">
        <w:rPr>
          <w:rFonts w:ascii="Times New Roman" w:hAnsi="Times New Roman"/>
          <w:i/>
          <w:color w:val="444444"/>
          <w:sz w:val="22"/>
          <w:lang w:val="en-GB"/>
        </w:rPr>
        <w:t xml:space="preserve"> </w:t>
      </w:r>
      <w:r w:rsidRPr="000639DB">
        <w:rPr>
          <w:rFonts w:ascii="Times New Roman" w:hAnsi="Times New Roman"/>
          <w:i/>
          <w:color w:val="000000"/>
          <w:sz w:val="22"/>
          <w:lang w:val="en-GB"/>
        </w:rPr>
        <w:t>Decision on the requests for leave to</w:t>
      </w:r>
      <w:r w:rsidRPr="000639DB">
        <w:rPr>
          <w:rFonts w:ascii="Times New Roman" w:hAnsi="Times New Roman"/>
          <w:i/>
          <w:color w:val="444444"/>
          <w:sz w:val="22"/>
          <w:lang w:val="en-GB"/>
        </w:rPr>
        <w:t xml:space="preserve"> </w:t>
      </w:r>
      <w:r w:rsidRPr="000639DB">
        <w:rPr>
          <w:rFonts w:ascii="Times New Roman" w:hAnsi="Times New Roman"/>
          <w:i/>
          <w:color w:val="000000"/>
          <w:sz w:val="22"/>
          <w:lang w:val="en-GB"/>
        </w:rPr>
        <w:t>file observations pursuant to rule 103 of the Rules of Procedure and Evidence, the request for leave to reply and further processes in the appeal</w:t>
      </w:r>
      <w:r w:rsidRPr="000639DB">
        <w:rPr>
          <w:rFonts w:ascii="Times New Roman" w:hAnsi="Times New Roman"/>
          <w:color w:val="000000"/>
          <w:sz w:val="22"/>
          <w:lang w:val="en-GB"/>
        </w:rPr>
        <w:t>, 21 May 2018,</w:t>
      </w:r>
      <w:r w:rsidRPr="000639DB">
        <w:rPr>
          <w:rFonts w:ascii="Times New Roman" w:hAnsi="Times New Roman"/>
          <w:i/>
          <w:color w:val="000000"/>
          <w:sz w:val="22"/>
          <w:lang w:val="en-GB"/>
        </w:rPr>
        <w:t xml:space="preserve"> </w:t>
      </w:r>
      <w:hyperlink r:id="rId17" w:history="1">
        <w:r w:rsidRPr="000639DB">
          <w:rPr>
            <w:rFonts w:ascii="Times New Roman" w:hAnsi="Times New Roman"/>
            <w:color w:val="0000FF"/>
            <w:sz w:val="22"/>
            <w:u w:val="single"/>
            <w:lang w:val="en-GB"/>
          </w:rPr>
          <w:t>ICC-02/05-01/09-351</w:t>
        </w:r>
        <w:r w:rsidRPr="000639DB">
          <w:rPr>
            <w:rFonts w:ascii="Times New Roman" w:hAnsi="Times New Roman"/>
            <w:color w:val="333333"/>
            <w:sz w:val="22"/>
            <w:u w:val="single"/>
            <w:lang w:val="en-GB"/>
          </w:rPr>
          <w:t>)</w:t>
        </w:r>
      </w:hyperlink>
    </w:p>
    <w:p w14:paraId="01AF2834" w14:textId="77777777" w:rsidR="000639DB" w:rsidRPr="000639DB" w:rsidRDefault="000639DB" w:rsidP="000639DB">
      <w:pPr>
        <w:spacing w:line="230" w:lineRule="auto"/>
        <w:ind w:right="20"/>
        <w:jc w:val="both"/>
        <w:rPr>
          <w:rFonts w:ascii="Times New Roman" w:hAnsi="Times New Roman"/>
          <w:sz w:val="22"/>
          <w:lang w:val="en-GB"/>
        </w:rPr>
      </w:pPr>
    </w:p>
    <w:p w14:paraId="37A604A5" w14:textId="77777777" w:rsidR="000639DB" w:rsidRPr="000639DB" w:rsidRDefault="000639DB" w:rsidP="000639DB">
      <w:pPr>
        <w:spacing w:line="230" w:lineRule="auto"/>
        <w:ind w:right="20"/>
        <w:jc w:val="both"/>
        <w:rPr>
          <w:rFonts w:ascii="Times New Roman" w:hAnsi="Times New Roman"/>
          <w:sz w:val="22"/>
          <w:lang w:val="en-GB"/>
        </w:rPr>
      </w:pPr>
      <w:r w:rsidRPr="000639DB">
        <w:rPr>
          <w:rFonts w:ascii="Times New Roman" w:hAnsi="Times New Roman"/>
          <w:sz w:val="22"/>
          <w:lang w:val="en-GB"/>
        </w:rPr>
        <w:t xml:space="preserve">External counsel to the Legal Department of the </w:t>
      </w:r>
      <w:r w:rsidRPr="000639DB">
        <w:rPr>
          <w:rFonts w:ascii="Times New Roman" w:hAnsi="Times New Roman"/>
          <w:i/>
          <w:sz w:val="22"/>
          <w:lang w:val="en-GB"/>
        </w:rPr>
        <w:t>Ministry for Foreign Affairs of Italy</w:t>
      </w:r>
      <w:r w:rsidRPr="000639DB">
        <w:rPr>
          <w:rFonts w:ascii="Times New Roman" w:hAnsi="Times New Roman"/>
          <w:sz w:val="22"/>
          <w:lang w:val="en-GB"/>
        </w:rPr>
        <w:t>, advising on issues of public international law and European Union law (2004-2008)</w:t>
      </w:r>
    </w:p>
    <w:p w14:paraId="770CF8CB" w14:textId="77777777" w:rsidR="000639DB" w:rsidRPr="000639DB" w:rsidRDefault="000639DB" w:rsidP="000639DB">
      <w:pPr>
        <w:spacing w:line="371" w:lineRule="exact"/>
        <w:jc w:val="both"/>
        <w:rPr>
          <w:rFonts w:ascii="Times New Roman" w:eastAsia="Times New Roman" w:hAnsi="Times New Roman"/>
          <w:sz w:val="22"/>
          <w:lang w:val="en-GB"/>
        </w:rPr>
      </w:pPr>
    </w:p>
    <w:p w14:paraId="47B18632" w14:textId="77777777" w:rsidR="000639DB" w:rsidRPr="000639DB" w:rsidRDefault="000639DB" w:rsidP="000639DB">
      <w:pPr>
        <w:spacing w:line="231" w:lineRule="auto"/>
        <w:jc w:val="both"/>
        <w:rPr>
          <w:rFonts w:ascii="Times New Roman" w:hAnsi="Times New Roman"/>
          <w:sz w:val="22"/>
          <w:lang w:val="en-GB"/>
        </w:rPr>
      </w:pPr>
      <w:r w:rsidRPr="000639DB">
        <w:rPr>
          <w:rFonts w:ascii="Times New Roman" w:hAnsi="Times New Roman"/>
          <w:sz w:val="22"/>
          <w:lang w:val="en-GB"/>
        </w:rPr>
        <w:t xml:space="preserve">Legal Adviser for the Civil Parties, Military Court of Appeals of Rome, </w:t>
      </w:r>
      <w:r w:rsidRPr="000639DB">
        <w:rPr>
          <w:rFonts w:ascii="Times New Roman" w:hAnsi="Times New Roman"/>
          <w:i/>
          <w:sz w:val="22"/>
          <w:lang w:val="en-GB"/>
        </w:rPr>
        <w:t>Public Prosecutor v. Milde Max Josef</w:t>
      </w:r>
      <w:r w:rsidRPr="000639DB">
        <w:rPr>
          <w:rFonts w:ascii="Times New Roman" w:hAnsi="Times New Roman"/>
          <w:sz w:val="22"/>
          <w:lang w:val="en-GB"/>
        </w:rPr>
        <w:t xml:space="preserve"> </w:t>
      </w:r>
      <w:r w:rsidRPr="000639DB">
        <w:rPr>
          <w:rFonts w:ascii="Times New Roman" w:hAnsi="Times New Roman"/>
          <w:i/>
          <w:sz w:val="22"/>
          <w:lang w:val="en-GB"/>
        </w:rPr>
        <w:t>–</w:t>
      </w:r>
      <w:r w:rsidRPr="000639DB">
        <w:rPr>
          <w:rFonts w:ascii="Times New Roman" w:hAnsi="Times New Roman"/>
          <w:sz w:val="22"/>
          <w:lang w:val="en-GB"/>
        </w:rPr>
        <w:t xml:space="preserve"> </w:t>
      </w:r>
      <w:r w:rsidRPr="000639DB">
        <w:rPr>
          <w:rFonts w:ascii="Times New Roman" w:hAnsi="Times New Roman"/>
          <w:i/>
          <w:sz w:val="22"/>
          <w:lang w:val="en-GB"/>
        </w:rPr>
        <w:t>Federal</w:t>
      </w:r>
      <w:r w:rsidRPr="000639DB">
        <w:rPr>
          <w:rFonts w:ascii="Times New Roman" w:hAnsi="Times New Roman"/>
          <w:sz w:val="22"/>
          <w:lang w:val="en-GB"/>
        </w:rPr>
        <w:t xml:space="preserve"> </w:t>
      </w:r>
      <w:r w:rsidRPr="000639DB">
        <w:rPr>
          <w:rFonts w:ascii="Times New Roman" w:hAnsi="Times New Roman"/>
          <w:i/>
          <w:sz w:val="22"/>
          <w:lang w:val="en-GB"/>
        </w:rPr>
        <w:t>Republic of Germany as the party responsible for the civil damage</w:t>
      </w:r>
      <w:r w:rsidRPr="000639DB">
        <w:rPr>
          <w:rFonts w:ascii="Times New Roman" w:hAnsi="Times New Roman"/>
          <w:sz w:val="22"/>
          <w:lang w:val="en-GB"/>
        </w:rPr>
        <w:t>, Judgment of 18 December 2007</w:t>
      </w:r>
    </w:p>
    <w:p w14:paraId="00760F26" w14:textId="77777777" w:rsidR="000639DB" w:rsidRPr="000639DB" w:rsidRDefault="000639DB" w:rsidP="000639DB">
      <w:pPr>
        <w:spacing w:line="372" w:lineRule="exact"/>
        <w:jc w:val="both"/>
        <w:rPr>
          <w:rFonts w:ascii="Times New Roman" w:eastAsia="Times New Roman" w:hAnsi="Times New Roman"/>
          <w:sz w:val="22"/>
          <w:lang w:val="en-GB"/>
        </w:rPr>
      </w:pPr>
    </w:p>
    <w:p w14:paraId="4C2FD642" w14:textId="77777777" w:rsidR="000639DB" w:rsidRPr="000639DB" w:rsidRDefault="000639DB" w:rsidP="000639DB">
      <w:pPr>
        <w:spacing w:line="230" w:lineRule="auto"/>
        <w:ind w:right="20"/>
        <w:jc w:val="both"/>
        <w:rPr>
          <w:rFonts w:ascii="Times New Roman" w:hAnsi="Times New Roman"/>
          <w:sz w:val="22"/>
          <w:lang w:val="en-GB"/>
        </w:rPr>
      </w:pPr>
      <w:r w:rsidRPr="000639DB">
        <w:rPr>
          <w:rFonts w:ascii="Times New Roman" w:hAnsi="Times New Roman"/>
          <w:sz w:val="22"/>
          <w:lang w:val="en-GB"/>
        </w:rPr>
        <w:t xml:space="preserve">Legal Adviser for the Defendant, Corte di Assise of Rome, </w:t>
      </w:r>
      <w:r w:rsidRPr="000639DB">
        <w:rPr>
          <w:rFonts w:ascii="Times New Roman" w:hAnsi="Times New Roman"/>
          <w:i/>
          <w:sz w:val="22"/>
          <w:lang w:val="en-GB"/>
        </w:rPr>
        <w:t>Public Prosecutor v. Mario Luis Lozano</w:t>
      </w:r>
      <w:r w:rsidRPr="000639DB">
        <w:rPr>
          <w:rFonts w:ascii="Times New Roman" w:hAnsi="Times New Roman"/>
          <w:sz w:val="22"/>
          <w:lang w:val="en-GB"/>
        </w:rPr>
        <w:t>, Judgment of 25 October 2007</w:t>
      </w:r>
    </w:p>
    <w:p w14:paraId="623B7752" w14:textId="77777777" w:rsidR="000639DB" w:rsidRPr="000639DB" w:rsidRDefault="000639DB" w:rsidP="000639DB">
      <w:pPr>
        <w:spacing w:line="371" w:lineRule="exact"/>
        <w:jc w:val="both"/>
        <w:rPr>
          <w:rFonts w:ascii="Times New Roman" w:eastAsia="Times New Roman" w:hAnsi="Times New Roman"/>
          <w:sz w:val="22"/>
          <w:lang w:val="en-GB"/>
        </w:rPr>
      </w:pPr>
    </w:p>
    <w:p w14:paraId="1E5D65D3" w14:textId="77777777" w:rsidR="000639DB" w:rsidRPr="000639DB" w:rsidRDefault="000639DB" w:rsidP="000639DB">
      <w:pPr>
        <w:spacing w:line="230" w:lineRule="auto"/>
        <w:ind w:right="20"/>
        <w:jc w:val="both"/>
        <w:rPr>
          <w:rFonts w:ascii="Times New Roman" w:hAnsi="Times New Roman"/>
          <w:sz w:val="22"/>
          <w:lang w:val="en-GB"/>
        </w:rPr>
      </w:pPr>
      <w:r w:rsidRPr="000639DB">
        <w:rPr>
          <w:rFonts w:ascii="Times New Roman" w:hAnsi="Times New Roman"/>
          <w:sz w:val="22"/>
          <w:lang w:val="en-GB"/>
        </w:rPr>
        <w:t>Expert for the Government of Italy, Consultation on the Implications for Council of Europe Member States of the Ratification of the Rome Statute of the International Criminal Court, Council of Europe, Athens (2006)</w:t>
      </w:r>
    </w:p>
    <w:p w14:paraId="00180BC0" w14:textId="77777777" w:rsidR="000639DB" w:rsidRPr="000639DB" w:rsidRDefault="000639DB" w:rsidP="000639DB">
      <w:pPr>
        <w:spacing w:line="371" w:lineRule="exact"/>
        <w:jc w:val="both"/>
        <w:rPr>
          <w:rFonts w:ascii="Times New Roman" w:eastAsia="Times New Roman" w:hAnsi="Times New Roman"/>
          <w:sz w:val="22"/>
          <w:lang w:val="en-GB"/>
        </w:rPr>
      </w:pPr>
    </w:p>
    <w:p w14:paraId="35876BCA" w14:textId="77777777" w:rsidR="000639DB" w:rsidRPr="000639DB" w:rsidRDefault="000639DB" w:rsidP="000639DB">
      <w:pPr>
        <w:spacing w:line="230" w:lineRule="auto"/>
        <w:jc w:val="both"/>
        <w:rPr>
          <w:rFonts w:ascii="Times New Roman" w:hAnsi="Times New Roman"/>
          <w:sz w:val="22"/>
          <w:lang w:val="en-GB"/>
        </w:rPr>
      </w:pPr>
      <w:r w:rsidRPr="000639DB">
        <w:rPr>
          <w:rFonts w:ascii="Times New Roman" w:hAnsi="Times New Roman"/>
          <w:sz w:val="22"/>
          <w:lang w:val="en-GB"/>
        </w:rPr>
        <w:t xml:space="preserve">Co-agent for the Government of Italy, written and oral pleadings, European Court of Human Rights (Grand Chamber), </w:t>
      </w:r>
      <w:r w:rsidRPr="000639DB">
        <w:rPr>
          <w:rFonts w:ascii="Times New Roman" w:hAnsi="Times New Roman"/>
          <w:i/>
          <w:sz w:val="22"/>
          <w:lang w:val="en-GB"/>
        </w:rPr>
        <w:t xml:space="preserve">Markovic </w:t>
      </w:r>
      <w:r w:rsidRPr="000639DB">
        <w:rPr>
          <w:rFonts w:ascii="Times New Roman" w:hAnsi="Times New Roman"/>
          <w:sz w:val="22"/>
          <w:lang w:val="en-GB"/>
        </w:rPr>
        <w:t>v.</w:t>
      </w:r>
      <w:r w:rsidRPr="000639DB">
        <w:rPr>
          <w:rFonts w:ascii="Times New Roman" w:hAnsi="Times New Roman"/>
          <w:i/>
          <w:sz w:val="22"/>
          <w:lang w:val="en-GB"/>
        </w:rPr>
        <w:t xml:space="preserve"> Italy</w:t>
      </w:r>
      <w:r w:rsidRPr="000639DB">
        <w:rPr>
          <w:rFonts w:ascii="Times New Roman" w:hAnsi="Times New Roman"/>
          <w:sz w:val="22"/>
          <w:lang w:val="en-GB"/>
        </w:rPr>
        <w:t>, judgment of 14 December 2005</w:t>
      </w:r>
    </w:p>
    <w:p w14:paraId="273EF037" w14:textId="77777777" w:rsidR="000639DB" w:rsidRPr="000639DB" w:rsidRDefault="000639DB" w:rsidP="000639DB">
      <w:pPr>
        <w:spacing w:line="371" w:lineRule="exact"/>
        <w:jc w:val="both"/>
        <w:rPr>
          <w:rFonts w:ascii="Times New Roman" w:eastAsia="Times New Roman" w:hAnsi="Times New Roman"/>
          <w:sz w:val="22"/>
          <w:lang w:val="en-GB"/>
        </w:rPr>
      </w:pPr>
    </w:p>
    <w:p w14:paraId="34922833" w14:textId="77777777" w:rsidR="000639DB" w:rsidRPr="000639DB" w:rsidRDefault="000639DB" w:rsidP="000639DB">
      <w:pPr>
        <w:spacing w:line="231" w:lineRule="auto"/>
        <w:ind w:right="20"/>
        <w:jc w:val="both"/>
        <w:rPr>
          <w:rFonts w:ascii="Times New Roman" w:hAnsi="Times New Roman"/>
          <w:sz w:val="22"/>
          <w:lang w:val="en-GB"/>
        </w:rPr>
      </w:pPr>
      <w:r w:rsidRPr="000639DB">
        <w:rPr>
          <w:rFonts w:ascii="Times New Roman" w:hAnsi="Times New Roman"/>
          <w:i/>
          <w:sz w:val="22"/>
          <w:lang w:val="en-GB"/>
        </w:rPr>
        <w:t xml:space="preserve">Amicus Curiae </w:t>
      </w:r>
      <w:r w:rsidRPr="000639DB">
        <w:rPr>
          <w:rFonts w:ascii="Times New Roman" w:hAnsi="Times New Roman"/>
          <w:sz w:val="22"/>
          <w:lang w:val="en-GB"/>
        </w:rPr>
        <w:t>Brief to the International Criminal Tribunal for the Former Yugoslavia, "The Objection of the Republic</w:t>
      </w:r>
      <w:r w:rsidRPr="000639DB">
        <w:rPr>
          <w:rFonts w:ascii="Times New Roman" w:hAnsi="Times New Roman"/>
          <w:i/>
          <w:sz w:val="22"/>
          <w:lang w:val="en-GB"/>
        </w:rPr>
        <w:t xml:space="preserve"> </w:t>
      </w:r>
      <w:r w:rsidRPr="000639DB">
        <w:rPr>
          <w:rFonts w:ascii="Times New Roman" w:hAnsi="Times New Roman"/>
          <w:sz w:val="22"/>
          <w:lang w:val="en-GB"/>
        </w:rPr>
        <w:t xml:space="preserve">of Croatia to the Issuance of </w:t>
      </w:r>
      <w:r w:rsidRPr="000639DB">
        <w:rPr>
          <w:rFonts w:ascii="Times New Roman" w:hAnsi="Times New Roman"/>
          <w:i/>
          <w:sz w:val="22"/>
          <w:lang w:val="en-GB"/>
        </w:rPr>
        <w:t>Subpoena Duces Tecum</w:t>
      </w:r>
      <w:r w:rsidRPr="000639DB">
        <w:rPr>
          <w:rFonts w:ascii="Times New Roman" w:hAnsi="Times New Roman"/>
          <w:sz w:val="22"/>
          <w:lang w:val="en-GB"/>
        </w:rPr>
        <w:t xml:space="preserve">", </w:t>
      </w:r>
      <w:r w:rsidRPr="000639DB">
        <w:rPr>
          <w:rFonts w:ascii="Times New Roman" w:hAnsi="Times New Roman"/>
          <w:i/>
          <w:sz w:val="22"/>
          <w:lang w:val="en-GB"/>
        </w:rPr>
        <w:t>Prosecutor</w:t>
      </w:r>
      <w:r w:rsidRPr="000639DB">
        <w:rPr>
          <w:rFonts w:ascii="Times New Roman" w:hAnsi="Times New Roman"/>
          <w:sz w:val="22"/>
          <w:lang w:val="en-GB"/>
        </w:rPr>
        <w:t xml:space="preserve"> v. </w:t>
      </w:r>
      <w:r w:rsidRPr="000639DB">
        <w:rPr>
          <w:rFonts w:ascii="Times New Roman" w:hAnsi="Times New Roman"/>
          <w:i/>
          <w:sz w:val="22"/>
          <w:lang w:val="en-GB"/>
        </w:rPr>
        <w:t>Tihomir Blaskić</w:t>
      </w:r>
      <w:r w:rsidRPr="000639DB">
        <w:rPr>
          <w:rFonts w:ascii="Times New Roman" w:hAnsi="Times New Roman"/>
          <w:sz w:val="22"/>
          <w:lang w:val="en-GB"/>
        </w:rPr>
        <w:t xml:space="preserve"> (with Giorgio Gaja), 1997</w:t>
      </w:r>
    </w:p>
    <w:p w14:paraId="661D0B89" w14:textId="77777777" w:rsidR="000639DB" w:rsidRPr="000639DB" w:rsidRDefault="000639DB" w:rsidP="000639DB">
      <w:pPr>
        <w:spacing w:line="0" w:lineRule="atLeast"/>
        <w:jc w:val="both"/>
        <w:rPr>
          <w:rFonts w:ascii="Times New Roman" w:hAnsi="Times New Roman"/>
          <w:b/>
          <w:sz w:val="22"/>
          <w:lang w:val="en-GB"/>
        </w:rPr>
      </w:pPr>
    </w:p>
    <w:p w14:paraId="03506CE7" w14:textId="77777777" w:rsidR="000639DB" w:rsidRPr="000639DB" w:rsidRDefault="000639DB" w:rsidP="000639DB">
      <w:pPr>
        <w:spacing w:line="0" w:lineRule="atLeast"/>
        <w:rPr>
          <w:rFonts w:ascii="Times New Roman" w:hAnsi="Times New Roman"/>
          <w:b/>
          <w:sz w:val="22"/>
          <w:lang w:val="en-GB"/>
        </w:rPr>
      </w:pPr>
      <w:r w:rsidRPr="000639DB">
        <w:rPr>
          <w:rFonts w:ascii="Times New Roman" w:hAnsi="Times New Roman"/>
          <w:b/>
          <w:sz w:val="22"/>
          <w:lang w:val="en-GB"/>
        </w:rPr>
        <w:t>OTHER PROFESSIONAL STATUS</w:t>
      </w:r>
    </w:p>
    <w:p w14:paraId="3F6E7D22" w14:textId="77777777" w:rsidR="000639DB" w:rsidRPr="000639DB" w:rsidRDefault="000639DB" w:rsidP="000639DB">
      <w:pPr>
        <w:spacing w:line="20" w:lineRule="exact"/>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73600" behindDoc="1" locked="0" layoutInCell="1" allowOverlap="1" wp14:anchorId="2116AC9A" wp14:editId="7DE84990">
                <wp:simplePos x="0" y="0"/>
                <wp:positionH relativeFrom="column">
                  <wp:posOffset>-17780</wp:posOffset>
                </wp:positionH>
                <wp:positionV relativeFrom="paragraph">
                  <wp:posOffset>23495</wp:posOffset>
                </wp:positionV>
                <wp:extent cx="6683375" cy="0"/>
                <wp:effectExtent l="10795" t="12700" r="11430" b="6350"/>
                <wp:wrapNone/>
                <wp:docPr id="13" name="Connettore dirit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356C3" id="Connettore diritto 1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85pt" to="524.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" strokeweight=".16931mm"/>
            </w:pict>
          </mc:Fallback>
        </mc:AlternateContent>
      </w:r>
    </w:p>
    <w:p w14:paraId="0CC3696F" w14:textId="77777777" w:rsidR="000639DB" w:rsidRPr="000639DB" w:rsidRDefault="000639DB" w:rsidP="000639DB">
      <w:pPr>
        <w:spacing w:line="305" w:lineRule="exact"/>
        <w:rPr>
          <w:rFonts w:ascii="Times New Roman" w:eastAsia="Times New Roman" w:hAnsi="Times New Roman"/>
          <w:sz w:val="22"/>
          <w:lang w:val="en-GB"/>
        </w:rPr>
      </w:pPr>
    </w:p>
    <w:p w14:paraId="3FB076E7" w14:textId="77777777" w:rsidR="000639DB" w:rsidRPr="000639DB" w:rsidRDefault="000639DB" w:rsidP="000639DB">
      <w:pPr>
        <w:spacing w:line="0" w:lineRule="atLeast"/>
        <w:rPr>
          <w:rFonts w:ascii="Times New Roman" w:hAnsi="Times New Roman"/>
          <w:sz w:val="22"/>
          <w:lang w:val="en-GB"/>
        </w:rPr>
      </w:pPr>
      <w:r w:rsidRPr="000639DB">
        <w:rPr>
          <w:rFonts w:ascii="Times New Roman" w:hAnsi="Times New Roman"/>
          <w:sz w:val="22"/>
          <w:lang w:val="en-GB"/>
        </w:rPr>
        <w:t>Italian Court of Cassation Bar 2008 -</w:t>
      </w:r>
    </w:p>
    <w:p w14:paraId="6FCE62DE" w14:textId="77777777" w:rsidR="000639DB" w:rsidRPr="000639DB" w:rsidRDefault="000639DB" w:rsidP="000639DB">
      <w:pPr>
        <w:spacing w:line="27" w:lineRule="exact"/>
        <w:rPr>
          <w:rFonts w:ascii="Times New Roman" w:eastAsia="Times New Roman" w:hAnsi="Times New Roman"/>
          <w:sz w:val="22"/>
          <w:lang w:val="en-GB"/>
        </w:rPr>
      </w:pPr>
    </w:p>
    <w:p w14:paraId="5BB3CE84" w14:textId="77777777" w:rsidR="000639DB" w:rsidRPr="000639DB" w:rsidRDefault="000639DB" w:rsidP="000639DB">
      <w:pPr>
        <w:spacing w:line="0" w:lineRule="atLeast"/>
        <w:rPr>
          <w:rFonts w:ascii="Times New Roman" w:hAnsi="Times New Roman"/>
          <w:sz w:val="22"/>
          <w:lang w:val="en-GB"/>
        </w:rPr>
      </w:pPr>
      <w:r w:rsidRPr="000639DB">
        <w:rPr>
          <w:rFonts w:ascii="Times New Roman" w:hAnsi="Times New Roman"/>
          <w:sz w:val="22"/>
          <w:lang w:val="en-GB"/>
        </w:rPr>
        <w:t>Attorney at Law, Italian Bar of Florence 1996 -</w:t>
      </w:r>
    </w:p>
    <w:p w14:paraId="1C067F23" w14:textId="77777777" w:rsidR="000639DB" w:rsidRPr="000639DB" w:rsidRDefault="000639DB" w:rsidP="000639DB">
      <w:pPr>
        <w:spacing w:line="293" w:lineRule="exact"/>
        <w:rPr>
          <w:rFonts w:ascii="Times New Roman" w:eastAsia="Times New Roman" w:hAnsi="Times New Roman"/>
          <w:sz w:val="22"/>
          <w:lang w:val="en-GB"/>
        </w:rPr>
      </w:pPr>
    </w:p>
    <w:p w14:paraId="40482BBF" w14:textId="77777777" w:rsidR="000639DB" w:rsidRPr="000639DB" w:rsidRDefault="000639DB" w:rsidP="000639DB">
      <w:pPr>
        <w:spacing w:line="0" w:lineRule="atLeast"/>
        <w:rPr>
          <w:rFonts w:ascii="Times New Roman" w:hAnsi="Times New Roman"/>
          <w:b/>
          <w:sz w:val="22"/>
          <w:lang w:val="en-GB"/>
        </w:rPr>
      </w:pPr>
    </w:p>
    <w:p w14:paraId="2BC3038C" w14:textId="77777777" w:rsidR="000639DB" w:rsidRPr="000639DB" w:rsidRDefault="000639DB" w:rsidP="000639DB">
      <w:pPr>
        <w:spacing w:line="0" w:lineRule="atLeast"/>
        <w:rPr>
          <w:rFonts w:ascii="Times New Roman" w:hAnsi="Times New Roman"/>
          <w:b/>
          <w:sz w:val="22"/>
          <w:lang w:val="en-GB"/>
        </w:rPr>
      </w:pPr>
    </w:p>
    <w:p w14:paraId="736BDE6F" w14:textId="77777777" w:rsidR="000639DB" w:rsidRPr="000639DB" w:rsidRDefault="000639DB" w:rsidP="000639DB">
      <w:pPr>
        <w:spacing w:line="0" w:lineRule="atLeast"/>
        <w:rPr>
          <w:rFonts w:ascii="Times New Roman" w:hAnsi="Times New Roman"/>
          <w:b/>
          <w:sz w:val="22"/>
          <w:lang w:val="en-GB"/>
        </w:rPr>
      </w:pPr>
    </w:p>
    <w:p w14:paraId="0C413A98" w14:textId="77777777" w:rsidR="000639DB" w:rsidRDefault="000639DB" w:rsidP="000639DB">
      <w:pPr>
        <w:spacing w:line="0" w:lineRule="atLeast"/>
        <w:jc w:val="both"/>
        <w:rPr>
          <w:rFonts w:ascii="Times New Roman" w:hAnsi="Times New Roman"/>
          <w:b/>
          <w:sz w:val="22"/>
          <w:lang w:val="en-GB"/>
        </w:rPr>
      </w:pPr>
    </w:p>
    <w:p w14:paraId="3D718CD8" w14:textId="77777777" w:rsidR="000639DB" w:rsidRDefault="000639DB" w:rsidP="000639DB">
      <w:pPr>
        <w:spacing w:line="0" w:lineRule="atLeast"/>
        <w:jc w:val="both"/>
        <w:rPr>
          <w:rFonts w:ascii="Times New Roman" w:hAnsi="Times New Roman"/>
          <w:b/>
          <w:sz w:val="22"/>
          <w:lang w:val="en-GB"/>
        </w:rPr>
      </w:pPr>
    </w:p>
    <w:p w14:paraId="48351A14" w14:textId="77777777" w:rsidR="000639DB" w:rsidRDefault="000639DB" w:rsidP="000639DB">
      <w:pPr>
        <w:spacing w:line="0" w:lineRule="atLeast"/>
        <w:jc w:val="both"/>
        <w:rPr>
          <w:rFonts w:ascii="Times New Roman" w:hAnsi="Times New Roman"/>
          <w:b/>
          <w:sz w:val="22"/>
          <w:lang w:val="en-GB"/>
        </w:rPr>
      </w:pPr>
    </w:p>
    <w:p w14:paraId="3836426A" w14:textId="77777777" w:rsidR="000639DB" w:rsidRDefault="000639DB" w:rsidP="000639DB">
      <w:pPr>
        <w:spacing w:line="0" w:lineRule="atLeast"/>
        <w:jc w:val="both"/>
        <w:rPr>
          <w:rFonts w:ascii="Times New Roman" w:hAnsi="Times New Roman"/>
          <w:b/>
          <w:sz w:val="22"/>
          <w:lang w:val="en-GB"/>
        </w:rPr>
      </w:pPr>
    </w:p>
    <w:p w14:paraId="149EAB7C" w14:textId="77777777" w:rsidR="000639DB" w:rsidRPr="000639DB" w:rsidRDefault="000639DB" w:rsidP="000639DB">
      <w:pPr>
        <w:spacing w:line="0" w:lineRule="atLeast"/>
        <w:jc w:val="both"/>
        <w:rPr>
          <w:rFonts w:ascii="Times New Roman" w:hAnsi="Times New Roman"/>
          <w:b/>
          <w:sz w:val="22"/>
          <w:lang w:val="en-GB"/>
        </w:rPr>
      </w:pPr>
      <w:r w:rsidRPr="000639DB">
        <w:rPr>
          <w:rFonts w:ascii="Times New Roman" w:hAnsi="Times New Roman"/>
          <w:b/>
          <w:sz w:val="22"/>
          <w:lang w:val="en-GB"/>
        </w:rPr>
        <w:t>EU RESEARCH PROJECTS AND GRANTS</w:t>
      </w:r>
    </w:p>
    <w:p w14:paraId="262578C2" w14:textId="77777777" w:rsidR="000639DB" w:rsidRPr="000639DB" w:rsidRDefault="000639DB" w:rsidP="000639DB">
      <w:pPr>
        <w:spacing w:line="20" w:lineRule="exact"/>
        <w:jc w:val="both"/>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75648" behindDoc="1" locked="0" layoutInCell="1" allowOverlap="1" wp14:anchorId="535B0D4D" wp14:editId="671A23B4">
                <wp:simplePos x="0" y="0"/>
                <wp:positionH relativeFrom="column">
                  <wp:posOffset>-17780</wp:posOffset>
                </wp:positionH>
                <wp:positionV relativeFrom="paragraph">
                  <wp:posOffset>8255</wp:posOffset>
                </wp:positionV>
                <wp:extent cx="6683375" cy="0"/>
                <wp:effectExtent l="10795" t="10795" r="11430" b="8255"/>
                <wp:wrapNone/>
                <wp:docPr id="12" name="Connettore dirit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0B7D0" id="Connettore diritto 1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" strokeweight=".16931mm"/>
            </w:pict>
          </mc:Fallback>
        </mc:AlternateContent>
      </w:r>
    </w:p>
    <w:p w14:paraId="0696739C" w14:textId="77777777" w:rsidR="000639DB" w:rsidRPr="000639DB" w:rsidRDefault="000639DB" w:rsidP="000639DB">
      <w:pPr>
        <w:spacing w:line="329" w:lineRule="exact"/>
        <w:jc w:val="both"/>
        <w:rPr>
          <w:rFonts w:ascii="Times New Roman" w:eastAsia="Times New Roman" w:hAnsi="Times New Roman"/>
          <w:sz w:val="22"/>
          <w:lang w:val="en-GB"/>
        </w:rPr>
      </w:pPr>
    </w:p>
    <w:p w14:paraId="54DDE5F0" w14:textId="77777777" w:rsidR="000639DB" w:rsidRPr="000639DB" w:rsidRDefault="000639DB" w:rsidP="000639DB">
      <w:pPr>
        <w:spacing w:line="230" w:lineRule="auto"/>
        <w:ind w:right="20"/>
        <w:jc w:val="both"/>
        <w:rPr>
          <w:rFonts w:ascii="Times New Roman" w:hAnsi="Times New Roman"/>
          <w:sz w:val="22"/>
          <w:lang w:val="en-GB"/>
        </w:rPr>
      </w:pPr>
      <w:r w:rsidRPr="000639DB">
        <w:rPr>
          <w:rFonts w:ascii="Times New Roman" w:hAnsi="Times New Roman"/>
          <w:i/>
          <w:sz w:val="22"/>
          <w:lang w:val="en-GB"/>
        </w:rPr>
        <w:t>Marie Curiae Action Supervisor</w:t>
      </w:r>
      <w:r w:rsidRPr="000639DB">
        <w:rPr>
          <w:rFonts w:ascii="Times New Roman" w:hAnsi="Times New Roman"/>
          <w:sz w:val="22"/>
          <w:lang w:val="en-GB"/>
        </w:rPr>
        <w:t>, “The 4th Geneva Convention’s Drafting History as the origin of the Responsibility to</w:t>
      </w:r>
      <w:r w:rsidRPr="000639DB">
        <w:rPr>
          <w:rFonts w:ascii="Times New Roman" w:hAnsi="Times New Roman"/>
          <w:i/>
          <w:sz w:val="22"/>
          <w:lang w:val="en-GB"/>
        </w:rPr>
        <w:t xml:space="preserve"> </w:t>
      </w:r>
      <w:r w:rsidRPr="000639DB">
        <w:rPr>
          <w:rFonts w:ascii="Times New Roman" w:hAnsi="Times New Roman"/>
          <w:sz w:val="22"/>
          <w:lang w:val="en-GB"/>
        </w:rPr>
        <w:t xml:space="preserve">Protect (R2P) and Duty to Prevent (D2P)”, </w:t>
      </w:r>
      <w:r w:rsidRPr="000639DB">
        <w:rPr>
          <w:rFonts w:ascii="Times New Roman" w:hAnsi="Times New Roman"/>
          <w:i/>
          <w:sz w:val="22"/>
          <w:lang w:val="en-GB"/>
        </w:rPr>
        <w:t>Horizon 2020</w:t>
      </w:r>
      <w:r w:rsidRPr="000639DB">
        <w:rPr>
          <w:rFonts w:ascii="Times New Roman" w:hAnsi="Times New Roman"/>
          <w:sz w:val="22"/>
          <w:lang w:val="en-GB"/>
        </w:rPr>
        <w:t xml:space="preserve"> (Grant Agreement 01.09.2016-31.08.2018)</w:t>
      </w:r>
    </w:p>
    <w:p w14:paraId="5FCAFFDA" w14:textId="77777777" w:rsidR="000639DB" w:rsidRPr="000639DB" w:rsidRDefault="000639DB" w:rsidP="000639DB">
      <w:pPr>
        <w:spacing w:line="371" w:lineRule="exact"/>
        <w:jc w:val="both"/>
        <w:rPr>
          <w:rFonts w:ascii="Times New Roman" w:eastAsia="Times New Roman" w:hAnsi="Times New Roman"/>
          <w:sz w:val="22"/>
          <w:lang w:val="en-GB"/>
        </w:rPr>
      </w:pPr>
    </w:p>
    <w:p w14:paraId="09C63BF8" w14:textId="77777777" w:rsidR="000639DB" w:rsidRPr="000639DB" w:rsidRDefault="000639DB" w:rsidP="000639DB">
      <w:pPr>
        <w:spacing w:line="227" w:lineRule="auto"/>
        <w:jc w:val="both"/>
        <w:rPr>
          <w:rFonts w:ascii="Times New Roman" w:hAnsi="Times New Roman"/>
          <w:sz w:val="22"/>
          <w:lang w:val="en-GB"/>
        </w:rPr>
      </w:pPr>
      <w:r w:rsidRPr="000639DB">
        <w:rPr>
          <w:rFonts w:ascii="Times New Roman" w:hAnsi="Times New Roman"/>
          <w:i/>
          <w:sz w:val="22"/>
          <w:lang w:val="en-GB"/>
        </w:rPr>
        <w:t>Marie Curiae Action Supervisor</w:t>
      </w:r>
      <w:r w:rsidRPr="000639DB">
        <w:rPr>
          <w:rFonts w:ascii="Times New Roman" w:hAnsi="Times New Roman"/>
          <w:sz w:val="22"/>
          <w:lang w:val="en-GB"/>
        </w:rPr>
        <w:t>, “The Protection of Civilians and their distinction from Combatants in the 4th Geneva</w:t>
      </w:r>
      <w:r w:rsidRPr="000639DB">
        <w:rPr>
          <w:rFonts w:ascii="Times New Roman" w:hAnsi="Times New Roman"/>
          <w:i/>
          <w:sz w:val="22"/>
          <w:lang w:val="en-GB"/>
        </w:rPr>
        <w:t xml:space="preserve"> </w:t>
      </w:r>
      <w:r w:rsidRPr="000639DB">
        <w:rPr>
          <w:rFonts w:ascii="Times New Roman" w:hAnsi="Times New Roman"/>
          <w:sz w:val="22"/>
          <w:lang w:val="en-GB"/>
        </w:rPr>
        <w:t xml:space="preserve">Convention's Drafting Process”, </w:t>
      </w:r>
      <w:r w:rsidRPr="000639DB">
        <w:rPr>
          <w:rFonts w:ascii="Times New Roman" w:hAnsi="Times New Roman"/>
          <w:i/>
          <w:sz w:val="22"/>
          <w:lang w:val="en-GB"/>
        </w:rPr>
        <w:t>Horizon 2020</w:t>
      </w:r>
      <w:r w:rsidRPr="000639DB">
        <w:rPr>
          <w:rFonts w:ascii="Times New Roman" w:hAnsi="Times New Roman"/>
          <w:sz w:val="22"/>
          <w:lang w:val="en-GB"/>
        </w:rPr>
        <w:t xml:space="preserve"> (Positive evaluation, Total score: 80.00%; Threshold: 70.0/100.00, 2014)</w:t>
      </w:r>
    </w:p>
    <w:p w14:paraId="14F7508B" w14:textId="77777777" w:rsidR="000639DB" w:rsidRPr="000639DB" w:rsidRDefault="000639DB" w:rsidP="000639DB">
      <w:pPr>
        <w:spacing w:line="348" w:lineRule="exact"/>
        <w:jc w:val="both"/>
        <w:rPr>
          <w:rFonts w:ascii="Times New Roman" w:eastAsia="Times New Roman" w:hAnsi="Times New Roman"/>
          <w:sz w:val="22"/>
          <w:lang w:val="en-GB"/>
        </w:rPr>
      </w:pPr>
    </w:p>
    <w:p w14:paraId="6ED9A7DB" w14:textId="77777777" w:rsidR="000639DB" w:rsidRPr="000639DB" w:rsidRDefault="000639DB" w:rsidP="000639DB">
      <w:pPr>
        <w:spacing w:line="230" w:lineRule="auto"/>
        <w:ind w:right="20"/>
        <w:jc w:val="both"/>
        <w:rPr>
          <w:rFonts w:ascii="Times New Roman" w:hAnsi="Times New Roman"/>
          <w:sz w:val="22"/>
          <w:lang w:val="en-GB"/>
        </w:rPr>
      </w:pPr>
      <w:r w:rsidRPr="000639DB">
        <w:rPr>
          <w:rFonts w:ascii="Times New Roman" w:hAnsi="Times New Roman"/>
          <w:i/>
          <w:sz w:val="22"/>
          <w:lang w:val="en-GB"/>
        </w:rPr>
        <w:t>WP leader</w:t>
      </w:r>
      <w:r w:rsidRPr="000639DB">
        <w:rPr>
          <w:rFonts w:ascii="Times New Roman" w:hAnsi="Times New Roman"/>
          <w:sz w:val="22"/>
          <w:lang w:val="en-GB"/>
        </w:rPr>
        <w:t>, "TransA Transatlantic Relations and the Fragmentation of Global Governance Architectures", WP7 Human</w:t>
      </w:r>
      <w:r w:rsidRPr="000639DB">
        <w:rPr>
          <w:rFonts w:ascii="Times New Roman" w:hAnsi="Times New Roman"/>
          <w:i/>
          <w:sz w:val="22"/>
          <w:lang w:val="en-GB"/>
        </w:rPr>
        <w:t xml:space="preserve"> </w:t>
      </w:r>
      <w:r w:rsidRPr="000639DB">
        <w:rPr>
          <w:rFonts w:ascii="Times New Roman" w:hAnsi="Times New Roman"/>
          <w:sz w:val="22"/>
          <w:lang w:val="en-GB"/>
        </w:rPr>
        <w:t xml:space="preserve">rights, </w:t>
      </w:r>
      <w:r w:rsidRPr="000639DB">
        <w:rPr>
          <w:rFonts w:ascii="Times New Roman" w:hAnsi="Times New Roman"/>
          <w:i/>
          <w:sz w:val="22"/>
          <w:lang w:val="en-GB"/>
        </w:rPr>
        <w:t>Seventh Framework Program</w:t>
      </w:r>
      <w:r w:rsidRPr="000639DB">
        <w:rPr>
          <w:rFonts w:ascii="Times New Roman" w:hAnsi="Times New Roman"/>
          <w:sz w:val="22"/>
          <w:lang w:val="en-GB"/>
        </w:rPr>
        <w:t xml:space="preserve"> (Positive evaluation, 2011)</w:t>
      </w:r>
    </w:p>
    <w:p w14:paraId="2F0961B7" w14:textId="77777777" w:rsidR="000639DB" w:rsidRPr="000639DB" w:rsidRDefault="000639DB" w:rsidP="000639DB">
      <w:pPr>
        <w:spacing w:line="371" w:lineRule="exact"/>
        <w:jc w:val="both"/>
        <w:rPr>
          <w:rFonts w:ascii="Times New Roman" w:eastAsia="Times New Roman" w:hAnsi="Times New Roman"/>
          <w:sz w:val="22"/>
          <w:lang w:val="en-GB"/>
        </w:rPr>
      </w:pPr>
    </w:p>
    <w:p w14:paraId="15F6655A" w14:textId="77777777" w:rsidR="000639DB" w:rsidRPr="000639DB" w:rsidRDefault="000639DB" w:rsidP="000639DB">
      <w:pPr>
        <w:spacing w:line="228" w:lineRule="auto"/>
        <w:jc w:val="both"/>
        <w:rPr>
          <w:rFonts w:ascii="Times New Roman" w:hAnsi="Times New Roman"/>
          <w:sz w:val="22"/>
          <w:lang w:val="en-GB"/>
        </w:rPr>
      </w:pPr>
      <w:r w:rsidRPr="000639DB">
        <w:rPr>
          <w:rFonts w:ascii="Times New Roman" w:hAnsi="Times New Roman"/>
          <w:i/>
          <w:sz w:val="22"/>
          <w:lang w:val="en-GB"/>
        </w:rPr>
        <w:t>Member of Research Programmes of Relevant National Interest (PRIN)</w:t>
      </w:r>
      <w:r w:rsidRPr="000639DB">
        <w:rPr>
          <w:rFonts w:ascii="Times New Roman" w:hAnsi="Times New Roman"/>
          <w:sz w:val="22"/>
          <w:lang w:val="en-GB"/>
        </w:rPr>
        <w:t>, "Language as a factor of social and political</w:t>
      </w:r>
      <w:r w:rsidRPr="000639DB">
        <w:rPr>
          <w:rFonts w:ascii="Times New Roman" w:hAnsi="Times New Roman"/>
          <w:i/>
          <w:sz w:val="22"/>
          <w:lang w:val="en-GB"/>
        </w:rPr>
        <w:t xml:space="preserve"> </w:t>
      </w:r>
      <w:r w:rsidRPr="000639DB">
        <w:rPr>
          <w:rFonts w:ascii="Times New Roman" w:hAnsi="Times New Roman"/>
          <w:sz w:val="22"/>
          <w:lang w:val="en-GB"/>
        </w:rPr>
        <w:t>integration", University of Florence (Prof P. Caretti) (2010-2011); "The relevance of human rights norms for international organizations and compliance thereto by member states", University of Florence (Prof G. Gaja), (2006); "The Charter of Fundamental Rights and its implications", University of Florence (Prof G. Gaja) (2000)</w:t>
      </w:r>
    </w:p>
    <w:p w14:paraId="289AE631" w14:textId="77777777" w:rsidR="000639DB" w:rsidRPr="000639DB" w:rsidRDefault="000639DB" w:rsidP="000639DB">
      <w:pPr>
        <w:spacing w:line="0" w:lineRule="atLeast"/>
        <w:jc w:val="both"/>
        <w:rPr>
          <w:rFonts w:ascii="Times New Roman" w:hAnsi="Times New Roman"/>
          <w:b/>
          <w:sz w:val="22"/>
          <w:lang w:val="en-GB"/>
        </w:rPr>
      </w:pPr>
    </w:p>
    <w:p w14:paraId="597DBDFD" w14:textId="77777777" w:rsidR="000639DB" w:rsidRPr="000639DB" w:rsidRDefault="000639DB" w:rsidP="000639DB">
      <w:pPr>
        <w:spacing w:line="0" w:lineRule="atLeast"/>
        <w:jc w:val="both"/>
        <w:rPr>
          <w:rFonts w:ascii="Times New Roman" w:hAnsi="Times New Roman"/>
          <w:b/>
          <w:sz w:val="22"/>
          <w:lang w:val="en-GB"/>
        </w:rPr>
      </w:pPr>
      <w:r w:rsidRPr="000639DB">
        <w:rPr>
          <w:rFonts w:ascii="Times New Roman" w:hAnsi="Times New Roman"/>
          <w:b/>
          <w:sz w:val="22"/>
          <w:lang w:val="en-GB"/>
        </w:rPr>
        <w:t>EDITORIAL REVIEW AND OTHER RESPONSIBILITIES</w:t>
      </w:r>
    </w:p>
    <w:p w14:paraId="47EE8B18" w14:textId="77777777" w:rsidR="000639DB" w:rsidRPr="000639DB" w:rsidRDefault="000639DB" w:rsidP="000639DB">
      <w:pPr>
        <w:spacing w:line="20" w:lineRule="exact"/>
        <w:jc w:val="both"/>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66432" behindDoc="1" locked="0" layoutInCell="1" allowOverlap="1" wp14:anchorId="70D89D55" wp14:editId="4118CA21">
                <wp:simplePos x="0" y="0"/>
                <wp:positionH relativeFrom="column">
                  <wp:posOffset>-17780</wp:posOffset>
                </wp:positionH>
                <wp:positionV relativeFrom="paragraph">
                  <wp:posOffset>8255</wp:posOffset>
                </wp:positionV>
                <wp:extent cx="6683375" cy="0"/>
                <wp:effectExtent l="10795" t="5715" r="11430" b="13335"/>
                <wp:wrapNone/>
                <wp:docPr id="11" name="Connettore dirit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98CE2" id="Connettore diritto 1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" strokeweight=".48pt"/>
            </w:pict>
          </mc:Fallback>
        </mc:AlternateContent>
      </w:r>
    </w:p>
    <w:p w14:paraId="255AFF0C" w14:textId="77777777" w:rsidR="000639DB" w:rsidRPr="000639DB" w:rsidRDefault="000639DB" w:rsidP="000639DB">
      <w:pPr>
        <w:spacing w:line="280" w:lineRule="exact"/>
        <w:jc w:val="both"/>
        <w:rPr>
          <w:rFonts w:ascii="Times New Roman" w:eastAsia="Times New Roman" w:hAnsi="Times New Roman"/>
          <w:sz w:val="22"/>
          <w:lang w:val="en-GB"/>
        </w:rPr>
      </w:pPr>
    </w:p>
    <w:p w14:paraId="2EF73558"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 xml:space="preserve">Expert Evaluator for the </w:t>
      </w:r>
      <w:r w:rsidRPr="000639DB">
        <w:rPr>
          <w:rFonts w:ascii="Times New Roman" w:hAnsi="Times New Roman"/>
          <w:i/>
          <w:iCs/>
          <w:sz w:val="22"/>
          <w:lang w:val="en-GB"/>
        </w:rPr>
        <w:t>EU Erasmus Plus Programme</w:t>
      </w:r>
      <w:r w:rsidRPr="000639DB">
        <w:rPr>
          <w:rFonts w:ascii="Times New Roman" w:hAnsi="Times New Roman"/>
          <w:sz w:val="22"/>
          <w:lang w:val="en-GB"/>
        </w:rPr>
        <w:t xml:space="preserve">, </w:t>
      </w:r>
      <w:r w:rsidRPr="000639DB">
        <w:rPr>
          <w:rFonts w:ascii="Times New Roman" w:hAnsi="Times New Roman"/>
          <w:sz w:val="22"/>
          <w:shd w:val="clear" w:color="auto" w:fill="FFFFFF"/>
          <w:lang w:val="en-GB"/>
        </w:rPr>
        <w:t>The National Institute of Documentation, Innovation and Educational Research (</w:t>
      </w:r>
      <w:r w:rsidRPr="000639DB">
        <w:rPr>
          <w:rFonts w:ascii="Times New Roman" w:hAnsi="Times New Roman"/>
          <w:i/>
          <w:iCs/>
          <w:sz w:val="22"/>
          <w:lang w:val="en-GB"/>
        </w:rPr>
        <w:t>Istituto Nazionale di Documentazione, Innovazione e Ricerca Educativa</w:t>
      </w:r>
      <w:r w:rsidRPr="000639DB">
        <w:rPr>
          <w:rFonts w:ascii="Times New Roman" w:hAnsi="Times New Roman"/>
          <w:sz w:val="22"/>
          <w:shd w:val="clear" w:color="auto" w:fill="FFFFFF"/>
          <w:lang w:val="en-GB"/>
        </w:rPr>
        <w:t xml:space="preserve"> - </w:t>
      </w:r>
      <w:hyperlink r:id="rId18" w:tgtFrame="_blank" w:history="1">
        <w:r w:rsidRPr="000639DB">
          <w:rPr>
            <w:rStyle w:val="Collegamentoipertestuale"/>
            <w:rFonts w:ascii="Times New Roman" w:hAnsi="Times New Roman"/>
            <w:i/>
            <w:iCs/>
            <w:sz w:val="22"/>
            <w:lang w:val="en-GB"/>
          </w:rPr>
          <w:t>Indire</w:t>
        </w:r>
      </w:hyperlink>
      <w:r w:rsidRPr="000639DB">
        <w:rPr>
          <w:rFonts w:ascii="Times New Roman" w:hAnsi="Times New Roman"/>
          <w:sz w:val="22"/>
          <w:lang w:val="en-GB"/>
        </w:rPr>
        <w:t>, (2020-)</w:t>
      </w:r>
    </w:p>
    <w:p w14:paraId="5CC63D78" w14:textId="77777777" w:rsidR="000639DB" w:rsidRPr="000639DB" w:rsidRDefault="000639DB" w:rsidP="000639DB">
      <w:pPr>
        <w:spacing w:line="0" w:lineRule="atLeast"/>
        <w:jc w:val="both"/>
        <w:rPr>
          <w:rFonts w:ascii="Times New Roman" w:hAnsi="Times New Roman"/>
          <w:sz w:val="22"/>
          <w:lang w:val="en-GB"/>
        </w:rPr>
      </w:pPr>
    </w:p>
    <w:p w14:paraId="3C310FE4"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 xml:space="preserve">Member of the Board of Editors, </w:t>
      </w:r>
      <w:r w:rsidRPr="000639DB">
        <w:rPr>
          <w:rFonts w:ascii="Times New Roman" w:hAnsi="Times New Roman"/>
          <w:i/>
          <w:sz w:val="22"/>
          <w:lang w:val="en-GB"/>
        </w:rPr>
        <w:t>Osservatorio sulle fonti</w:t>
      </w:r>
      <w:r w:rsidRPr="000639DB">
        <w:rPr>
          <w:rFonts w:ascii="Times New Roman" w:hAnsi="Times New Roman"/>
          <w:sz w:val="22"/>
          <w:lang w:val="en-GB"/>
        </w:rPr>
        <w:t xml:space="preserve"> (on line) (2009-)</w:t>
      </w:r>
    </w:p>
    <w:p w14:paraId="413B7BDD" w14:textId="77777777" w:rsidR="000639DB" w:rsidRPr="000639DB" w:rsidRDefault="000639DB" w:rsidP="000639DB">
      <w:pPr>
        <w:spacing w:line="0" w:lineRule="atLeast"/>
        <w:jc w:val="both"/>
        <w:rPr>
          <w:rFonts w:ascii="Times New Roman" w:hAnsi="Times New Roman"/>
          <w:sz w:val="22"/>
          <w:lang w:val="en-GB"/>
        </w:rPr>
      </w:pPr>
    </w:p>
    <w:p w14:paraId="220BA58E" w14:textId="77777777" w:rsidR="000639DB" w:rsidRPr="000639DB" w:rsidRDefault="000639DB" w:rsidP="000639DB">
      <w:pPr>
        <w:spacing w:line="218" w:lineRule="auto"/>
        <w:ind w:right="300"/>
        <w:jc w:val="both"/>
        <w:rPr>
          <w:rFonts w:ascii="Times New Roman" w:hAnsi="Times New Roman"/>
          <w:sz w:val="22"/>
          <w:lang w:val="en-GB"/>
        </w:rPr>
      </w:pPr>
      <w:r w:rsidRPr="000639DB">
        <w:rPr>
          <w:rFonts w:ascii="Times New Roman" w:hAnsi="Times New Roman"/>
          <w:sz w:val="22"/>
          <w:lang w:val="en-GB"/>
        </w:rPr>
        <w:t xml:space="preserve">Member of the Scientific Committee, </w:t>
      </w:r>
      <w:r w:rsidRPr="000639DB">
        <w:rPr>
          <w:rFonts w:ascii="Times New Roman" w:hAnsi="Times New Roman"/>
          <w:i/>
          <w:sz w:val="22"/>
          <w:lang w:val="en-GB"/>
        </w:rPr>
        <w:t>Collana del Dipartimento di Scienze Giuridiche</w:t>
      </w:r>
      <w:r w:rsidRPr="000639DB">
        <w:rPr>
          <w:rFonts w:ascii="Times New Roman" w:hAnsi="Times New Roman"/>
          <w:sz w:val="22"/>
          <w:lang w:val="en-GB"/>
        </w:rPr>
        <w:t>, University of Verona (2013-)</w:t>
      </w:r>
    </w:p>
    <w:p w14:paraId="33DAEB04" w14:textId="77777777" w:rsidR="000639DB" w:rsidRPr="000639DB" w:rsidRDefault="000639DB" w:rsidP="000639DB">
      <w:pPr>
        <w:spacing w:line="218" w:lineRule="auto"/>
        <w:ind w:right="300"/>
        <w:jc w:val="both"/>
        <w:rPr>
          <w:rFonts w:ascii="Times New Roman" w:hAnsi="Times New Roman"/>
          <w:sz w:val="22"/>
          <w:lang w:val="en-GB"/>
        </w:rPr>
      </w:pPr>
    </w:p>
    <w:p w14:paraId="7076B54B"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 xml:space="preserve">Member of the Board of Directors, </w:t>
      </w:r>
      <w:r w:rsidRPr="000639DB">
        <w:rPr>
          <w:rFonts w:ascii="Times New Roman" w:hAnsi="Times New Roman"/>
          <w:i/>
          <w:sz w:val="22"/>
          <w:lang w:val="en-GB"/>
        </w:rPr>
        <w:t>Academic Council of the United Nations (ACUNS)</w:t>
      </w:r>
      <w:r w:rsidRPr="000639DB">
        <w:rPr>
          <w:rFonts w:ascii="Times New Roman" w:hAnsi="Times New Roman"/>
          <w:sz w:val="22"/>
          <w:lang w:val="en-GB"/>
        </w:rPr>
        <w:t xml:space="preserve"> (2017-2020)</w:t>
      </w:r>
    </w:p>
    <w:p w14:paraId="1515EAF8" w14:textId="77777777" w:rsidR="000639DB" w:rsidRPr="000639DB" w:rsidRDefault="000639DB" w:rsidP="000639DB">
      <w:pPr>
        <w:spacing w:line="322" w:lineRule="exact"/>
        <w:jc w:val="both"/>
        <w:rPr>
          <w:rFonts w:ascii="Times New Roman" w:eastAsia="Times New Roman" w:hAnsi="Times New Roman"/>
          <w:sz w:val="22"/>
          <w:lang w:val="en-GB"/>
        </w:rPr>
      </w:pPr>
    </w:p>
    <w:p w14:paraId="04E3F527" w14:textId="77777777" w:rsidR="000639DB" w:rsidRPr="000639DB" w:rsidRDefault="000639DB" w:rsidP="000639DB">
      <w:pPr>
        <w:spacing w:line="218" w:lineRule="auto"/>
        <w:ind w:right="300"/>
        <w:jc w:val="both"/>
        <w:rPr>
          <w:rFonts w:ascii="Times New Roman" w:hAnsi="Times New Roman"/>
          <w:sz w:val="22"/>
          <w:lang w:val="en-GB"/>
        </w:rPr>
      </w:pPr>
      <w:r w:rsidRPr="000639DB">
        <w:rPr>
          <w:rFonts w:ascii="Times New Roman" w:hAnsi="Times New Roman"/>
          <w:sz w:val="22"/>
          <w:lang w:val="en-GB"/>
        </w:rPr>
        <w:t>Referee / Evaluator for the Italian Ministry of Education, “Futuro in Ricerca” 2013 project; SIR projects (2015); VQR 2011-2014 products (2017); PRIN 2017 (2018-)</w:t>
      </w:r>
    </w:p>
    <w:p w14:paraId="38409077" w14:textId="77777777" w:rsidR="000639DB" w:rsidRPr="000639DB" w:rsidRDefault="000639DB" w:rsidP="000639DB">
      <w:pPr>
        <w:spacing w:line="270" w:lineRule="exact"/>
        <w:jc w:val="both"/>
        <w:rPr>
          <w:rFonts w:ascii="Times New Roman" w:eastAsia="Times New Roman" w:hAnsi="Times New Roman"/>
          <w:sz w:val="22"/>
          <w:lang w:val="en-GB"/>
        </w:rPr>
      </w:pPr>
    </w:p>
    <w:p w14:paraId="1FF30105" w14:textId="77777777" w:rsidR="000639DB" w:rsidRPr="000639DB" w:rsidRDefault="000639DB" w:rsidP="000639DB">
      <w:pPr>
        <w:spacing w:line="0" w:lineRule="atLeast"/>
        <w:jc w:val="both"/>
        <w:rPr>
          <w:rFonts w:ascii="Times New Roman" w:hAnsi="Times New Roman"/>
          <w:sz w:val="22"/>
        </w:rPr>
      </w:pPr>
      <w:r w:rsidRPr="000639DB">
        <w:rPr>
          <w:rFonts w:ascii="Times New Roman" w:hAnsi="Times New Roman"/>
          <w:sz w:val="22"/>
        </w:rPr>
        <w:t xml:space="preserve">Assistant Editor, </w:t>
      </w:r>
      <w:r w:rsidRPr="000639DB">
        <w:rPr>
          <w:rFonts w:ascii="Times New Roman" w:hAnsi="Times New Roman"/>
          <w:i/>
          <w:sz w:val="22"/>
        </w:rPr>
        <w:t>Rivista di Diritto Internazionale</w:t>
      </w:r>
      <w:r w:rsidRPr="000639DB">
        <w:rPr>
          <w:rFonts w:ascii="Times New Roman" w:hAnsi="Times New Roman"/>
          <w:sz w:val="22"/>
        </w:rPr>
        <w:t xml:space="preserve"> (1994-2016)</w:t>
      </w:r>
    </w:p>
    <w:p w14:paraId="487AE3D9" w14:textId="77777777" w:rsidR="000639DB" w:rsidRPr="000639DB" w:rsidRDefault="000639DB" w:rsidP="000639DB">
      <w:pPr>
        <w:spacing w:line="269" w:lineRule="exact"/>
        <w:jc w:val="both"/>
        <w:rPr>
          <w:rFonts w:ascii="Times New Roman" w:eastAsia="Times New Roman" w:hAnsi="Times New Roman"/>
          <w:sz w:val="22"/>
        </w:rPr>
      </w:pPr>
    </w:p>
    <w:p w14:paraId="2D83DD2A"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 xml:space="preserve">Member of the Board of Editors, </w:t>
      </w:r>
      <w:r w:rsidRPr="000639DB">
        <w:rPr>
          <w:rFonts w:ascii="Times New Roman" w:hAnsi="Times New Roman"/>
          <w:i/>
          <w:sz w:val="22"/>
          <w:lang w:val="en-GB"/>
        </w:rPr>
        <w:t>Law &amp; Practice of International Courts and Tribunals</w:t>
      </w:r>
      <w:r w:rsidRPr="000639DB">
        <w:rPr>
          <w:rFonts w:ascii="Times New Roman" w:hAnsi="Times New Roman"/>
          <w:sz w:val="22"/>
          <w:lang w:val="en-GB"/>
        </w:rPr>
        <w:t xml:space="preserve"> (2009-2012)</w:t>
      </w:r>
    </w:p>
    <w:p w14:paraId="36C86C39" w14:textId="77777777" w:rsidR="000639DB" w:rsidRPr="000639DB" w:rsidRDefault="000639DB" w:rsidP="000639DB">
      <w:pPr>
        <w:spacing w:line="298" w:lineRule="exact"/>
        <w:jc w:val="both"/>
        <w:rPr>
          <w:rFonts w:ascii="Times New Roman" w:eastAsia="Times New Roman" w:hAnsi="Times New Roman"/>
          <w:sz w:val="22"/>
          <w:lang w:val="en-GB"/>
        </w:rPr>
      </w:pPr>
    </w:p>
    <w:p w14:paraId="41ECA9FD"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 xml:space="preserve">Submission Editor, </w:t>
      </w:r>
      <w:r w:rsidRPr="000639DB">
        <w:rPr>
          <w:rFonts w:ascii="Times New Roman" w:hAnsi="Times New Roman"/>
          <w:i/>
          <w:sz w:val="22"/>
          <w:lang w:val="en-GB"/>
        </w:rPr>
        <w:t>Harvard International Law Journal</w:t>
      </w:r>
      <w:r w:rsidRPr="000639DB">
        <w:rPr>
          <w:rFonts w:ascii="Times New Roman" w:hAnsi="Times New Roman"/>
          <w:sz w:val="22"/>
          <w:lang w:val="en-GB"/>
        </w:rPr>
        <w:t xml:space="preserve"> (1995-1996).</w:t>
      </w:r>
    </w:p>
    <w:p w14:paraId="2F421C3D" w14:textId="77777777" w:rsidR="000639DB" w:rsidRPr="000639DB" w:rsidRDefault="000639DB" w:rsidP="000639DB">
      <w:pPr>
        <w:spacing w:line="293" w:lineRule="exact"/>
        <w:jc w:val="both"/>
        <w:rPr>
          <w:rFonts w:ascii="Times New Roman" w:eastAsia="Times New Roman" w:hAnsi="Times New Roman"/>
          <w:sz w:val="22"/>
          <w:lang w:val="en-GB"/>
        </w:rPr>
      </w:pPr>
    </w:p>
    <w:p w14:paraId="16421506" w14:textId="77777777" w:rsidR="000639DB" w:rsidRPr="000639DB" w:rsidRDefault="000639DB" w:rsidP="000639DB">
      <w:pPr>
        <w:spacing w:line="0" w:lineRule="atLeast"/>
        <w:jc w:val="both"/>
        <w:rPr>
          <w:rFonts w:ascii="Times New Roman" w:hAnsi="Times New Roman"/>
          <w:b/>
          <w:sz w:val="22"/>
          <w:lang w:val="en-GB"/>
        </w:rPr>
      </w:pPr>
      <w:r w:rsidRPr="000639DB">
        <w:rPr>
          <w:rFonts w:ascii="Times New Roman" w:hAnsi="Times New Roman"/>
          <w:b/>
          <w:sz w:val="22"/>
          <w:lang w:val="en-GB"/>
        </w:rPr>
        <w:t>AWARDS</w:t>
      </w:r>
    </w:p>
    <w:p w14:paraId="002D37E3" w14:textId="77777777" w:rsidR="000639DB" w:rsidRPr="000639DB" w:rsidRDefault="000639DB" w:rsidP="000639DB">
      <w:pPr>
        <w:spacing w:line="20" w:lineRule="exact"/>
        <w:jc w:val="both"/>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67456" behindDoc="1" locked="0" layoutInCell="1" allowOverlap="1" wp14:anchorId="6F0F1E64" wp14:editId="320DCA54">
                <wp:simplePos x="0" y="0"/>
                <wp:positionH relativeFrom="column">
                  <wp:posOffset>-17780</wp:posOffset>
                </wp:positionH>
                <wp:positionV relativeFrom="paragraph">
                  <wp:posOffset>8255</wp:posOffset>
                </wp:positionV>
                <wp:extent cx="6683375" cy="0"/>
                <wp:effectExtent l="10795" t="12700" r="11430" b="6350"/>
                <wp:wrapNone/>
                <wp:docPr id="10" name="Connettore dirit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87C7B" id="Connettore diritto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" strokeweight=".16931mm"/>
            </w:pict>
          </mc:Fallback>
        </mc:AlternateContent>
      </w:r>
    </w:p>
    <w:p w14:paraId="61C5B57D" w14:textId="77777777" w:rsidR="000639DB" w:rsidRPr="000639DB" w:rsidRDefault="000639DB" w:rsidP="000639DB">
      <w:pPr>
        <w:spacing w:line="280" w:lineRule="exact"/>
        <w:jc w:val="both"/>
        <w:rPr>
          <w:rFonts w:ascii="Times New Roman" w:eastAsia="Times New Roman" w:hAnsi="Times New Roman"/>
          <w:sz w:val="22"/>
          <w:lang w:val="en-GB"/>
        </w:rPr>
      </w:pPr>
    </w:p>
    <w:p w14:paraId="78D054D3"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 xml:space="preserve">Teaching Award, </w:t>
      </w:r>
      <w:r w:rsidRPr="000639DB">
        <w:rPr>
          <w:rFonts w:ascii="Times New Roman" w:hAnsi="Times New Roman"/>
          <w:i/>
          <w:iCs/>
          <w:sz w:val="22"/>
          <w:lang w:val="en-GB"/>
        </w:rPr>
        <w:t xml:space="preserve">Monash University </w:t>
      </w:r>
      <w:r w:rsidRPr="000639DB">
        <w:rPr>
          <w:rFonts w:ascii="Times New Roman" w:hAnsi="Times New Roman"/>
          <w:sz w:val="22"/>
          <w:lang w:val="en-GB"/>
        </w:rPr>
        <w:t xml:space="preserve">(QS World University Ranking 2019 No. 59), </w:t>
      </w:r>
      <w:r w:rsidRPr="000639DB">
        <w:rPr>
          <w:rFonts w:ascii="Times New Roman" w:hAnsi="Times New Roman"/>
          <w:i/>
          <w:iCs/>
          <w:sz w:val="22"/>
          <w:lang w:val="en-GB"/>
        </w:rPr>
        <w:t xml:space="preserve">Faculty of Law </w:t>
      </w:r>
      <w:r w:rsidRPr="000639DB">
        <w:rPr>
          <w:rFonts w:ascii="Times New Roman" w:hAnsi="Times New Roman"/>
          <w:sz w:val="22"/>
          <w:lang w:val="en-GB"/>
        </w:rPr>
        <w:t xml:space="preserve">(QS World University Ranking 2019 No. 32), in recognition of teaching excellence in achieving outstanding student satisfaction (2018-2019) </w:t>
      </w:r>
    </w:p>
    <w:p w14:paraId="6B5317C3" w14:textId="77777777" w:rsidR="000639DB" w:rsidRPr="000639DB" w:rsidRDefault="000639DB" w:rsidP="000639DB">
      <w:pPr>
        <w:spacing w:line="0" w:lineRule="atLeast"/>
        <w:jc w:val="both"/>
        <w:rPr>
          <w:rFonts w:ascii="Times New Roman" w:hAnsi="Times New Roman"/>
          <w:sz w:val="22"/>
          <w:lang w:val="en-GB"/>
        </w:rPr>
      </w:pPr>
    </w:p>
    <w:p w14:paraId="6DC39071"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 xml:space="preserve">Selected Brandon Fellow, </w:t>
      </w:r>
      <w:r w:rsidRPr="000639DB">
        <w:rPr>
          <w:rFonts w:ascii="Times New Roman" w:hAnsi="Times New Roman"/>
          <w:i/>
          <w:sz w:val="22"/>
          <w:lang w:val="en-GB"/>
        </w:rPr>
        <w:t>Lauterpacht Centre of International Law</w:t>
      </w:r>
      <w:r w:rsidRPr="000639DB">
        <w:rPr>
          <w:rFonts w:ascii="Times New Roman" w:hAnsi="Times New Roman"/>
          <w:sz w:val="22"/>
          <w:lang w:val="en-GB"/>
        </w:rPr>
        <w:t>, University of Cambridge (Cambridge, UK) (2010)</w:t>
      </w:r>
    </w:p>
    <w:p w14:paraId="028941F4" w14:textId="77777777" w:rsidR="000639DB" w:rsidRPr="000639DB" w:rsidRDefault="000639DB" w:rsidP="000639DB">
      <w:pPr>
        <w:spacing w:line="322" w:lineRule="exact"/>
        <w:jc w:val="both"/>
        <w:rPr>
          <w:rFonts w:ascii="Times New Roman" w:eastAsia="Times New Roman" w:hAnsi="Times New Roman"/>
          <w:sz w:val="22"/>
          <w:lang w:val="en-GB"/>
        </w:rPr>
      </w:pPr>
    </w:p>
    <w:p w14:paraId="66B3EDB4"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i/>
          <w:sz w:val="22"/>
          <w:lang w:val="en-GB"/>
        </w:rPr>
        <w:t xml:space="preserve">Fulbright Scholar </w:t>
      </w:r>
      <w:r w:rsidRPr="000639DB">
        <w:rPr>
          <w:rFonts w:ascii="Times New Roman" w:hAnsi="Times New Roman"/>
          <w:sz w:val="22"/>
          <w:lang w:val="en-GB"/>
        </w:rPr>
        <w:t>to Harvard Law School (Cambridge, MA) (1995-1996)</w:t>
      </w:r>
    </w:p>
    <w:p w14:paraId="1FB2F7D9" w14:textId="77777777" w:rsidR="000639DB" w:rsidRPr="000639DB" w:rsidRDefault="000639DB" w:rsidP="000639DB">
      <w:pPr>
        <w:spacing w:line="322" w:lineRule="exact"/>
        <w:jc w:val="both"/>
        <w:rPr>
          <w:rFonts w:ascii="Times New Roman" w:eastAsia="Times New Roman" w:hAnsi="Times New Roman"/>
          <w:sz w:val="22"/>
          <w:lang w:val="en-GB"/>
        </w:rPr>
      </w:pPr>
    </w:p>
    <w:p w14:paraId="2FDB0810" w14:textId="77777777" w:rsidR="000639DB" w:rsidRPr="000639DB" w:rsidRDefault="000639DB" w:rsidP="000639DB">
      <w:pPr>
        <w:spacing w:line="0" w:lineRule="atLeast"/>
        <w:jc w:val="both"/>
        <w:rPr>
          <w:rFonts w:ascii="Times New Roman" w:hAnsi="Times New Roman"/>
          <w:sz w:val="22"/>
        </w:rPr>
      </w:pPr>
      <w:r w:rsidRPr="000639DB">
        <w:rPr>
          <w:rFonts w:ascii="Times New Roman" w:hAnsi="Times New Roman"/>
          <w:sz w:val="22"/>
        </w:rPr>
        <w:t>Seminario Associazione di Studi e Ricerche Parlamentari “Silvano Tosi”, University of Florence, Grant (1994)</w:t>
      </w:r>
    </w:p>
    <w:p w14:paraId="00D12B8D" w14:textId="77777777" w:rsidR="000639DB" w:rsidRPr="000639DB" w:rsidRDefault="000639DB" w:rsidP="000639DB">
      <w:pPr>
        <w:spacing w:line="324" w:lineRule="exact"/>
        <w:jc w:val="both"/>
        <w:rPr>
          <w:rFonts w:ascii="Times New Roman" w:eastAsia="Times New Roman" w:hAnsi="Times New Roman"/>
          <w:sz w:val="22"/>
        </w:rPr>
      </w:pPr>
    </w:p>
    <w:p w14:paraId="73807C9D" w14:textId="77777777" w:rsidR="000639DB" w:rsidRPr="000639DB" w:rsidRDefault="000639DB" w:rsidP="000639DB">
      <w:pPr>
        <w:spacing w:line="0" w:lineRule="atLeast"/>
        <w:jc w:val="both"/>
        <w:rPr>
          <w:rFonts w:ascii="Times New Roman" w:hAnsi="Times New Roman"/>
          <w:sz w:val="22"/>
        </w:rPr>
      </w:pPr>
    </w:p>
    <w:p w14:paraId="23397C50"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Soroptimist Award for the Best Dissertation Thesis, Law School, Florence (1993)</w:t>
      </w:r>
    </w:p>
    <w:p w14:paraId="6F62D004" w14:textId="77777777" w:rsidR="000639DB" w:rsidRPr="000639DB" w:rsidRDefault="000639DB" w:rsidP="000639DB">
      <w:pPr>
        <w:spacing w:line="322" w:lineRule="exact"/>
        <w:rPr>
          <w:rFonts w:ascii="Times New Roman" w:eastAsia="Times New Roman" w:hAnsi="Times New Roman"/>
          <w:sz w:val="22"/>
          <w:lang w:val="en-GB"/>
        </w:rPr>
      </w:pPr>
    </w:p>
    <w:p w14:paraId="3CD32A2E" w14:textId="77777777" w:rsidR="000639DB" w:rsidRPr="000639DB" w:rsidRDefault="000639DB" w:rsidP="000639DB">
      <w:pPr>
        <w:spacing w:line="0" w:lineRule="atLeast"/>
        <w:rPr>
          <w:rFonts w:ascii="Times New Roman" w:hAnsi="Times New Roman"/>
          <w:sz w:val="22"/>
          <w:lang w:val="en-GB"/>
        </w:rPr>
      </w:pPr>
      <w:r w:rsidRPr="000639DB">
        <w:rPr>
          <w:rFonts w:ascii="Times New Roman" w:hAnsi="Times New Roman"/>
          <w:sz w:val="22"/>
          <w:lang w:val="en-GB"/>
        </w:rPr>
        <w:t>“Stucchi Prinetti” Award for the Best Graduate, Law School, Florence (1993).</w:t>
      </w:r>
    </w:p>
    <w:p w14:paraId="0C0602F3" w14:textId="77777777" w:rsidR="000639DB" w:rsidRPr="000639DB" w:rsidRDefault="000639DB" w:rsidP="000639DB">
      <w:pPr>
        <w:spacing w:line="293" w:lineRule="exact"/>
        <w:rPr>
          <w:rFonts w:ascii="Times New Roman" w:eastAsia="Times New Roman" w:hAnsi="Times New Roman"/>
          <w:sz w:val="22"/>
          <w:lang w:val="en-GB"/>
        </w:rPr>
      </w:pPr>
    </w:p>
    <w:p w14:paraId="5DABEEC1" w14:textId="77777777" w:rsidR="000639DB" w:rsidRPr="000639DB" w:rsidRDefault="000639DB" w:rsidP="000639DB">
      <w:pPr>
        <w:spacing w:line="0" w:lineRule="atLeast"/>
        <w:ind w:left="10380"/>
        <w:rPr>
          <w:rFonts w:ascii="Times New Roman" w:hAnsi="Times New Roman"/>
          <w:sz w:val="22"/>
          <w:lang w:val="en-GB"/>
        </w:rPr>
      </w:pPr>
    </w:p>
    <w:p w14:paraId="27F35115" w14:textId="77777777" w:rsidR="000639DB" w:rsidRPr="000639DB" w:rsidRDefault="000639DB" w:rsidP="000639DB">
      <w:pPr>
        <w:spacing w:line="0" w:lineRule="atLeast"/>
        <w:ind w:left="10380"/>
        <w:rPr>
          <w:rFonts w:ascii="Times New Roman" w:hAnsi="Times New Roman"/>
          <w:sz w:val="22"/>
          <w:lang w:val="en-GB"/>
        </w:rPr>
        <w:sectPr w:rsidR="000639DB" w:rsidRPr="000639DB" w:rsidSect="000639DB">
          <w:headerReference w:type="default" r:id="rId19"/>
          <w:headerReference w:type="first" r:id="rId20"/>
          <w:pgSz w:w="11900" w:h="16838"/>
          <w:pgMar w:top="715" w:right="706" w:bottom="156" w:left="720" w:header="0" w:footer="0" w:gutter="0"/>
          <w:cols w:space="0" w:equalWidth="0">
            <w:col w:w="10480"/>
          </w:cols>
          <w:docGrid w:linePitch="360"/>
        </w:sectPr>
      </w:pPr>
    </w:p>
    <w:p w14:paraId="3C7A6CD8" w14:textId="77777777" w:rsidR="000639DB" w:rsidRDefault="000639DB" w:rsidP="000639DB">
      <w:pPr>
        <w:spacing w:line="0" w:lineRule="atLeast"/>
        <w:jc w:val="both"/>
        <w:rPr>
          <w:rFonts w:ascii="Times New Roman" w:hAnsi="Times New Roman"/>
          <w:b/>
          <w:sz w:val="22"/>
          <w:lang w:val="en-GB"/>
        </w:rPr>
      </w:pPr>
      <w:bookmarkStart w:id="2" w:name="page3"/>
      <w:bookmarkEnd w:id="2"/>
    </w:p>
    <w:p w14:paraId="3FAE689F" w14:textId="77777777" w:rsidR="000639DB" w:rsidRDefault="000639DB" w:rsidP="000639DB">
      <w:pPr>
        <w:spacing w:line="0" w:lineRule="atLeast"/>
        <w:jc w:val="both"/>
        <w:rPr>
          <w:rFonts w:ascii="Times New Roman" w:hAnsi="Times New Roman"/>
          <w:b/>
          <w:sz w:val="22"/>
          <w:lang w:val="en-GB"/>
        </w:rPr>
      </w:pPr>
    </w:p>
    <w:p w14:paraId="20F0608C" w14:textId="77777777" w:rsidR="000639DB" w:rsidRDefault="000639DB" w:rsidP="000639DB">
      <w:pPr>
        <w:spacing w:line="0" w:lineRule="atLeast"/>
        <w:jc w:val="both"/>
        <w:rPr>
          <w:rFonts w:ascii="Times New Roman" w:hAnsi="Times New Roman"/>
          <w:b/>
          <w:sz w:val="22"/>
          <w:lang w:val="en-GB"/>
        </w:rPr>
      </w:pPr>
    </w:p>
    <w:p w14:paraId="40B4AAF5" w14:textId="77777777" w:rsidR="000639DB" w:rsidRDefault="000639DB" w:rsidP="000639DB">
      <w:pPr>
        <w:spacing w:line="0" w:lineRule="atLeast"/>
        <w:jc w:val="both"/>
        <w:rPr>
          <w:rFonts w:ascii="Times New Roman" w:hAnsi="Times New Roman"/>
          <w:b/>
          <w:sz w:val="22"/>
          <w:lang w:val="en-GB"/>
        </w:rPr>
      </w:pPr>
    </w:p>
    <w:p w14:paraId="6E0F5982" w14:textId="77777777" w:rsidR="000639DB" w:rsidRPr="000639DB" w:rsidRDefault="000639DB" w:rsidP="000639DB">
      <w:pPr>
        <w:spacing w:line="0" w:lineRule="atLeast"/>
        <w:jc w:val="both"/>
        <w:rPr>
          <w:rFonts w:ascii="Times New Roman" w:hAnsi="Times New Roman"/>
          <w:b/>
          <w:sz w:val="22"/>
          <w:lang w:val="en-GB"/>
        </w:rPr>
      </w:pPr>
      <w:r w:rsidRPr="000639DB">
        <w:rPr>
          <w:rFonts w:ascii="Times New Roman" w:hAnsi="Times New Roman"/>
          <w:b/>
          <w:sz w:val="22"/>
          <w:lang w:val="en-GB"/>
        </w:rPr>
        <w:t>TEACHING ACTIVITIES</w:t>
      </w:r>
    </w:p>
    <w:p w14:paraId="5DE9CEA1" w14:textId="77777777" w:rsidR="000639DB" w:rsidRPr="000639DB" w:rsidRDefault="000639DB" w:rsidP="000639DB">
      <w:pPr>
        <w:spacing w:line="20" w:lineRule="exact"/>
        <w:jc w:val="both"/>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68480" behindDoc="1" locked="0" layoutInCell="1" allowOverlap="1" wp14:anchorId="5617D6D9" wp14:editId="6B9A36F8">
                <wp:simplePos x="0" y="0"/>
                <wp:positionH relativeFrom="column">
                  <wp:posOffset>-17780</wp:posOffset>
                </wp:positionH>
                <wp:positionV relativeFrom="paragraph">
                  <wp:posOffset>8255</wp:posOffset>
                </wp:positionV>
                <wp:extent cx="6683375" cy="0"/>
                <wp:effectExtent l="10795" t="13970" r="11430" b="5080"/>
                <wp:wrapNone/>
                <wp:docPr id="9" name="Connettore dirit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84856" id="Connettore diritto 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" strokeweight=".16931mm"/>
            </w:pict>
          </mc:Fallback>
        </mc:AlternateContent>
      </w:r>
    </w:p>
    <w:p w14:paraId="6DA8E0CF" w14:textId="77777777" w:rsidR="000639DB" w:rsidRPr="000639DB" w:rsidRDefault="000639DB" w:rsidP="000639DB">
      <w:pPr>
        <w:spacing w:line="281" w:lineRule="exact"/>
        <w:jc w:val="both"/>
        <w:rPr>
          <w:rFonts w:ascii="Times New Roman" w:eastAsia="Times New Roman" w:hAnsi="Times New Roman"/>
          <w:sz w:val="22"/>
          <w:lang w:val="en-GB"/>
        </w:rPr>
      </w:pPr>
    </w:p>
    <w:p w14:paraId="02C55BBD" w14:textId="77777777" w:rsidR="000639DB" w:rsidRPr="000639DB" w:rsidRDefault="000639DB" w:rsidP="000639DB">
      <w:pPr>
        <w:spacing w:line="0" w:lineRule="atLeast"/>
        <w:jc w:val="both"/>
        <w:rPr>
          <w:rFonts w:ascii="Times New Roman" w:hAnsi="Times New Roman"/>
          <w:b/>
          <w:sz w:val="22"/>
          <w:lang w:val="en-GB"/>
        </w:rPr>
      </w:pPr>
      <w:r w:rsidRPr="000639DB">
        <w:rPr>
          <w:rFonts w:ascii="Times New Roman" w:hAnsi="Times New Roman"/>
          <w:b/>
          <w:sz w:val="22"/>
          <w:lang w:val="en-GB"/>
        </w:rPr>
        <w:t>Courses and lectures, mostly in English, at BA, MA and PhD Level</w:t>
      </w:r>
      <w:r w:rsidRPr="000639DB">
        <w:rPr>
          <w:rFonts w:ascii="Times New Roman" w:hAnsi="Times New Roman"/>
          <w:sz w:val="22"/>
          <w:lang w:val="en-GB"/>
        </w:rPr>
        <w:t xml:space="preserve"> – with frequent international guest lectures from Cairo University, King’ College, Leipzig University, Leuven University, Liverpool University, Nottingham University, European Commission, ICC Court of Arbitration and others</w:t>
      </w:r>
      <w:r w:rsidRPr="000639DB">
        <w:rPr>
          <w:rFonts w:ascii="Times New Roman" w:hAnsi="Times New Roman"/>
          <w:b/>
          <w:sz w:val="22"/>
          <w:lang w:val="en-GB"/>
        </w:rPr>
        <w:t xml:space="preserve"> (2000 -):</w:t>
      </w:r>
    </w:p>
    <w:p w14:paraId="685D22EC"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Public International Law (basic and advanced course)</w:t>
      </w:r>
    </w:p>
    <w:p w14:paraId="58119998"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National Model United Nations</w:t>
      </w:r>
    </w:p>
    <w:p w14:paraId="363E2F3D" w14:textId="77777777" w:rsidR="000639DB" w:rsidRPr="000639DB" w:rsidRDefault="000639DB" w:rsidP="000639DB">
      <w:pPr>
        <w:spacing w:line="238" w:lineRule="auto"/>
        <w:jc w:val="both"/>
        <w:rPr>
          <w:rFonts w:ascii="Times New Roman" w:hAnsi="Times New Roman"/>
          <w:sz w:val="22"/>
          <w:lang w:val="en-GB"/>
        </w:rPr>
      </w:pPr>
      <w:r w:rsidRPr="000639DB">
        <w:rPr>
          <w:rFonts w:ascii="Times New Roman" w:hAnsi="Times New Roman"/>
          <w:sz w:val="22"/>
          <w:lang w:val="en-GB"/>
        </w:rPr>
        <w:t>European Union Law</w:t>
      </w:r>
    </w:p>
    <w:p w14:paraId="0AA71AE5"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Human Rights Law</w:t>
      </w:r>
    </w:p>
    <w:p w14:paraId="47BF6D9A"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Law of International Organizations</w:t>
      </w:r>
    </w:p>
    <w:p w14:paraId="15DC7F72"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International Economic Law</w:t>
      </w:r>
    </w:p>
    <w:p w14:paraId="4711EB5D"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International Arbitration</w:t>
      </w:r>
    </w:p>
    <w:p w14:paraId="157F3C68"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Competition and EU Market Law</w:t>
      </w:r>
    </w:p>
    <w:p w14:paraId="4D3D31A8" w14:textId="77777777" w:rsidR="000639DB" w:rsidRPr="000639DB" w:rsidRDefault="000639DB" w:rsidP="000639DB">
      <w:pPr>
        <w:spacing w:line="269" w:lineRule="exact"/>
        <w:jc w:val="both"/>
        <w:rPr>
          <w:rFonts w:ascii="Times New Roman" w:eastAsia="Times New Roman" w:hAnsi="Times New Roman"/>
          <w:sz w:val="22"/>
          <w:lang w:val="en-GB"/>
        </w:rPr>
      </w:pPr>
    </w:p>
    <w:p w14:paraId="3FA6C5A2" w14:textId="77777777" w:rsidR="000639DB" w:rsidRPr="000639DB" w:rsidRDefault="000639DB" w:rsidP="000639DB">
      <w:pPr>
        <w:spacing w:line="0" w:lineRule="atLeast"/>
        <w:jc w:val="both"/>
        <w:rPr>
          <w:rFonts w:ascii="Times New Roman" w:hAnsi="Times New Roman"/>
          <w:b/>
          <w:sz w:val="22"/>
          <w:lang w:val="en-GB"/>
        </w:rPr>
      </w:pPr>
      <w:r w:rsidRPr="000639DB">
        <w:rPr>
          <w:rFonts w:ascii="Times New Roman" w:hAnsi="Times New Roman"/>
          <w:b/>
          <w:sz w:val="22"/>
          <w:lang w:val="en-GB"/>
        </w:rPr>
        <w:t>THESIS AND RESEARCH SUPERVISION</w:t>
      </w:r>
    </w:p>
    <w:p w14:paraId="7BF8BC41" w14:textId="77777777" w:rsidR="000639DB" w:rsidRPr="000639DB" w:rsidRDefault="000639DB" w:rsidP="000639DB">
      <w:pPr>
        <w:spacing w:line="20" w:lineRule="exact"/>
        <w:jc w:val="both"/>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69504" behindDoc="1" locked="0" layoutInCell="1" allowOverlap="1" wp14:anchorId="163BB6C4" wp14:editId="0BDF3B9F">
                <wp:simplePos x="0" y="0"/>
                <wp:positionH relativeFrom="column">
                  <wp:posOffset>-17780</wp:posOffset>
                </wp:positionH>
                <wp:positionV relativeFrom="paragraph">
                  <wp:posOffset>8255</wp:posOffset>
                </wp:positionV>
                <wp:extent cx="6683375" cy="0"/>
                <wp:effectExtent l="10795" t="10160" r="11430" b="8890"/>
                <wp:wrapNone/>
                <wp:docPr id="8" name="Connettore dirit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79455" id="Connettore diritto 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" strokeweight=".16931mm"/>
            </w:pict>
          </mc:Fallback>
        </mc:AlternateContent>
      </w:r>
    </w:p>
    <w:p w14:paraId="105AF2BE" w14:textId="77777777" w:rsidR="000639DB" w:rsidRPr="000639DB" w:rsidRDefault="000639DB" w:rsidP="000639DB">
      <w:pPr>
        <w:spacing w:line="278" w:lineRule="exact"/>
        <w:jc w:val="both"/>
        <w:rPr>
          <w:rFonts w:ascii="Times New Roman" w:eastAsia="Times New Roman" w:hAnsi="Times New Roman"/>
          <w:sz w:val="22"/>
          <w:lang w:val="en-GB"/>
        </w:rPr>
      </w:pPr>
    </w:p>
    <w:p w14:paraId="0C1F1082" w14:textId="77777777" w:rsidR="000639DB" w:rsidRPr="000639DB" w:rsidRDefault="000639DB" w:rsidP="000639DB">
      <w:pPr>
        <w:spacing w:line="0" w:lineRule="atLeast"/>
        <w:jc w:val="both"/>
        <w:rPr>
          <w:rFonts w:ascii="Times New Roman" w:hAnsi="Times New Roman"/>
          <w:b/>
          <w:sz w:val="22"/>
          <w:lang w:val="en-GB"/>
        </w:rPr>
      </w:pPr>
      <w:r w:rsidRPr="000639DB">
        <w:rPr>
          <w:rFonts w:ascii="Times New Roman" w:hAnsi="Times New Roman"/>
          <w:b/>
          <w:sz w:val="22"/>
          <w:lang w:val="en-GB"/>
        </w:rPr>
        <w:t>Supervisor of BA, MA and Ph.D. thesis, Universities of Florence (2000-2013) and Verona (2005 -):</w:t>
      </w:r>
    </w:p>
    <w:p w14:paraId="1EC90885"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Public international law</w:t>
      </w:r>
    </w:p>
    <w:p w14:paraId="2158A01F"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European Union Law</w:t>
      </w:r>
    </w:p>
    <w:p w14:paraId="60039BE1" w14:textId="77777777" w:rsidR="000639DB" w:rsidRPr="000639DB" w:rsidRDefault="000639DB" w:rsidP="000639DB">
      <w:pPr>
        <w:spacing w:line="271" w:lineRule="exact"/>
        <w:jc w:val="both"/>
        <w:rPr>
          <w:rFonts w:ascii="Times New Roman" w:eastAsia="Times New Roman" w:hAnsi="Times New Roman"/>
          <w:sz w:val="22"/>
          <w:lang w:val="en-GB"/>
        </w:rPr>
      </w:pPr>
    </w:p>
    <w:p w14:paraId="057FDFAF" w14:textId="77777777" w:rsidR="000639DB" w:rsidRPr="000639DB" w:rsidRDefault="000639DB" w:rsidP="000639DB">
      <w:pPr>
        <w:spacing w:line="0" w:lineRule="atLeast"/>
        <w:jc w:val="both"/>
        <w:rPr>
          <w:rFonts w:ascii="Times New Roman" w:hAnsi="Times New Roman"/>
          <w:b/>
          <w:sz w:val="22"/>
          <w:lang w:val="en-GB"/>
        </w:rPr>
      </w:pPr>
      <w:r w:rsidRPr="000639DB">
        <w:rPr>
          <w:rFonts w:ascii="Times New Roman" w:hAnsi="Times New Roman"/>
          <w:b/>
          <w:sz w:val="22"/>
          <w:lang w:val="en-GB"/>
        </w:rPr>
        <w:t>Scientific supervisor of research projects, University of Verona (2008 -):</w:t>
      </w:r>
    </w:p>
    <w:p w14:paraId="15B4E0FE" w14:textId="77777777" w:rsidR="000639DB" w:rsidRPr="000639DB" w:rsidRDefault="000639DB" w:rsidP="000639DB">
      <w:pPr>
        <w:spacing w:line="230" w:lineRule="auto"/>
        <w:jc w:val="both"/>
        <w:rPr>
          <w:rFonts w:ascii="Times New Roman" w:hAnsi="Times New Roman"/>
          <w:sz w:val="22"/>
          <w:lang w:val="en-GB"/>
        </w:rPr>
      </w:pPr>
      <w:r w:rsidRPr="000639DB">
        <w:rPr>
          <w:rFonts w:ascii="Times New Roman" w:hAnsi="Times New Roman"/>
          <w:sz w:val="22"/>
          <w:lang w:val="en-GB"/>
        </w:rPr>
        <w:t>Dr. Marcello Stella, "The New Forms of International Dispute Settlement between States and Private Parties", International Law (15.07.2016 -)</w:t>
      </w:r>
    </w:p>
    <w:p w14:paraId="57282E63" w14:textId="77777777" w:rsidR="000639DB" w:rsidRPr="000639DB" w:rsidRDefault="000639DB" w:rsidP="000639DB">
      <w:pPr>
        <w:spacing w:line="73" w:lineRule="exact"/>
        <w:jc w:val="both"/>
        <w:rPr>
          <w:rFonts w:ascii="Times New Roman" w:eastAsia="Times New Roman" w:hAnsi="Times New Roman"/>
          <w:sz w:val="22"/>
          <w:lang w:val="en-GB"/>
        </w:rPr>
      </w:pPr>
    </w:p>
    <w:p w14:paraId="3B887C0F" w14:textId="77777777" w:rsidR="000639DB" w:rsidRPr="000639DB" w:rsidRDefault="000639DB" w:rsidP="000639DB">
      <w:pPr>
        <w:spacing w:line="218" w:lineRule="auto"/>
        <w:jc w:val="both"/>
        <w:rPr>
          <w:rFonts w:ascii="Times New Roman" w:hAnsi="Times New Roman"/>
          <w:sz w:val="22"/>
          <w:lang w:val="en-GB"/>
        </w:rPr>
      </w:pPr>
      <w:r w:rsidRPr="000639DB">
        <w:rPr>
          <w:rFonts w:ascii="Times New Roman" w:hAnsi="Times New Roman"/>
          <w:sz w:val="22"/>
          <w:lang w:val="en-GB"/>
        </w:rPr>
        <w:t>Dr. Neliana Rodean, "The Right of Access to Internet: Constitutional, Comparative and International Aspects", Constitutional Law (1.07.2014- 2014 al 30.06.2016)</w:t>
      </w:r>
    </w:p>
    <w:p w14:paraId="7E0C1B18" w14:textId="77777777" w:rsidR="000639DB" w:rsidRPr="000639DB" w:rsidRDefault="000639DB" w:rsidP="000639DB">
      <w:pPr>
        <w:spacing w:line="50" w:lineRule="exact"/>
        <w:jc w:val="both"/>
        <w:rPr>
          <w:rFonts w:ascii="Times New Roman" w:eastAsia="Times New Roman" w:hAnsi="Times New Roman"/>
          <w:sz w:val="22"/>
          <w:lang w:val="en-GB"/>
        </w:rPr>
      </w:pPr>
    </w:p>
    <w:p w14:paraId="31786B25" w14:textId="77777777" w:rsidR="000639DB" w:rsidRPr="000639DB" w:rsidRDefault="000639DB" w:rsidP="000639DB">
      <w:pPr>
        <w:spacing w:line="218" w:lineRule="auto"/>
        <w:jc w:val="both"/>
        <w:rPr>
          <w:rFonts w:ascii="Times New Roman" w:hAnsi="Times New Roman"/>
          <w:sz w:val="22"/>
          <w:lang w:val="en-GB"/>
        </w:rPr>
      </w:pPr>
      <w:r w:rsidRPr="000639DB">
        <w:rPr>
          <w:rFonts w:ascii="Times New Roman" w:hAnsi="Times New Roman"/>
          <w:sz w:val="22"/>
          <w:lang w:val="en-GB"/>
        </w:rPr>
        <w:t>Dr. Mel Marquis, "Multilevel Institutions of Antitrust Governance and International Networks of Compliance", European Union Law (1.11.2008 – 31.08.2011)</w:t>
      </w:r>
    </w:p>
    <w:p w14:paraId="73B334FE" w14:textId="77777777" w:rsidR="000639DB" w:rsidRPr="000639DB" w:rsidRDefault="000639DB" w:rsidP="000639DB">
      <w:pPr>
        <w:spacing w:line="50" w:lineRule="exact"/>
        <w:jc w:val="both"/>
        <w:rPr>
          <w:rFonts w:ascii="Times New Roman" w:eastAsia="Times New Roman" w:hAnsi="Times New Roman"/>
          <w:sz w:val="22"/>
          <w:lang w:val="en-GB"/>
        </w:rPr>
      </w:pPr>
    </w:p>
    <w:p w14:paraId="3D04EA36" w14:textId="77777777" w:rsidR="000639DB" w:rsidRPr="000639DB" w:rsidRDefault="000639DB" w:rsidP="000639DB">
      <w:pPr>
        <w:spacing w:line="231" w:lineRule="auto"/>
        <w:ind w:right="20"/>
        <w:jc w:val="both"/>
        <w:rPr>
          <w:rFonts w:ascii="Times New Roman" w:hAnsi="Times New Roman"/>
          <w:sz w:val="22"/>
          <w:lang w:val="en-GB"/>
        </w:rPr>
      </w:pPr>
      <w:r w:rsidRPr="000639DB">
        <w:rPr>
          <w:rFonts w:ascii="Times New Roman" w:hAnsi="Times New Roman"/>
          <w:sz w:val="22"/>
          <w:lang w:val="en-GB"/>
        </w:rPr>
        <w:t>Dr. Mel Marquis, "Networks within Networks: EU Competition Policy between European and Global Cooperation in Antitrust and Merger Enforcement", European Union Law (1.04.2012-31.03.2014)</w:t>
      </w:r>
    </w:p>
    <w:p w14:paraId="0099EFDD" w14:textId="77777777" w:rsidR="000639DB" w:rsidRPr="000639DB" w:rsidRDefault="000639DB" w:rsidP="000639DB">
      <w:pPr>
        <w:spacing w:line="322" w:lineRule="exact"/>
        <w:jc w:val="both"/>
        <w:rPr>
          <w:rFonts w:ascii="Times New Roman" w:eastAsia="Times New Roman" w:hAnsi="Times New Roman"/>
          <w:sz w:val="22"/>
          <w:lang w:val="en-GB"/>
        </w:rPr>
      </w:pPr>
    </w:p>
    <w:p w14:paraId="2C93A763" w14:textId="77777777" w:rsidR="000639DB" w:rsidRPr="000639DB" w:rsidRDefault="000639DB" w:rsidP="000639DB">
      <w:pPr>
        <w:spacing w:line="0" w:lineRule="atLeast"/>
        <w:jc w:val="both"/>
        <w:rPr>
          <w:rFonts w:ascii="Times New Roman" w:hAnsi="Times New Roman"/>
          <w:b/>
          <w:sz w:val="22"/>
          <w:lang w:val="en-GB"/>
        </w:rPr>
      </w:pPr>
      <w:r w:rsidRPr="000639DB">
        <w:rPr>
          <w:rFonts w:ascii="Times New Roman" w:hAnsi="Times New Roman"/>
          <w:b/>
          <w:sz w:val="22"/>
          <w:lang w:val="en-GB"/>
        </w:rPr>
        <w:t xml:space="preserve">Supervisor of Ph.D. thesis, </w:t>
      </w:r>
      <w:r w:rsidRPr="000639DB">
        <w:rPr>
          <w:rFonts w:ascii="Times New Roman" w:hAnsi="Times New Roman"/>
          <w:b/>
          <w:i/>
          <w:sz w:val="22"/>
          <w:lang w:val="en-GB"/>
        </w:rPr>
        <w:t>Université d’Angers</w:t>
      </w:r>
      <w:r w:rsidRPr="000639DB">
        <w:rPr>
          <w:rFonts w:ascii="Times New Roman" w:hAnsi="Times New Roman"/>
          <w:b/>
          <w:sz w:val="22"/>
          <w:lang w:val="en-GB"/>
        </w:rPr>
        <w:t xml:space="preserve"> (Angers) (2018 -)</w:t>
      </w:r>
    </w:p>
    <w:p w14:paraId="378939FD" w14:textId="77777777" w:rsidR="000639DB" w:rsidRPr="000639DB" w:rsidRDefault="000639DB" w:rsidP="000639DB">
      <w:pPr>
        <w:spacing w:line="76" w:lineRule="exact"/>
        <w:jc w:val="both"/>
        <w:rPr>
          <w:rFonts w:ascii="Times New Roman" w:eastAsia="Times New Roman" w:hAnsi="Times New Roman"/>
          <w:sz w:val="22"/>
          <w:lang w:val="en-GB"/>
        </w:rPr>
      </w:pPr>
    </w:p>
    <w:p w14:paraId="268266A8" w14:textId="77777777" w:rsidR="000639DB" w:rsidRPr="000639DB" w:rsidRDefault="000639DB" w:rsidP="000639DB">
      <w:pPr>
        <w:spacing w:line="230" w:lineRule="auto"/>
        <w:ind w:right="20"/>
        <w:jc w:val="both"/>
        <w:rPr>
          <w:rFonts w:ascii="Times New Roman" w:hAnsi="Times New Roman"/>
          <w:sz w:val="22"/>
          <w:lang w:val="fr-FR"/>
        </w:rPr>
      </w:pPr>
      <w:r w:rsidRPr="000639DB">
        <w:rPr>
          <w:rFonts w:ascii="Times New Roman" w:hAnsi="Times New Roman"/>
          <w:sz w:val="22"/>
          <w:lang w:val="fr-FR"/>
        </w:rPr>
        <w:t xml:space="preserve">Dr. Elisée Judicaël Tiehi, "Les droits procéduraux devant la Cour pénale internationale: essai critique sur le régime de participation des victimes", </w:t>
      </w:r>
      <w:r w:rsidRPr="000639DB">
        <w:rPr>
          <w:rFonts w:ascii="Times New Roman" w:hAnsi="Times New Roman"/>
          <w:i/>
          <w:sz w:val="22"/>
          <w:lang w:val="fr-FR"/>
        </w:rPr>
        <w:t>Pierre Couvrat Droit et Science Politique</w:t>
      </w:r>
      <w:r w:rsidRPr="000639DB">
        <w:rPr>
          <w:rFonts w:ascii="Times New Roman" w:hAnsi="Times New Roman"/>
          <w:sz w:val="22"/>
          <w:lang w:val="fr-FR"/>
        </w:rPr>
        <w:t xml:space="preserve"> (Angers) (co-direction with Prof. Renaud-Duparc)</w:t>
      </w:r>
    </w:p>
    <w:p w14:paraId="73A8FE9D" w14:textId="77777777" w:rsidR="000639DB" w:rsidRPr="000639DB" w:rsidRDefault="000639DB" w:rsidP="000639DB">
      <w:pPr>
        <w:spacing w:line="293" w:lineRule="exact"/>
        <w:jc w:val="both"/>
        <w:rPr>
          <w:rFonts w:ascii="Times New Roman" w:eastAsia="Times New Roman" w:hAnsi="Times New Roman"/>
          <w:sz w:val="22"/>
          <w:lang w:val="fr-FR"/>
        </w:rPr>
      </w:pPr>
    </w:p>
    <w:p w14:paraId="353CC718" w14:textId="77777777" w:rsidR="000639DB" w:rsidRPr="000639DB" w:rsidRDefault="000639DB" w:rsidP="000639DB">
      <w:pPr>
        <w:spacing w:line="0" w:lineRule="atLeast"/>
        <w:jc w:val="both"/>
        <w:rPr>
          <w:rFonts w:ascii="Times New Roman" w:hAnsi="Times New Roman"/>
          <w:b/>
          <w:sz w:val="22"/>
          <w:lang w:val="en-GB"/>
        </w:rPr>
      </w:pPr>
      <w:r w:rsidRPr="000639DB">
        <w:rPr>
          <w:rFonts w:ascii="Times New Roman" w:hAnsi="Times New Roman"/>
          <w:b/>
          <w:sz w:val="22"/>
          <w:lang w:val="en-GB"/>
        </w:rPr>
        <w:t>INSTITUTIONAL RESPONSIBILITIES</w:t>
      </w:r>
    </w:p>
    <w:p w14:paraId="77AEB982" w14:textId="77777777" w:rsidR="000639DB" w:rsidRPr="000639DB" w:rsidRDefault="000639DB" w:rsidP="000639DB">
      <w:pPr>
        <w:spacing w:line="20" w:lineRule="exact"/>
        <w:jc w:val="both"/>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70528" behindDoc="1" locked="0" layoutInCell="1" allowOverlap="1" wp14:anchorId="0DFF0201" wp14:editId="0AFC9F88">
                <wp:simplePos x="0" y="0"/>
                <wp:positionH relativeFrom="column">
                  <wp:posOffset>-17780</wp:posOffset>
                </wp:positionH>
                <wp:positionV relativeFrom="paragraph">
                  <wp:posOffset>8255</wp:posOffset>
                </wp:positionV>
                <wp:extent cx="6683375" cy="0"/>
                <wp:effectExtent l="10795" t="13335" r="11430" b="5715"/>
                <wp:wrapNone/>
                <wp:docPr id="7" name="Connettore dirit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71EE2" id="Connettore diritto 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" strokeweight=".48pt"/>
            </w:pict>
          </mc:Fallback>
        </mc:AlternateContent>
      </w:r>
    </w:p>
    <w:p w14:paraId="050FAF9C" w14:textId="77777777" w:rsidR="000639DB" w:rsidRPr="000639DB" w:rsidRDefault="000639DB" w:rsidP="000639DB">
      <w:pPr>
        <w:spacing w:line="278" w:lineRule="exact"/>
        <w:jc w:val="both"/>
        <w:rPr>
          <w:rFonts w:ascii="Times New Roman" w:eastAsia="Times New Roman" w:hAnsi="Times New Roman"/>
          <w:sz w:val="22"/>
          <w:lang w:val="en-GB"/>
        </w:rPr>
      </w:pPr>
    </w:p>
    <w:p w14:paraId="45D09F0E"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Holder of various positions of responsibility, Faculty of Economics &amp; Law Department, University of Verona (2005 - )</w:t>
      </w:r>
    </w:p>
    <w:p w14:paraId="6F72BC71" w14:textId="77777777" w:rsidR="000639DB" w:rsidRPr="000639DB" w:rsidRDefault="000639DB" w:rsidP="000639DB">
      <w:pPr>
        <w:spacing w:line="0" w:lineRule="atLeast"/>
        <w:jc w:val="both"/>
        <w:rPr>
          <w:rFonts w:ascii="Times New Roman" w:hAnsi="Times New Roman"/>
          <w:sz w:val="22"/>
          <w:lang w:val="en-GB"/>
        </w:rPr>
      </w:pPr>
    </w:p>
    <w:p w14:paraId="1FB42B85" w14:textId="77777777" w:rsidR="000639DB" w:rsidRPr="000639DB" w:rsidRDefault="000639DB" w:rsidP="000639DB">
      <w:pPr>
        <w:spacing w:line="0" w:lineRule="atLeast"/>
        <w:rPr>
          <w:rFonts w:ascii="Times New Roman" w:hAnsi="Times New Roman"/>
          <w:b/>
          <w:sz w:val="22"/>
          <w:lang w:val="en-GB"/>
        </w:rPr>
      </w:pPr>
      <w:r w:rsidRPr="000639DB">
        <w:rPr>
          <w:rFonts w:ascii="Times New Roman" w:hAnsi="Times New Roman"/>
          <w:b/>
          <w:sz w:val="22"/>
          <w:lang w:val="en-GB"/>
        </w:rPr>
        <w:t>PROFESSIONAL MEMBERSHIP</w:t>
      </w:r>
    </w:p>
    <w:p w14:paraId="5DF65984" w14:textId="77777777" w:rsidR="000639DB" w:rsidRPr="000639DB" w:rsidRDefault="000639DB" w:rsidP="000639DB">
      <w:pPr>
        <w:spacing w:line="20" w:lineRule="exact"/>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77696" behindDoc="1" locked="0" layoutInCell="1" allowOverlap="1" wp14:anchorId="1880DC9B" wp14:editId="229BE2A1">
                <wp:simplePos x="0" y="0"/>
                <wp:positionH relativeFrom="column">
                  <wp:posOffset>-17780</wp:posOffset>
                </wp:positionH>
                <wp:positionV relativeFrom="paragraph">
                  <wp:posOffset>8255</wp:posOffset>
                </wp:positionV>
                <wp:extent cx="6683375" cy="0"/>
                <wp:effectExtent l="10795" t="8255" r="11430" b="10795"/>
                <wp:wrapNone/>
                <wp:docPr id="6"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545328" id="Connettore diritto 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" strokeweight=".16931mm"/>
            </w:pict>
          </mc:Fallback>
        </mc:AlternateContent>
      </w:r>
    </w:p>
    <w:p w14:paraId="4ED512BD" w14:textId="77777777" w:rsidR="000639DB" w:rsidRPr="000639DB" w:rsidRDefault="000639DB" w:rsidP="000639DB">
      <w:pPr>
        <w:spacing w:line="329" w:lineRule="exact"/>
        <w:rPr>
          <w:rFonts w:ascii="Times New Roman" w:eastAsia="Times New Roman" w:hAnsi="Times New Roman"/>
          <w:sz w:val="22"/>
          <w:lang w:val="en-GB"/>
        </w:rPr>
      </w:pPr>
    </w:p>
    <w:p w14:paraId="5F3CCB2E" w14:textId="77777777" w:rsidR="000639DB" w:rsidRPr="000639DB" w:rsidRDefault="000639DB" w:rsidP="000639DB">
      <w:pPr>
        <w:spacing w:line="243" w:lineRule="auto"/>
        <w:jc w:val="both"/>
        <w:rPr>
          <w:rFonts w:ascii="Times New Roman" w:hAnsi="Times New Roman"/>
          <w:sz w:val="22"/>
          <w:lang w:val="en-GB"/>
        </w:rPr>
      </w:pPr>
      <w:r w:rsidRPr="000639DB">
        <w:rPr>
          <w:rFonts w:ascii="Times New Roman" w:hAnsi="Times New Roman"/>
          <w:i/>
          <w:sz w:val="22"/>
          <w:lang w:val="en-GB"/>
        </w:rPr>
        <w:t>Academic Council of the United Nations (ACUNS)</w:t>
      </w:r>
      <w:r w:rsidRPr="000639DB">
        <w:rPr>
          <w:rFonts w:ascii="Times New Roman" w:hAnsi="Times New Roman"/>
          <w:sz w:val="22"/>
          <w:lang w:val="en-GB"/>
        </w:rPr>
        <w:t>;</w:t>
      </w:r>
      <w:r w:rsidRPr="000639DB">
        <w:rPr>
          <w:rFonts w:ascii="Times New Roman" w:hAnsi="Times New Roman"/>
          <w:i/>
          <w:sz w:val="22"/>
          <w:lang w:val="en-GB"/>
        </w:rPr>
        <w:t xml:space="preserve"> American Society of International Law (ASIL); European Federation for Investment Law and Arbitration (EFILA)</w:t>
      </w:r>
      <w:r w:rsidRPr="000639DB">
        <w:rPr>
          <w:rFonts w:ascii="Times New Roman" w:hAnsi="Times New Roman"/>
          <w:sz w:val="22"/>
          <w:lang w:val="en-GB"/>
        </w:rPr>
        <w:t>;</w:t>
      </w:r>
      <w:r w:rsidRPr="000639DB">
        <w:rPr>
          <w:rFonts w:ascii="Times New Roman" w:hAnsi="Times New Roman"/>
          <w:i/>
          <w:sz w:val="22"/>
          <w:lang w:val="en-GB"/>
        </w:rPr>
        <w:t xml:space="preserve"> International Law Association (ILA)</w:t>
      </w:r>
      <w:r w:rsidRPr="000639DB">
        <w:rPr>
          <w:rFonts w:ascii="Times New Roman" w:hAnsi="Times New Roman"/>
          <w:sz w:val="22"/>
          <w:lang w:val="en-GB"/>
        </w:rPr>
        <w:t>, Italian branch;</w:t>
      </w:r>
      <w:r w:rsidRPr="000639DB">
        <w:rPr>
          <w:rFonts w:ascii="Times New Roman" w:hAnsi="Times New Roman"/>
          <w:i/>
          <w:sz w:val="22"/>
          <w:lang w:val="en-GB"/>
        </w:rPr>
        <w:t xml:space="preserve"> Italian Association of Law and Literature (AIDEL)</w:t>
      </w:r>
      <w:r w:rsidRPr="000639DB">
        <w:rPr>
          <w:rFonts w:ascii="Times New Roman" w:hAnsi="Times New Roman"/>
          <w:sz w:val="22"/>
          <w:lang w:val="en-GB"/>
        </w:rPr>
        <w:t>;</w:t>
      </w:r>
      <w:r w:rsidRPr="000639DB">
        <w:rPr>
          <w:rFonts w:ascii="Times New Roman" w:hAnsi="Times New Roman"/>
          <w:i/>
          <w:sz w:val="22"/>
          <w:lang w:val="en-GB"/>
        </w:rPr>
        <w:t xml:space="preserve"> Réseau académique sur la Charte sociale européenne </w:t>
      </w:r>
      <w:r w:rsidRPr="000639DB">
        <w:rPr>
          <w:rFonts w:ascii="Times New Roman" w:hAnsi="Times New Roman"/>
          <w:sz w:val="22"/>
          <w:lang w:val="en-GB"/>
        </w:rPr>
        <w:t>(</w:t>
      </w:r>
      <w:r w:rsidRPr="000639DB">
        <w:rPr>
          <w:rFonts w:ascii="Times New Roman" w:hAnsi="Times New Roman"/>
          <w:i/>
          <w:sz w:val="22"/>
          <w:lang w:val="en-GB"/>
        </w:rPr>
        <w:t>RACSE)</w:t>
      </w:r>
      <w:r w:rsidRPr="000639DB">
        <w:rPr>
          <w:rFonts w:ascii="Times New Roman" w:hAnsi="Times New Roman"/>
          <w:sz w:val="22"/>
          <w:lang w:val="en-GB"/>
        </w:rPr>
        <w:t>, Italian section.</w:t>
      </w:r>
    </w:p>
    <w:p w14:paraId="3A4B7A7B" w14:textId="77777777" w:rsidR="000639DB" w:rsidRPr="000639DB" w:rsidRDefault="000639DB" w:rsidP="000639DB">
      <w:pPr>
        <w:spacing w:line="243" w:lineRule="auto"/>
        <w:jc w:val="both"/>
        <w:rPr>
          <w:rFonts w:ascii="Times New Roman" w:hAnsi="Times New Roman"/>
          <w:sz w:val="22"/>
          <w:lang w:val="en-GB"/>
        </w:rPr>
      </w:pPr>
    </w:p>
    <w:p w14:paraId="7CA68132" w14:textId="77777777" w:rsidR="000639DB" w:rsidRPr="000639DB" w:rsidRDefault="000639DB" w:rsidP="000639DB">
      <w:pPr>
        <w:spacing w:line="0" w:lineRule="atLeast"/>
        <w:rPr>
          <w:rFonts w:ascii="Times New Roman" w:hAnsi="Times New Roman"/>
          <w:b/>
          <w:sz w:val="22"/>
          <w:lang w:val="en-GB"/>
        </w:rPr>
      </w:pPr>
      <w:r w:rsidRPr="000639DB">
        <w:rPr>
          <w:rFonts w:ascii="Times New Roman" w:hAnsi="Times New Roman"/>
          <w:b/>
          <w:sz w:val="22"/>
          <w:lang w:val="en-GB"/>
        </w:rPr>
        <w:t>LANGUAGES</w:t>
      </w:r>
    </w:p>
    <w:p w14:paraId="1AB74411" w14:textId="77777777" w:rsidR="000639DB" w:rsidRPr="000639DB" w:rsidRDefault="000639DB" w:rsidP="000639DB">
      <w:pPr>
        <w:spacing w:line="20" w:lineRule="exact"/>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79744" behindDoc="1" locked="0" layoutInCell="1" allowOverlap="1" wp14:anchorId="5151F66E" wp14:editId="5067BFCA">
                <wp:simplePos x="0" y="0"/>
                <wp:positionH relativeFrom="column">
                  <wp:posOffset>-17780</wp:posOffset>
                </wp:positionH>
                <wp:positionV relativeFrom="paragraph">
                  <wp:posOffset>8255</wp:posOffset>
                </wp:positionV>
                <wp:extent cx="6683375" cy="0"/>
                <wp:effectExtent l="10795" t="8255" r="11430" b="10795"/>
                <wp:wrapNone/>
                <wp:docPr id="5"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8C13B" id="Connettore diritto 5"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" strokeweight=".48pt"/>
            </w:pict>
          </mc:Fallback>
        </mc:AlternateContent>
      </w:r>
    </w:p>
    <w:p w14:paraId="03BAFF0B" w14:textId="77777777" w:rsidR="000639DB" w:rsidRPr="000639DB" w:rsidRDefault="000639DB" w:rsidP="000639DB">
      <w:pPr>
        <w:spacing w:line="278" w:lineRule="exact"/>
        <w:rPr>
          <w:rFonts w:ascii="Times New Roman" w:eastAsia="Times New Roman" w:hAnsi="Times New Roman"/>
          <w:sz w:val="22"/>
          <w:lang w:val="en-GB"/>
        </w:rPr>
      </w:pPr>
    </w:p>
    <w:p w14:paraId="37D70BAF" w14:textId="77777777" w:rsidR="00112C8F" w:rsidRDefault="000639DB" w:rsidP="000639DB">
      <w:pPr>
        <w:spacing w:line="0" w:lineRule="atLeast"/>
        <w:rPr>
          <w:rFonts w:ascii="Times New Roman" w:hAnsi="Times New Roman"/>
          <w:sz w:val="22"/>
          <w:lang w:val="en-GB"/>
        </w:rPr>
      </w:pPr>
      <w:r w:rsidRPr="000639DB">
        <w:rPr>
          <w:rFonts w:ascii="Times New Roman" w:hAnsi="Times New Roman"/>
          <w:sz w:val="22"/>
          <w:lang w:val="en-GB"/>
        </w:rPr>
        <w:t xml:space="preserve">Italian (native speaker); </w:t>
      </w:r>
    </w:p>
    <w:p w14:paraId="4FE80560" w14:textId="77777777" w:rsidR="00112C8F" w:rsidRDefault="000639DB" w:rsidP="000639DB">
      <w:pPr>
        <w:spacing w:line="0" w:lineRule="atLeast"/>
        <w:rPr>
          <w:rFonts w:ascii="Times New Roman" w:hAnsi="Times New Roman"/>
          <w:sz w:val="22"/>
          <w:lang w:val="en-GB"/>
        </w:rPr>
      </w:pPr>
      <w:r w:rsidRPr="000639DB">
        <w:rPr>
          <w:rFonts w:ascii="Times New Roman" w:hAnsi="Times New Roman"/>
          <w:sz w:val="22"/>
          <w:lang w:val="en-GB"/>
        </w:rPr>
        <w:t xml:space="preserve">English (fluent); </w:t>
      </w:r>
    </w:p>
    <w:p w14:paraId="132314AF" w14:textId="77777777" w:rsidR="00112C8F" w:rsidRDefault="000639DB" w:rsidP="000639DB">
      <w:pPr>
        <w:spacing w:line="0" w:lineRule="atLeast"/>
        <w:rPr>
          <w:rFonts w:ascii="Times New Roman" w:hAnsi="Times New Roman"/>
          <w:sz w:val="22"/>
          <w:lang w:val="en-GB"/>
        </w:rPr>
      </w:pPr>
      <w:r w:rsidRPr="000639DB">
        <w:rPr>
          <w:rFonts w:ascii="Times New Roman" w:hAnsi="Times New Roman"/>
          <w:sz w:val="22"/>
          <w:lang w:val="en-GB"/>
        </w:rPr>
        <w:t xml:space="preserve">French (fluent); </w:t>
      </w:r>
    </w:p>
    <w:p w14:paraId="43DD4B20" w14:textId="77777777" w:rsidR="000639DB" w:rsidRPr="000639DB" w:rsidRDefault="000639DB" w:rsidP="000639DB">
      <w:pPr>
        <w:spacing w:line="0" w:lineRule="atLeast"/>
        <w:rPr>
          <w:rFonts w:ascii="Times New Roman" w:hAnsi="Times New Roman"/>
          <w:sz w:val="22"/>
          <w:lang w:val="en-GB"/>
        </w:rPr>
        <w:sectPr w:rsidR="000639DB" w:rsidRPr="000639DB" w:rsidSect="000525AE">
          <w:headerReference w:type="default" r:id="rId21"/>
          <w:headerReference w:type="first" r:id="rId22"/>
          <w:type w:val="continuous"/>
          <w:pgSz w:w="11900" w:h="16838"/>
          <w:pgMar w:top="715" w:right="706" w:bottom="156" w:left="720" w:header="0" w:footer="0" w:gutter="0"/>
          <w:cols w:space="0" w:equalWidth="0">
            <w:col w:w="10480"/>
          </w:cols>
          <w:titlePg/>
          <w:docGrid w:linePitch="360"/>
        </w:sectPr>
      </w:pPr>
      <w:r w:rsidRPr="000639DB">
        <w:rPr>
          <w:rFonts w:ascii="Times New Roman" w:hAnsi="Times New Roman"/>
          <w:sz w:val="22"/>
          <w:lang w:val="en-GB"/>
        </w:rPr>
        <w:t xml:space="preserve">Spanish (basic). </w:t>
      </w:r>
    </w:p>
    <w:p w14:paraId="1B97E464" w14:textId="77777777" w:rsidR="00B73926" w:rsidRPr="00112C8F" w:rsidRDefault="00B73926" w:rsidP="000639DB">
      <w:pPr>
        <w:spacing w:line="0" w:lineRule="atLeast"/>
        <w:jc w:val="both"/>
        <w:rPr>
          <w:rFonts w:ascii="Times New Roman" w:hAnsi="Times New Roman"/>
          <w:b/>
          <w:sz w:val="22"/>
          <w:lang w:val="en-GB"/>
        </w:rPr>
      </w:pPr>
    </w:p>
    <w:p w14:paraId="2D219B08" w14:textId="77777777" w:rsidR="000639DB" w:rsidRPr="000639DB" w:rsidRDefault="000639DB" w:rsidP="000639DB">
      <w:pPr>
        <w:spacing w:line="0" w:lineRule="atLeast"/>
        <w:jc w:val="both"/>
        <w:rPr>
          <w:rFonts w:ascii="Times New Roman" w:hAnsi="Times New Roman"/>
          <w:b/>
          <w:sz w:val="22"/>
        </w:rPr>
      </w:pPr>
      <w:r w:rsidRPr="000639DB">
        <w:rPr>
          <w:rFonts w:ascii="Times New Roman" w:hAnsi="Times New Roman"/>
          <w:b/>
          <w:sz w:val="22"/>
        </w:rPr>
        <w:t>OTHER</w:t>
      </w:r>
    </w:p>
    <w:p w14:paraId="7D455F6A" w14:textId="77777777" w:rsidR="000639DB" w:rsidRPr="000639DB" w:rsidRDefault="000639DB" w:rsidP="000639DB">
      <w:pPr>
        <w:spacing w:line="20" w:lineRule="exact"/>
        <w:jc w:val="both"/>
        <w:rPr>
          <w:rFonts w:ascii="Times New Roman" w:eastAsia="Times New Roman" w:hAnsi="Times New Roman"/>
          <w:sz w:val="22"/>
        </w:rPr>
      </w:pPr>
      <w:r w:rsidRPr="000639DB">
        <w:rPr>
          <w:rFonts w:ascii="Times New Roman" w:hAnsi="Times New Roman"/>
          <w:b/>
          <w:noProof/>
          <w:sz w:val="22"/>
        </w:rPr>
        <mc:AlternateContent>
          <mc:Choice Requires="wps">
            <w:drawing>
              <wp:anchor distT="0" distB="0" distL="114300" distR="114300" simplePos="0" relativeHeight="251676672" behindDoc="1" locked="0" layoutInCell="1" allowOverlap="1" wp14:anchorId="37357C74" wp14:editId="19F44057">
                <wp:simplePos x="0" y="0"/>
                <wp:positionH relativeFrom="column">
                  <wp:posOffset>-17780</wp:posOffset>
                </wp:positionH>
                <wp:positionV relativeFrom="paragraph">
                  <wp:posOffset>6350</wp:posOffset>
                </wp:positionV>
                <wp:extent cx="6683375" cy="0"/>
                <wp:effectExtent l="10795" t="13335" r="11430" b="5715"/>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E0E06" id="Connettore diritto 4"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5pt" to="524.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" strokeweight=".48pt"/>
            </w:pict>
          </mc:Fallback>
        </mc:AlternateContent>
      </w:r>
    </w:p>
    <w:p w14:paraId="696A59B8" w14:textId="77777777" w:rsidR="000639DB" w:rsidRPr="000639DB" w:rsidRDefault="000639DB" w:rsidP="000639DB">
      <w:pPr>
        <w:spacing w:line="280" w:lineRule="exact"/>
        <w:jc w:val="both"/>
        <w:rPr>
          <w:rFonts w:ascii="Times New Roman" w:eastAsia="Times New Roman" w:hAnsi="Times New Roman"/>
          <w:sz w:val="22"/>
        </w:rPr>
      </w:pPr>
    </w:p>
    <w:p w14:paraId="3000DD8F" w14:textId="77777777" w:rsidR="000639DB" w:rsidRPr="000639DB" w:rsidRDefault="000639DB" w:rsidP="000639DB">
      <w:pPr>
        <w:spacing w:line="0" w:lineRule="atLeast"/>
        <w:jc w:val="both"/>
        <w:rPr>
          <w:rFonts w:ascii="Times New Roman" w:hAnsi="Times New Roman"/>
          <w:sz w:val="22"/>
        </w:rPr>
      </w:pPr>
      <w:r w:rsidRPr="000639DB">
        <w:rPr>
          <w:rFonts w:ascii="Times New Roman" w:hAnsi="Times New Roman"/>
          <w:sz w:val="22"/>
        </w:rPr>
        <w:t>Member of Osservatorio Europa, Unione delle Camere Penali Italiane (2008-2012)</w:t>
      </w:r>
    </w:p>
    <w:p w14:paraId="2C407823" w14:textId="77777777" w:rsidR="000639DB" w:rsidRPr="000639DB" w:rsidRDefault="000639DB" w:rsidP="000639DB">
      <w:pPr>
        <w:spacing w:line="322" w:lineRule="exact"/>
        <w:jc w:val="both"/>
        <w:rPr>
          <w:rFonts w:ascii="Times New Roman" w:eastAsia="Times New Roman" w:hAnsi="Times New Roman"/>
          <w:sz w:val="22"/>
        </w:rPr>
      </w:pPr>
    </w:p>
    <w:p w14:paraId="404DB19A"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Member of the Study Group on "International Organisations", International Law Association (2005-2012)</w:t>
      </w:r>
    </w:p>
    <w:p w14:paraId="7FA34772" w14:textId="77777777" w:rsidR="000639DB" w:rsidRPr="000639DB" w:rsidRDefault="000639DB" w:rsidP="000639DB">
      <w:pPr>
        <w:spacing w:line="371" w:lineRule="exact"/>
        <w:jc w:val="both"/>
        <w:rPr>
          <w:rFonts w:ascii="Times New Roman" w:eastAsia="Times New Roman" w:hAnsi="Times New Roman"/>
          <w:sz w:val="22"/>
          <w:lang w:val="en-GB"/>
        </w:rPr>
      </w:pPr>
    </w:p>
    <w:p w14:paraId="35F8CCD6" w14:textId="77777777" w:rsidR="000639DB" w:rsidRPr="000639DB" w:rsidRDefault="000639DB" w:rsidP="000639DB">
      <w:pPr>
        <w:spacing w:line="230" w:lineRule="auto"/>
        <w:ind w:right="20"/>
        <w:jc w:val="both"/>
        <w:rPr>
          <w:rFonts w:ascii="Times New Roman" w:hAnsi="Times New Roman"/>
          <w:sz w:val="22"/>
          <w:lang w:val="en-GB"/>
        </w:rPr>
      </w:pPr>
      <w:r w:rsidRPr="000639DB">
        <w:rPr>
          <w:rFonts w:ascii="Times New Roman" w:hAnsi="Times New Roman"/>
          <w:sz w:val="22"/>
          <w:lang w:val="en-GB"/>
        </w:rPr>
        <w:t xml:space="preserve">Member of the </w:t>
      </w:r>
      <w:r w:rsidRPr="000639DB">
        <w:rPr>
          <w:rFonts w:ascii="Times New Roman" w:hAnsi="Times New Roman"/>
          <w:i/>
          <w:sz w:val="22"/>
          <w:lang w:val="en-GB"/>
        </w:rPr>
        <w:t>EUI Working Group on International Criminal Law</w:t>
      </w:r>
      <w:r w:rsidRPr="000639DB">
        <w:rPr>
          <w:rFonts w:ascii="Times New Roman" w:hAnsi="Times New Roman"/>
          <w:sz w:val="22"/>
          <w:lang w:val="en-GB"/>
        </w:rPr>
        <w:t xml:space="preserve"> (Prof Pierre-Marie Dupuy), Department of Law, European University Institute (2002-2008)</w:t>
      </w:r>
    </w:p>
    <w:p w14:paraId="24D7014A" w14:textId="77777777" w:rsidR="000639DB" w:rsidRPr="000639DB" w:rsidRDefault="000639DB" w:rsidP="000639DB">
      <w:pPr>
        <w:spacing w:line="322" w:lineRule="exact"/>
        <w:jc w:val="both"/>
        <w:rPr>
          <w:rFonts w:ascii="Times New Roman" w:eastAsia="Times New Roman" w:hAnsi="Times New Roman"/>
          <w:sz w:val="22"/>
          <w:lang w:val="en-GB"/>
        </w:rPr>
      </w:pPr>
    </w:p>
    <w:p w14:paraId="67593BA9"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 xml:space="preserve">External Lecturer, Training Programs, </w:t>
      </w:r>
      <w:r w:rsidRPr="000639DB">
        <w:rPr>
          <w:rFonts w:ascii="Times New Roman" w:hAnsi="Times New Roman"/>
          <w:i/>
          <w:sz w:val="22"/>
          <w:lang w:val="en-GB"/>
        </w:rPr>
        <w:t>Centre of Excellence for Stability Police Units (CoESPU</w:t>
      </w:r>
      <w:r w:rsidRPr="000639DB">
        <w:rPr>
          <w:rFonts w:ascii="Times New Roman" w:hAnsi="Times New Roman"/>
          <w:sz w:val="22"/>
          <w:lang w:val="en-GB"/>
        </w:rPr>
        <w:t>), Vicenza (2007-2008)</w:t>
      </w:r>
    </w:p>
    <w:p w14:paraId="6552C30B" w14:textId="77777777" w:rsidR="000639DB" w:rsidRPr="000639DB" w:rsidRDefault="000639DB" w:rsidP="000639DB">
      <w:pPr>
        <w:spacing w:line="373" w:lineRule="exact"/>
        <w:jc w:val="both"/>
        <w:rPr>
          <w:rFonts w:ascii="Times New Roman" w:eastAsia="Times New Roman" w:hAnsi="Times New Roman"/>
          <w:sz w:val="22"/>
          <w:lang w:val="en-GB"/>
        </w:rPr>
      </w:pPr>
    </w:p>
    <w:p w14:paraId="3311787B" w14:textId="77777777" w:rsidR="000639DB" w:rsidRPr="000639DB" w:rsidRDefault="000639DB" w:rsidP="000639DB">
      <w:pPr>
        <w:spacing w:line="230" w:lineRule="auto"/>
        <w:ind w:right="20"/>
        <w:jc w:val="both"/>
        <w:rPr>
          <w:rFonts w:ascii="Times New Roman" w:hAnsi="Times New Roman"/>
          <w:sz w:val="22"/>
          <w:lang w:val="en-GB"/>
        </w:rPr>
      </w:pPr>
      <w:r w:rsidRPr="000639DB">
        <w:rPr>
          <w:rFonts w:ascii="Times New Roman" w:hAnsi="Times New Roman"/>
          <w:sz w:val="22"/>
          <w:lang w:val="en-GB"/>
        </w:rPr>
        <w:t>Lecturer of “Public International Law” (advanced course), Post-Graduate Programme on International Studies, University of Florence, in collaboration with the Italian Ministry of Foreign Affairs, Florence (2006-2008)</w:t>
      </w:r>
    </w:p>
    <w:p w14:paraId="4047C759" w14:textId="77777777" w:rsidR="000639DB" w:rsidRPr="000639DB" w:rsidRDefault="000639DB" w:rsidP="000639DB">
      <w:pPr>
        <w:spacing w:line="371" w:lineRule="exact"/>
        <w:jc w:val="both"/>
        <w:rPr>
          <w:rFonts w:ascii="Times New Roman" w:eastAsia="Times New Roman" w:hAnsi="Times New Roman"/>
          <w:sz w:val="22"/>
          <w:lang w:val="en-GB"/>
        </w:rPr>
      </w:pPr>
    </w:p>
    <w:p w14:paraId="1CB771CF" w14:textId="77777777" w:rsidR="000639DB" w:rsidRPr="000639DB" w:rsidRDefault="000639DB" w:rsidP="000639DB">
      <w:pPr>
        <w:spacing w:line="241" w:lineRule="auto"/>
        <w:ind w:right="20"/>
        <w:jc w:val="both"/>
        <w:rPr>
          <w:rFonts w:ascii="Times New Roman" w:hAnsi="Times New Roman"/>
          <w:sz w:val="22"/>
          <w:lang w:val="en-GB"/>
        </w:rPr>
      </w:pPr>
      <w:r w:rsidRPr="000639DB">
        <w:rPr>
          <w:rFonts w:ascii="Times New Roman" w:hAnsi="Times New Roman"/>
          <w:sz w:val="22"/>
          <w:lang w:val="en-GB"/>
        </w:rPr>
        <w:t xml:space="preserve">Scientific Coordination of the Course “International Cooperation in Criminal Matters”, </w:t>
      </w:r>
      <w:r w:rsidRPr="000639DB">
        <w:rPr>
          <w:rFonts w:ascii="Times New Roman" w:hAnsi="Times New Roman"/>
          <w:i/>
          <w:sz w:val="22"/>
          <w:lang w:val="en-GB"/>
        </w:rPr>
        <w:t>Unione delle Camere Penali di</w:t>
      </w:r>
      <w:r w:rsidRPr="000639DB">
        <w:rPr>
          <w:rFonts w:ascii="Times New Roman" w:hAnsi="Times New Roman"/>
          <w:sz w:val="22"/>
          <w:lang w:val="en-GB"/>
        </w:rPr>
        <w:t xml:space="preserve"> </w:t>
      </w:r>
      <w:r w:rsidRPr="000639DB">
        <w:rPr>
          <w:rFonts w:ascii="Times New Roman" w:hAnsi="Times New Roman"/>
          <w:i/>
          <w:sz w:val="22"/>
          <w:lang w:val="en-GB"/>
        </w:rPr>
        <w:t xml:space="preserve">Firenze </w:t>
      </w:r>
      <w:r w:rsidRPr="000639DB">
        <w:rPr>
          <w:rFonts w:ascii="Times New Roman" w:hAnsi="Times New Roman"/>
          <w:sz w:val="22"/>
          <w:lang w:val="en-GB"/>
        </w:rPr>
        <w:t>(in cooperation with</w:t>
      </w:r>
      <w:r w:rsidRPr="000639DB">
        <w:rPr>
          <w:rFonts w:ascii="Times New Roman" w:hAnsi="Times New Roman"/>
          <w:i/>
          <w:sz w:val="22"/>
          <w:lang w:val="en-GB"/>
        </w:rPr>
        <w:t xml:space="preserve"> Fondazione per la formazione forense</w:t>
      </w:r>
      <w:r w:rsidRPr="000639DB">
        <w:rPr>
          <w:rFonts w:ascii="Times New Roman" w:hAnsi="Times New Roman"/>
          <w:sz w:val="22"/>
          <w:lang w:val="en-GB"/>
        </w:rPr>
        <w:t>, Bar Association of Florence and University of</w:t>
      </w:r>
      <w:r w:rsidRPr="000639DB">
        <w:rPr>
          <w:rFonts w:ascii="Times New Roman" w:hAnsi="Times New Roman"/>
          <w:i/>
          <w:sz w:val="22"/>
          <w:lang w:val="en-GB"/>
        </w:rPr>
        <w:t xml:space="preserve"> </w:t>
      </w:r>
      <w:r w:rsidRPr="000639DB">
        <w:rPr>
          <w:rFonts w:ascii="Times New Roman" w:hAnsi="Times New Roman"/>
          <w:sz w:val="22"/>
          <w:lang w:val="en-GB"/>
        </w:rPr>
        <w:t>Florence) (2007)</w:t>
      </w:r>
    </w:p>
    <w:p w14:paraId="4495C8D2" w14:textId="77777777" w:rsidR="000639DB" w:rsidRPr="000639DB" w:rsidRDefault="000639DB" w:rsidP="000639DB">
      <w:pPr>
        <w:spacing w:line="294" w:lineRule="exact"/>
        <w:rPr>
          <w:rFonts w:ascii="Times New Roman" w:eastAsia="Times New Roman" w:hAnsi="Times New Roman"/>
          <w:sz w:val="22"/>
          <w:lang w:val="en-GB"/>
        </w:rPr>
      </w:pPr>
    </w:p>
    <w:p w14:paraId="41460A17"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b/>
          <w:sz w:val="22"/>
          <w:lang w:val="en-GB"/>
        </w:rPr>
        <w:t xml:space="preserve">PRESENTATIONS AT NATIONAL AND INTERNATIONAL CONFERENCES </w:t>
      </w:r>
      <w:r w:rsidRPr="000639DB">
        <w:rPr>
          <w:rFonts w:ascii="Times New Roman" w:hAnsi="Times New Roman"/>
          <w:sz w:val="22"/>
          <w:lang w:val="en-GB"/>
        </w:rPr>
        <w:t>(SELECTION)</w:t>
      </w:r>
    </w:p>
    <w:p w14:paraId="36FDDA1D" w14:textId="77777777" w:rsidR="000639DB" w:rsidRPr="000639DB" w:rsidRDefault="000639DB" w:rsidP="000639DB">
      <w:pPr>
        <w:spacing w:line="20" w:lineRule="exact"/>
        <w:jc w:val="both"/>
        <w:rPr>
          <w:rFonts w:ascii="Times New Roman" w:eastAsia="Times New Roman" w:hAnsi="Times New Roman"/>
          <w:sz w:val="22"/>
          <w:lang w:val="en-GB"/>
        </w:rPr>
      </w:pPr>
      <w:r w:rsidRPr="000639DB">
        <w:rPr>
          <w:rFonts w:ascii="Times New Roman" w:hAnsi="Times New Roman"/>
          <w:noProof/>
          <w:sz w:val="22"/>
        </w:rPr>
        <mc:AlternateContent>
          <mc:Choice Requires="wps">
            <w:drawing>
              <wp:anchor distT="0" distB="0" distL="114300" distR="114300" simplePos="0" relativeHeight="251671552" behindDoc="1" locked="0" layoutInCell="1" allowOverlap="1" wp14:anchorId="4A55070C" wp14:editId="3AFC2F1A">
                <wp:simplePos x="0" y="0"/>
                <wp:positionH relativeFrom="column">
                  <wp:posOffset>-17780</wp:posOffset>
                </wp:positionH>
                <wp:positionV relativeFrom="paragraph">
                  <wp:posOffset>8255</wp:posOffset>
                </wp:positionV>
                <wp:extent cx="6683375" cy="0"/>
                <wp:effectExtent l="10795" t="10160" r="11430" b="889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D6764" id="Connettore diritto 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" strokeweight=".16931mm"/>
            </w:pict>
          </mc:Fallback>
        </mc:AlternateContent>
      </w:r>
    </w:p>
    <w:p w14:paraId="43A5687F" w14:textId="77777777" w:rsidR="000639DB" w:rsidRPr="000639DB" w:rsidRDefault="000639DB" w:rsidP="000639DB">
      <w:pPr>
        <w:spacing w:line="280" w:lineRule="exact"/>
        <w:jc w:val="both"/>
        <w:rPr>
          <w:rFonts w:ascii="Times New Roman" w:eastAsia="Times New Roman" w:hAnsi="Times New Roman"/>
          <w:sz w:val="22"/>
          <w:lang w:val="en-GB"/>
        </w:rPr>
      </w:pPr>
    </w:p>
    <w:p w14:paraId="3BA6A16F"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 xml:space="preserve">"Push and Pull: Understanding and Addressing the Root Causes of Mass Displacement and Migration", ACUNS AM18: </w:t>
      </w:r>
      <w:r w:rsidRPr="000639DB">
        <w:rPr>
          <w:rFonts w:ascii="Times New Roman" w:hAnsi="Times New Roman"/>
          <w:i/>
          <w:sz w:val="22"/>
          <w:lang w:val="en-GB"/>
        </w:rPr>
        <w:t>Human Rights, Migration and Global Governance</w:t>
      </w:r>
      <w:r w:rsidRPr="000639DB">
        <w:rPr>
          <w:rFonts w:ascii="Times New Roman" w:hAnsi="Times New Roman"/>
          <w:sz w:val="22"/>
          <w:lang w:val="en-GB"/>
        </w:rPr>
        <w:t>, Luiss University, Rome, 12-14 July 2018</w:t>
      </w:r>
    </w:p>
    <w:p w14:paraId="028BFC3D" w14:textId="77777777" w:rsidR="000639DB" w:rsidRPr="000639DB" w:rsidRDefault="000639DB" w:rsidP="000639DB">
      <w:pPr>
        <w:spacing w:line="279" w:lineRule="exact"/>
        <w:jc w:val="both"/>
        <w:rPr>
          <w:rFonts w:ascii="Times New Roman" w:eastAsia="Times New Roman" w:hAnsi="Times New Roman"/>
          <w:sz w:val="22"/>
          <w:lang w:val="en-GB"/>
        </w:rPr>
      </w:pPr>
    </w:p>
    <w:p w14:paraId="4F586CA0"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 xml:space="preserve">"History and the Divide between International Economic Law and Human Rights", International Workshop: </w:t>
      </w:r>
      <w:r w:rsidRPr="000639DB">
        <w:rPr>
          <w:rFonts w:ascii="Times New Roman" w:hAnsi="Times New Roman"/>
          <w:i/>
          <w:sz w:val="22"/>
          <w:lang w:val="en-GB"/>
        </w:rPr>
        <w:t>History and International law: An Intertwined Relationship</w:t>
      </w:r>
      <w:r w:rsidRPr="000639DB">
        <w:rPr>
          <w:rFonts w:ascii="Times New Roman" w:hAnsi="Times New Roman"/>
          <w:sz w:val="22"/>
          <w:lang w:val="en-GB"/>
        </w:rPr>
        <w:t>, University of Verona, Florence, 4-5 June 2018</w:t>
      </w:r>
    </w:p>
    <w:p w14:paraId="0E4C2660" w14:textId="77777777" w:rsidR="000639DB" w:rsidRPr="000639DB" w:rsidRDefault="000639DB" w:rsidP="000639DB">
      <w:pPr>
        <w:spacing w:line="347" w:lineRule="exact"/>
        <w:jc w:val="both"/>
        <w:rPr>
          <w:rFonts w:ascii="Times New Roman" w:eastAsia="Times New Roman" w:hAnsi="Times New Roman"/>
          <w:sz w:val="22"/>
          <w:lang w:val="en-GB"/>
        </w:rPr>
      </w:pPr>
    </w:p>
    <w:p w14:paraId="1A68D8BD" w14:textId="77777777" w:rsidR="000639DB" w:rsidRPr="000639DB" w:rsidRDefault="000639DB" w:rsidP="000639DB">
      <w:pPr>
        <w:spacing w:line="230" w:lineRule="auto"/>
        <w:jc w:val="both"/>
        <w:rPr>
          <w:rFonts w:ascii="Times New Roman" w:hAnsi="Times New Roman"/>
          <w:sz w:val="22"/>
          <w:lang w:val="en-GB"/>
        </w:rPr>
      </w:pPr>
      <w:r w:rsidRPr="000639DB">
        <w:rPr>
          <w:rFonts w:ascii="Times New Roman" w:hAnsi="Times New Roman"/>
          <w:sz w:val="22"/>
          <w:lang w:val="en-GB"/>
        </w:rPr>
        <w:t xml:space="preserve">"Kafka’s Trial and the EU Dublin Asylum System", International Conference: </w:t>
      </w:r>
      <w:r w:rsidRPr="000639DB">
        <w:rPr>
          <w:rFonts w:ascii="Times New Roman" w:hAnsi="Times New Roman"/>
          <w:i/>
          <w:sz w:val="22"/>
          <w:lang w:val="en-GB"/>
        </w:rPr>
        <w:t>Monstrosity. From the canon to the anti-canon</w:t>
      </w:r>
      <w:r w:rsidRPr="000639DB">
        <w:rPr>
          <w:rFonts w:ascii="Times New Roman" w:hAnsi="Times New Roman"/>
          <w:sz w:val="22"/>
          <w:lang w:val="en-GB"/>
        </w:rPr>
        <w:t>, University of Verona, 22-24 November 2017</w:t>
      </w:r>
    </w:p>
    <w:p w14:paraId="434F966A" w14:textId="77777777" w:rsidR="000639DB" w:rsidRPr="000639DB" w:rsidRDefault="000639DB" w:rsidP="000639DB">
      <w:pPr>
        <w:spacing w:line="320" w:lineRule="exact"/>
        <w:jc w:val="both"/>
        <w:rPr>
          <w:rFonts w:ascii="Times New Roman" w:eastAsia="Times New Roman" w:hAnsi="Times New Roman"/>
          <w:sz w:val="22"/>
          <w:lang w:val="en-GB"/>
        </w:rPr>
      </w:pPr>
    </w:p>
    <w:p w14:paraId="5F4A2C7C" w14:textId="77777777" w:rsidR="000639DB" w:rsidRPr="000639DB" w:rsidRDefault="000639DB" w:rsidP="000639DB">
      <w:pPr>
        <w:spacing w:line="0" w:lineRule="atLeast"/>
        <w:jc w:val="both"/>
        <w:rPr>
          <w:rFonts w:ascii="Times New Roman" w:hAnsi="Times New Roman"/>
          <w:sz w:val="22"/>
          <w:lang w:val="en-GB"/>
        </w:rPr>
      </w:pPr>
      <w:r w:rsidRPr="000639DB">
        <w:rPr>
          <w:rFonts w:ascii="Times New Roman" w:hAnsi="Times New Roman"/>
          <w:sz w:val="22"/>
          <w:lang w:val="en-GB"/>
        </w:rPr>
        <w:t xml:space="preserve">"Visual War or the Production / Destruction of International Law through Images", International Conference: </w:t>
      </w:r>
      <w:r w:rsidRPr="000639DB">
        <w:rPr>
          <w:rFonts w:ascii="Times New Roman" w:hAnsi="Times New Roman"/>
          <w:i/>
          <w:sz w:val="22"/>
          <w:lang w:val="en-GB"/>
        </w:rPr>
        <w:t>Visualizing Law</w:t>
      </w:r>
      <w:r w:rsidRPr="000639DB">
        <w:rPr>
          <w:rFonts w:ascii="Times New Roman" w:hAnsi="Times New Roman"/>
          <w:sz w:val="22"/>
          <w:lang w:val="en-GB"/>
        </w:rPr>
        <w:t>, University of Verona, 11-13 November 2015</w:t>
      </w:r>
    </w:p>
    <w:p w14:paraId="3B9971EE" w14:textId="77777777" w:rsidR="000639DB" w:rsidRPr="000639DB" w:rsidRDefault="000639DB" w:rsidP="000639DB">
      <w:pPr>
        <w:spacing w:line="347" w:lineRule="exact"/>
        <w:jc w:val="both"/>
        <w:rPr>
          <w:rFonts w:ascii="Times New Roman" w:eastAsia="Times New Roman" w:hAnsi="Times New Roman"/>
          <w:sz w:val="22"/>
          <w:lang w:val="en-GB"/>
        </w:rPr>
      </w:pPr>
    </w:p>
    <w:p w14:paraId="08B48BFC" w14:textId="77777777" w:rsidR="000639DB" w:rsidRPr="000639DB" w:rsidRDefault="000639DB" w:rsidP="000639DB">
      <w:pPr>
        <w:spacing w:line="230" w:lineRule="auto"/>
        <w:jc w:val="both"/>
        <w:rPr>
          <w:rFonts w:ascii="Times New Roman" w:hAnsi="Times New Roman"/>
          <w:sz w:val="22"/>
          <w:lang w:val="en-GB"/>
        </w:rPr>
      </w:pPr>
      <w:r w:rsidRPr="000639DB">
        <w:rPr>
          <w:rFonts w:ascii="Times New Roman" w:hAnsi="Times New Roman"/>
          <w:sz w:val="22"/>
          <w:lang w:val="en-GB"/>
        </w:rPr>
        <w:t>"</w:t>
      </w:r>
      <w:r w:rsidRPr="000639DB">
        <w:rPr>
          <w:rFonts w:ascii="Times New Roman" w:hAnsi="Times New Roman"/>
          <w:i/>
          <w:sz w:val="22"/>
          <w:lang w:val="en-GB"/>
        </w:rPr>
        <w:t>Th</w:t>
      </w:r>
      <w:r w:rsidRPr="000639DB">
        <w:rPr>
          <w:rFonts w:ascii="Times New Roman" w:hAnsi="Times New Roman"/>
          <w:sz w:val="22"/>
          <w:lang w:val="en-GB"/>
        </w:rPr>
        <w:t xml:space="preserve">e </w:t>
      </w:r>
      <w:r w:rsidRPr="000639DB">
        <w:rPr>
          <w:rFonts w:ascii="Times New Roman" w:hAnsi="Times New Roman"/>
          <w:i/>
          <w:sz w:val="22"/>
          <w:lang w:val="en-GB"/>
        </w:rPr>
        <w:t>ICC Cooperation Regime</w:t>
      </w:r>
      <w:r w:rsidRPr="000639DB">
        <w:rPr>
          <w:rFonts w:ascii="Times New Roman" w:hAnsi="Times New Roman"/>
          <w:sz w:val="22"/>
          <w:lang w:val="en-GB"/>
        </w:rPr>
        <w:t xml:space="preserve">", Expert Workshop: </w:t>
      </w:r>
      <w:r w:rsidRPr="000639DB">
        <w:rPr>
          <w:rFonts w:ascii="Times New Roman" w:hAnsi="Times New Roman"/>
          <w:i/>
          <w:sz w:val="22"/>
          <w:lang w:val="en-GB"/>
        </w:rPr>
        <w:t>Cooperation and the International Criminal Court</w:t>
      </w:r>
      <w:r w:rsidRPr="000639DB">
        <w:rPr>
          <w:rFonts w:ascii="Times New Roman" w:hAnsi="Times New Roman"/>
          <w:sz w:val="22"/>
          <w:lang w:val="en-GB"/>
        </w:rPr>
        <w:t>, University of Nottingham, Nottingham (United Kingdom), 18-19 September 2014</w:t>
      </w:r>
    </w:p>
    <w:p w14:paraId="116AF1D4" w14:textId="77777777" w:rsidR="000639DB" w:rsidRPr="000639DB" w:rsidRDefault="000639DB" w:rsidP="000639DB">
      <w:pPr>
        <w:spacing w:line="344" w:lineRule="exact"/>
        <w:jc w:val="both"/>
        <w:rPr>
          <w:rFonts w:ascii="Times New Roman" w:eastAsia="Times New Roman" w:hAnsi="Times New Roman"/>
          <w:sz w:val="22"/>
          <w:lang w:val="en-GB"/>
        </w:rPr>
      </w:pPr>
    </w:p>
    <w:p w14:paraId="4ECC1D18" w14:textId="77777777" w:rsidR="000639DB" w:rsidRPr="000639DB" w:rsidRDefault="000639DB" w:rsidP="000639DB">
      <w:pPr>
        <w:spacing w:line="241" w:lineRule="auto"/>
        <w:ind w:right="20"/>
        <w:jc w:val="both"/>
        <w:rPr>
          <w:rFonts w:ascii="Times New Roman" w:hAnsi="Times New Roman"/>
          <w:sz w:val="22"/>
          <w:lang w:val="en-GB"/>
        </w:rPr>
      </w:pPr>
      <w:r w:rsidRPr="000639DB">
        <w:rPr>
          <w:rFonts w:ascii="Times New Roman" w:hAnsi="Times New Roman"/>
          <w:sz w:val="22"/>
          <w:lang w:val="en-GB"/>
        </w:rPr>
        <w:t xml:space="preserve">Book Presentation M. Cartabia </w:t>
      </w:r>
      <w:r w:rsidRPr="000639DB">
        <w:rPr>
          <w:rFonts w:ascii="Times New Roman" w:hAnsi="Times New Roman"/>
          <w:i/>
          <w:sz w:val="22"/>
          <w:lang w:val="en-GB"/>
        </w:rPr>
        <w:t>et al.</w:t>
      </w:r>
      <w:r w:rsidRPr="000639DB">
        <w:rPr>
          <w:rFonts w:ascii="Times New Roman" w:hAnsi="Times New Roman"/>
          <w:sz w:val="22"/>
          <w:lang w:val="en-GB"/>
        </w:rPr>
        <w:t xml:space="preserve"> (eds.), "</w:t>
      </w:r>
      <w:r w:rsidRPr="000639DB">
        <w:rPr>
          <w:rFonts w:ascii="Times New Roman" w:hAnsi="Times New Roman"/>
          <w:i/>
          <w:sz w:val="22"/>
          <w:lang w:val="en-GB"/>
        </w:rPr>
        <w:t>Democracy and subsidiarity in the EU. National parliaments, regions and</w:t>
      </w:r>
      <w:r w:rsidRPr="000639DB">
        <w:rPr>
          <w:rFonts w:ascii="Times New Roman" w:hAnsi="Times New Roman"/>
          <w:sz w:val="22"/>
          <w:lang w:val="en-GB"/>
        </w:rPr>
        <w:t xml:space="preserve"> </w:t>
      </w:r>
      <w:r w:rsidRPr="000639DB">
        <w:rPr>
          <w:rFonts w:ascii="Times New Roman" w:hAnsi="Times New Roman"/>
          <w:i/>
          <w:sz w:val="22"/>
          <w:lang w:val="en-GB"/>
        </w:rPr>
        <w:t>civil society in the decision-making process</w:t>
      </w:r>
      <w:r w:rsidRPr="000639DB">
        <w:rPr>
          <w:rFonts w:ascii="Times New Roman" w:hAnsi="Times New Roman"/>
          <w:sz w:val="22"/>
          <w:lang w:val="en-GB"/>
        </w:rPr>
        <w:t>" (Bologna: Il Mulino, 2013), inaugural session of</w:t>
      </w:r>
      <w:r w:rsidRPr="000639DB">
        <w:rPr>
          <w:rFonts w:ascii="Times New Roman" w:hAnsi="Times New Roman"/>
          <w:i/>
          <w:sz w:val="22"/>
          <w:lang w:val="en-GB"/>
        </w:rPr>
        <w:t xml:space="preserve"> Summer School on Parliamentary Democracy in Europe, 2</w:t>
      </w:r>
      <w:r w:rsidRPr="000639DB">
        <w:rPr>
          <w:rFonts w:ascii="Times New Roman" w:hAnsi="Times New Roman"/>
          <w:i/>
          <w:sz w:val="22"/>
          <w:vertAlign w:val="superscript"/>
          <w:lang w:val="en-GB"/>
        </w:rPr>
        <w:t>nd</w:t>
      </w:r>
      <w:r w:rsidRPr="000639DB">
        <w:rPr>
          <w:rFonts w:ascii="Times New Roman" w:hAnsi="Times New Roman"/>
          <w:i/>
          <w:sz w:val="22"/>
          <w:lang w:val="en-GB"/>
        </w:rPr>
        <w:t xml:space="preserve"> ed., </w:t>
      </w:r>
      <w:r w:rsidRPr="000639DB">
        <w:rPr>
          <w:rFonts w:ascii="Times New Roman" w:hAnsi="Times New Roman"/>
          <w:sz w:val="22"/>
          <w:lang w:val="en-GB"/>
        </w:rPr>
        <w:t>Luiss University, Rome, 8 July 2013</w:t>
      </w:r>
    </w:p>
    <w:p w14:paraId="0784FBB6" w14:textId="77777777" w:rsidR="000639DB" w:rsidRPr="000639DB" w:rsidRDefault="000639DB" w:rsidP="000639DB">
      <w:pPr>
        <w:spacing w:line="313" w:lineRule="exact"/>
        <w:jc w:val="both"/>
        <w:rPr>
          <w:rFonts w:ascii="Times New Roman" w:eastAsia="Times New Roman" w:hAnsi="Times New Roman"/>
          <w:sz w:val="22"/>
          <w:lang w:val="en-GB"/>
        </w:rPr>
      </w:pPr>
    </w:p>
    <w:p w14:paraId="13B92E5E" w14:textId="77777777" w:rsidR="000639DB" w:rsidRPr="000639DB" w:rsidRDefault="000639DB" w:rsidP="000639DB">
      <w:pPr>
        <w:spacing w:line="230" w:lineRule="auto"/>
        <w:ind w:right="20"/>
        <w:jc w:val="both"/>
        <w:rPr>
          <w:rFonts w:ascii="Times New Roman" w:hAnsi="Times New Roman"/>
          <w:sz w:val="22"/>
          <w:lang w:val="en-GB"/>
        </w:rPr>
      </w:pPr>
      <w:r w:rsidRPr="000639DB">
        <w:rPr>
          <w:rFonts w:ascii="Times New Roman" w:hAnsi="Times New Roman"/>
          <w:sz w:val="22"/>
          <w:lang w:val="en-GB"/>
        </w:rPr>
        <w:t xml:space="preserve">"Balancing the Rights of the Defense in the ICC", International Conference: </w:t>
      </w:r>
      <w:hyperlink r:id="rId23" w:history="1">
        <w:r w:rsidRPr="000639DB">
          <w:rPr>
            <w:rFonts w:ascii="Times New Roman" w:hAnsi="Times New Roman"/>
            <w:i/>
            <w:sz w:val="22"/>
            <w:lang w:val="en-GB"/>
          </w:rPr>
          <w:t>Fighting Impunity in a Fragmented World,</w:t>
        </w:r>
      </w:hyperlink>
      <w:r w:rsidRPr="000639DB">
        <w:rPr>
          <w:rFonts w:ascii="Times New Roman" w:hAnsi="Times New Roman"/>
          <w:sz w:val="22"/>
          <w:lang w:val="en-GB"/>
        </w:rPr>
        <w:t xml:space="preserve"> </w:t>
      </w:r>
      <w:hyperlink r:id="rId24" w:history="1">
        <w:r w:rsidRPr="000639DB">
          <w:rPr>
            <w:rFonts w:ascii="Times New Roman" w:hAnsi="Times New Roman"/>
            <w:i/>
            <w:sz w:val="22"/>
            <w:lang w:val="en-GB"/>
          </w:rPr>
          <w:t>New Challenges for the ICC</w:t>
        </w:r>
        <w:r w:rsidRPr="000639DB">
          <w:rPr>
            <w:rFonts w:ascii="Times New Roman" w:hAnsi="Times New Roman"/>
            <w:sz w:val="22"/>
            <w:lang w:val="en-GB"/>
          </w:rPr>
          <w:t xml:space="preserve">, </w:t>
        </w:r>
      </w:hyperlink>
      <w:r w:rsidRPr="000639DB">
        <w:rPr>
          <w:rFonts w:ascii="Times New Roman" w:hAnsi="Times New Roman"/>
          <w:i/>
          <w:sz w:val="22"/>
          <w:lang w:val="en-GB"/>
        </w:rPr>
        <w:t xml:space="preserve">European </w:t>
      </w:r>
      <w:r w:rsidRPr="000639DB">
        <w:rPr>
          <w:rFonts w:ascii="Times New Roman" w:hAnsi="Times New Roman"/>
          <w:sz w:val="22"/>
          <w:lang w:val="en-GB"/>
        </w:rPr>
        <w:t>University Institute, 23-24 May 2008.</w:t>
      </w:r>
    </w:p>
    <w:p w14:paraId="423476EF" w14:textId="77777777" w:rsidR="000639DB" w:rsidRPr="000639DB" w:rsidRDefault="000639DB" w:rsidP="000639DB">
      <w:pPr>
        <w:spacing w:line="296" w:lineRule="exact"/>
        <w:jc w:val="both"/>
        <w:rPr>
          <w:rFonts w:ascii="Times New Roman" w:eastAsia="Times New Roman" w:hAnsi="Times New Roman"/>
          <w:sz w:val="22"/>
          <w:lang w:val="en-GB"/>
        </w:rPr>
      </w:pPr>
    </w:p>
    <w:p w14:paraId="71C37DCC" w14:textId="77777777" w:rsidR="000639DB" w:rsidRPr="000639DB" w:rsidRDefault="000639DB" w:rsidP="000639DB">
      <w:pPr>
        <w:spacing w:line="0" w:lineRule="atLeast"/>
        <w:jc w:val="both"/>
        <w:rPr>
          <w:rFonts w:ascii="Times New Roman" w:hAnsi="Times New Roman"/>
          <w:b/>
          <w:sz w:val="22"/>
          <w:lang w:val="en-GB"/>
        </w:rPr>
      </w:pPr>
      <w:r w:rsidRPr="000639DB">
        <w:rPr>
          <w:rFonts w:ascii="Times New Roman" w:hAnsi="Times New Roman"/>
          <w:b/>
          <w:sz w:val="22"/>
          <w:lang w:val="en-GB"/>
        </w:rPr>
        <w:t>MAIN FIELDS OF RESEARCH</w:t>
      </w:r>
    </w:p>
    <w:p w14:paraId="73BDE62E" w14:textId="77777777" w:rsidR="000639DB" w:rsidRPr="000639DB" w:rsidRDefault="000639DB" w:rsidP="000639DB">
      <w:pPr>
        <w:spacing w:line="20" w:lineRule="exact"/>
        <w:jc w:val="both"/>
        <w:rPr>
          <w:rFonts w:ascii="Times New Roman" w:eastAsia="Times New Roman" w:hAnsi="Times New Roman"/>
          <w:sz w:val="22"/>
          <w:lang w:val="en-GB"/>
        </w:rPr>
      </w:pPr>
      <w:r w:rsidRPr="000639DB">
        <w:rPr>
          <w:rFonts w:ascii="Times New Roman" w:hAnsi="Times New Roman"/>
          <w:b/>
          <w:noProof/>
          <w:sz w:val="22"/>
        </w:rPr>
        <mc:AlternateContent>
          <mc:Choice Requires="wps">
            <w:drawing>
              <wp:anchor distT="0" distB="0" distL="114300" distR="114300" simplePos="0" relativeHeight="251678720" behindDoc="1" locked="0" layoutInCell="1" allowOverlap="1" wp14:anchorId="77A7C6D1" wp14:editId="7A833FFA">
                <wp:simplePos x="0" y="0"/>
                <wp:positionH relativeFrom="column">
                  <wp:posOffset>-17780</wp:posOffset>
                </wp:positionH>
                <wp:positionV relativeFrom="paragraph">
                  <wp:posOffset>8255</wp:posOffset>
                </wp:positionV>
                <wp:extent cx="6683375" cy="0"/>
                <wp:effectExtent l="10795" t="11430" r="11430" b="762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337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42A0D" id="Connettore diritto 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65pt" to="524.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" strokeweight=".16931mm"/>
            </w:pict>
          </mc:Fallback>
        </mc:AlternateContent>
      </w:r>
    </w:p>
    <w:p w14:paraId="57346247" w14:textId="77777777" w:rsidR="00B73926" w:rsidRDefault="00B73926" w:rsidP="000639DB">
      <w:pPr>
        <w:spacing w:line="225" w:lineRule="auto"/>
        <w:jc w:val="both"/>
        <w:rPr>
          <w:rFonts w:ascii="Times New Roman" w:hAnsi="Times New Roman"/>
          <w:sz w:val="22"/>
          <w:lang w:val="en-GB"/>
        </w:rPr>
      </w:pPr>
    </w:p>
    <w:p w14:paraId="0FAB2978" w14:textId="77777777" w:rsidR="00427553" w:rsidRPr="000639DB" w:rsidRDefault="000639DB" w:rsidP="00112C8F">
      <w:pPr>
        <w:spacing w:line="225" w:lineRule="auto"/>
        <w:jc w:val="both"/>
        <w:rPr>
          <w:sz w:val="22"/>
          <w:lang w:val="en-GB"/>
        </w:rPr>
      </w:pPr>
      <w:r w:rsidRPr="000639DB">
        <w:rPr>
          <w:rFonts w:ascii="Times New Roman" w:hAnsi="Times New Roman"/>
          <w:sz w:val="22"/>
          <w:lang w:val="en-GB"/>
        </w:rPr>
        <w:t>Public International Law, International Organisations, International Human Rights Law, International Criminal Law, European Union Law, International Economic Law and the Interface between International Law, History, Art and Literature.</w:t>
      </w:r>
    </w:p>
    <w:sectPr w:rsidR="00427553" w:rsidRPr="000639DB" w:rsidSect="009C4EF7">
      <w:headerReference w:type="default" r:id="rId25"/>
      <w:footerReference w:type="even" r:id="rId26"/>
      <w:footerReference w:type="default" r:id="rId27"/>
      <w:headerReference w:type="first" r:id="rId28"/>
      <w:footerReference w:type="first" r:id="rId29"/>
      <w:pgSz w:w="11907" w:h="16839" w:code="9"/>
      <w:pgMar w:top="1440" w:right="108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B56F" w14:textId="77777777" w:rsidR="00B914C2" w:rsidRDefault="00B914C2">
      <w:pPr>
        <w:spacing w:line="240" w:lineRule="auto"/>
      </w:pPr>
      <w:r>
        <w:separator/>
      </w:r>
    </w:p>
  </w:endnote>
  <w:endnote w:type="continuationSeparator" w:id="0">
    <w:p w14:paraId="189592AA" w14:textId="77777777" w:rsidR="00B914C2" w:rsidRDefault="00B914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E485" w14:textId="77777777" w:rsidR="00EF7B96" w:rsidRDefault="00EF7B96" w:rsidP="00C41D8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A184DB" w14:textId="77777777" w:rsidR="00EF7B96" w:rsidRDefault="00EF7B96" w:rsidP="0052189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0C49" w14:textId="77777777" w:rsidR="00EF7B96" w:rsidRDefault="00EF7B96" w:rsidP="00C41D8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B1169">
      <w:rPr>
        <w:rStyle w:val="Numeropagina"/>
        <w:noProof/>
      </w:rPr>
      <w:t>3</w:t>
    </w:r>
    <w:r>
      <w:rPr>
        <w:rStyle w:val="Numeropagina"/>
      </w:rPr>
      <w:fldChar w:fldCharType="end"/>
    </w:r>
  </w:p>
  <w:p w14:paraId="65971952" w14:textId="77777777" w:rsidR="00EF7B96" w:rsidRPr="00F55867" w:rsidRDefault="00EF7B96" w:rsidP="0052189E">
    <w:pPr>
      <w:pStyle w:val="Pidipagina"/>
      <w:ind w:right="360"/>
    </w:pPr>
    <w:r w:rsidRPr="00F5586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F85A" w14:textId="77777777" w:rsidR="00EF7B96" w:rsidRPr="00F55867" w:rsidRDefault="00EF7B96">
    <w:pPr>
      <w:pStyle w:val="Pidipagina"/>
    </w:pPr>
    <w:r w:rsidRPr="00F5586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4FF4" w14:textId="77777777" w:rsidR="00B914C2" w:rsidRDefault="00B914C2">
      <w:pPr>
        <w:spacing w:line="240" w:lineRule="auto"/>
      </w:pPr>
      <w:r>
        <w:separator/>
      </w:r>
    </w:p>
  </w:footnote>
  <w:footnote w:type="continuationSeparator" w:id="0">
    <w:p w14:paraId="0539FC00" w14:textId="77777777" w:rsidR="00B914C2" w:rsidRDefault="00B914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CB81" w14:textId="77777777" w:rsidR="000639DB" w:rsidRDefault="000639DB" w:rsidP="006D6E3E">
    <w:pPr>
      <w:spacing w:line="0" w:lineRule="atLeast"/>
      <w:rPr>
        <w:sz w:val="22"/>
      </w:rPr>
    </w:pPr>
    <w:bookmarkStart w:id="1" w:name="page1"/>
    <w:bookmarkEnd w:id="1"/>
  </w:p>
  <w:p w14:paraId="7ABFE7DB" w14:textId="77777777" w:rsidR="000639DB" w:rsidRDefault="000639DB" w:rsidP="006D6E3E">
    <w:pPr>
      <w:spacing w:line="0" w:lineRule="atLeast"/>
      <w:rPr>
        <w:sz w:val="22"/>
      </w:rPr>
    </w:pPr>
    <w:r>
      <w:rPr>
        <w:sz w:val="22"/>
      </w:rPr>
      <w:t>Annalisa Ciampi</w:t>
    </w:r>
  </w:p>
  <w:p w14:paraId="2F2EAE27" w14:textId="77777777" w:rsidR="000639DB" w:rsidRPr="00715E5E" w:rsidRDefault="000639DB" w:rsidP="006D6E3E">
    <w:pPr>
      <w:spacing w:line="0" w:lineRule="atLeast"/>
    </w:pPr>
    <w:r>
      <w:rPr>
        <w:i/>
        <w:sz w:val="22"/>
      </w:rPr>
      <w:t xml:space="preserve">Curriculum Vitae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104E" w14:textId="77777777" w:rsidR="000639DB" w:rsidRDefault="000639DB" w:rsidP="006D6E3E">
    <w:pPr>
      <w:spacing w:line="0" w:lineRule="atLeast"/>
      <w:rPr>
        <w:sz w:val="22"/>
      </w:rPr>
    </w:pPr>
  </w:p>
  <w:p w14:paraId="7B272BDE" w14:textId="77777777" w:rsidR="000639DB" w:rsidRDefault="000639DB" w:rsidP="006D6E3E">
    <w:pPr>
      <w:spacing w:line="0" w:lineRule="atLeast"/>
      <w:rPr>
        <w:sz w:val="22"/>
      </w:rPr>
    </w:pPr>
    <w:r>
      <w:rPr>
        <w:sz w:val="22"/>
      </w:rPr>
      <w:t>Annalisa Ciampi</w:t>
    </w:r>
  </w:p>
  <w:p w14:paraId="28CAD1F2" w14:textId="77777777" w:rsidR="000639DB" w:rsidRDefault="000639DB" w:rsidP="006D6E3E">
    <w:pPr>
      <w:spacing w:line="0" w:lineRule="atLeast"/>
    </w:pPr>
    <w:r>
      <w:rPr>
        <w:i/>
        <w:sz w:val="22"/>
      </w:rPr>
      <w:t>Curriculum Vitae (updated Dec.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892B" w14:textId="77777777" w:rsidR="000639DB" w:rsidRDefault="000639DB" w:rsidP="006D6E3E">
    <w:pPr>
      <w:spacing w:line="0" w:lineRule="atLeast"/>
      <w:rPr>
        <w:sz w:val="22"/>
      </w:rPr>
    </w:pPr>
  </w:p>
  <w:p w14:paraId="14951E66" w14:textId="77777777" w:rsidR="000639DB" w:rsidRDefault="000639DB" w:rsidP="006D6E3E">
    <w:pPr>
      <w:spacing w:line="0" w:lineRule="atLeast"/>
      <w:rPr>
        <w:sz w:val="22"/>
      </w:rPr>
    </w:pPr>
    <w:r>
      <w:rPr>
        <w:sz w:val="22"/>
      </w:rPr>
      <w:t>Annalisa Ciampi</w:t>
    </w:r>
  </w:p>
  <w:p w14:paraId="37BBF88F" w14:textId="77777777" w:rsidR="000639DB" w:rsidRPr="00715E5E" w:rsidRDefault="000639DB" w:rsidP="006D6E3E">
    <w:pPr>
      <w:spacing w:line="0" w:lineRule="atLeast"/>
    </w:pPr>
    <w:r>
      <w:rPr>
        <w:i/>
        <w:sz w:val="22"/>
      </w:rPr>
      <w:t>Curriculum Vitae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D6D83" w14:textId="77777777" w:rsidR="000639DB" w:rsidRDefault="000639DB" w:rsidP="006D6E3E">
    <w:pPr>
      <w:spacing w:line="0" w:lineRule="atLeast"/>
      <w:rPr>
        <w:sz w:val="22"/>
      </w:rPr>
    </w:pPr>
  </w:p>
  <w:p w14:paraId="158F03DF" w14:textId="77777777" w:rsidR="000639DB" w:rsidRDefault="000639DB" w:rsidP="006D6E3E">
    <w:pPr>
      <w:spacing w:line="0" w:lineRule="atLeast"/>
      <w:rPr>
        <w:sz w:val="22"/>
      </w:rPr>
    </w:pPr>
    <w:r>
      <w:rPr>
        <w:sz w:val="22"/>
      </w:rPr>
      <w:t>Annalisa Ciampi</w:t>
    </w:r>
  </w:p>
  <w:p w14:paraId="2A944E37" w14:textId="77777777" w:rsidR="000639DB" w:rsidRDefault="000639DB" w:rsidP="006D6E3E">
    <w:pPr>
      <w:spacing w:line="0" w:lineRule="atLeast"/>
    </w:pPr>
    <w:r>
      <w:rPr>
        <w:i/>
        <w:sz w:val="22"/>
      </w:rPr>
      <w:t>Curriculum Vitae (updated Dec. 2018)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54F0" w14:textId="77777777" w:rsidR="00EF7B96" w:rsidRDefault="00026513" w:rsidP="00857BCD">
    <w:pPr>
      <w:pStyle w:val="YourName"/>
      <w:tabs>
        <w:tab w:val="clear" w:pos="8640"/>
        <w:tab w:val="left" w:pos="8505"/>
      </w:tabs>
    </w:pPr>
    <w:r>
      <w:t>annalisa ciampi</w:t>
    </w:r>
    <w:r w:rsidR="00EF7B96">
      <w:tab/>
    </w:r>
    <w:r w:rsidR="00EF7B96" w:rsidRPr="00F55867">
      <w:t>Pagina</w:t>
    </w:r>
    <w:r w:rsidR="00EF7B96">
      <w:t xml:space="preserve"> </w:t>
    </w:r>
    <w:r w:rsidR="002B0700">
      <w:fldChar w:fldCharType="begin"/>
    </w:r>
    <w:r w:rsidR="002B0700">
      <w:instrText xml:space="preserve"> PAGE   \* MERGEFORMAT </w:instrText>
    </w:r>
    <w:r w:rsidR="002B0700">
      <w:fldChar w:fldCharType="separate"/>
    </w:r>
    <w:r w:rsidR="001B1169">
      <w:rPr>
        <w:noProof/>
      </w:rPr>
      <w:t>3</w:t>
    </w:r>
    <w:r w:rsidR="002B0700">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B9E22" w14:textId="77777777" w:rsidR="00EF7B96" w:rsidRPr="00D7045B" w:rsidRDefault="00D7045B">
    <w:pPr>
      <w:pStyle w:val="Intestazione"/>
      <w:rPr>
        <w:sz w:val="22"/>
      </w:rPr>
    </w:pPr>
    <w:r w:rsidRPr="00D7045B">
      <w:rPr>
        <w:sz w:val="22"/>
      </w:rPr>
      <w:t>Annalisa Ciampi</w:t>
    </w:r>
  </w:p>
  <w:p w14:paraId="180E5831" w14:textId="77777777" w:rsidR="00EF7B96" w:rsidRPr="00D7045B" w:rsidRDefault="00EF7B96">
    <w:pPr>
      <w:pStyle w:val="Intestazione"/>
      <w:rPr>
        <w:i/>
        <w:sz w:val="22"/>
      </w:rPr>
    </w:pPr>
    <w:r w:rsidRPr="00D7045B">
      <w:rPr>
        <w:i/>
        <w:sz w:val="22"/>
      </w:rPr>
      <w:t>Curriculum Vitae</w:t>
    </w:r>
    <w:r w:rsidR="008C3534" w:rsidRPr="00D7045B">
      <w:rPr>
        <w:i/>
        <w:sz w:val="22"/>
      </w:rPr>
      <w:t xml:space="preserve"> (updated </w:t>
    </w:r>
    <w:r w:rsidR="00083BE5">
      <w:rPr>
        <w:i/>
        <w:sz w:val="22"/>
      </w:rPr>
      <w:t xml:space="preserve">Jul </w:t>
    </w:r>
    <w:r w:rsidR="00BB3074" w:rsidRPr="00D7045B">
      <w:rPr>
        <w:i/>
        <w:sz w:val="22"/>
      </w:rPr>
      <w:t>20</w:t>
    </w:r>
    <w:r w:rsidR="00083BE5">
      <w:rPr>
        <w:i/>
        <w:sz w:val="22"/>
      </w:rPr>
      <w:t>20</w:t>
    </w:r>
    <w:r w:rsidRPr="00D7045B">
      <w:rPr>
        <w: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C2A1756"/>
    <w:lvl w:ilvl="0">
      <w:start w:val="1"/>
      <w:numFmt w:val="decimal"/>
      <w:lvlText w:val="%1."/>
      <w:lvlJc w:val="left"/>
      <w:pPr>
        <w:tabs>
          <w:tab w:val="num" w:pos="720"/>
        </w:tabs>
        <w:ind w:left="720" w:hanging="360"/>
      </w:pPr>
      <w:rPr>
        <w:rFonts w:cs="Times New Roman"/>
      </w:rPr>
    </w:lvl>
  </w:abstractNum>
  <w:abstractNum w:abstractNumId="1" w15:restartNumberingAfterBreak="0">
    <w:nsid w:val="FFFFFF83"/>
    <w:multiLevelType w:val="singleLevel"/>
    <w:tmpl w:val="2C04176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42F41A1C"/>
    <w:lvl w:ilvl="0">
      <w:start w:val="1"/>
      <w:numFmt w:val="decimal"/>
      <w:lvlText w:val="%1."/>
      <w:lvlJc w:val="left"/>
      <w:pPr>
        <w:tabs>
          <w:tab w:val="num" w:pos="360"/>
        </w:tabs>
        <w:ind w:left="360" w:hanging="360"/>
      </w:pPr>
      <w:rPr>
        <w:rFonts w:cs="Times New Roman"/>
      </w:rPr>
    </w:lvl>
  </w:abstractNum>
  <w:abstractNum w:abstractNumId="3" w15:restartNumberingAfterBreak="0">
    <w:nsid w:val="FFFFFF89"/>
    <w:multiLevelType w:val="singleLevel"/>
    <w:tmpl w:val="AF8066E8"/>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406096C"/>
    <w:multiLevelType w:val="hybridMultilevel"/>
    <w:tmpl w:val="D124EB00"/>
    <w:lvl w:ilvl="0" w:tplc="E8CEB796">
      <w:start w:val="2007"/>
      <w:numFmt w:val="decimal"/>
      <w:lvlText w:val="%1"/>
      <w:lvlJc w:val="left"/>
      <w:pPr>
        <w:tabs>
          <w:tab w:val="num" w:pos="837"/>
        </w:tabs>
        <w:ind w:left="837" w:hanging="480"/>
      </w:pPr>
      <w:rPr>
        <w:rFonts w:hint="default"/>
      </w:rPr>
    </w:lvl>
    <w:lvl w:ilvl="1" w:tplc="04100019" w:tentative="1">
      <w:start w:val="1"/>
      <w:numFmt w:val="lowerLetter"/>
      <w:lvlText w:val="%2."/>
      <w:lvlJc w:val="left"/>
      <w:pPr>
        <w:tabs>
          <w:tab w:val="num" w:pos="1437"/>
        </w:tabs>
        <w:ind w:left="1437" w:hanging="360"/>
      </w:pPr>
    </w:lvl>
    <w:lvl w:ilvl="2" w:tplc="0410001B" w:tentative="1">
      <w:start w:val="1"/>
      <w:numFmt w:val="lowerRoman"/>
      <w:lvlText w:val="%3."/>
      <w:lvlJc w:val="right"/>
      <w:pPr>
        <w:tabs>
          <w:tab w:val="num" w:pos="2157"/>
        </w:tabs>
        <w:ind w:left="2157" w:hanging="180"/>
      </w:pPr>
    </w:lvl>
    <w:lvl w:ilvl="3" w:tplc="0410000F" w:tentative="1">
      <w:start w:val="1"/>
      <w:numFmt w:val="decimal"/>
      <w:lvlText w:val="%4."/>
      <w:lvlJc w:val="left"/>
      <w:pPr>
        <w:tabs>
          <w:tab w:val="num" w:pos="2877"/>
        </w:tabs>
        <w:ind w:left="2877" w:hanging="360"/>
      </w:pPr>
    </w:lvl>
    <w:lvl w:ilvl="4" w:tplc="04100019" w:tentative="1">
      <w:start w:val="1"/>
      <w:numFmt w:val="lowerLetter"/>
      <w:lvlText w:val="%5."/>
      <w:lvlJc w:val="left"/>
      <w:pPr>
        <w:tabs>
          <w:tab w:val="num" w:pos="3597"/>
        </w:tabs>
        <w:ind w:left="3597" w:hanging="360"/>
      </w:pPr>
    </w:lvl>
    <w:lvl w:ilvl="5" w:tplc="0410001B" w:tentative="1">
      <w:start w:val="1"/>
      <w:numFmt w:val="lowerRoman"/>
      <w:lvlText w:val="%6."/>
      <w:lvlJc w:val="right"/>
      <w:pPr>
        <w:tabs>
          <w:tab w:val="num" w:pos="4317"/>
        </w:tabs>
        <w:ind w:left="4317" w:hanging="180"/>
      </w:pPr>
    </w:lvl>
    <w:lvl w:ilvl="6" w:tplc="0410000F" w:tentative="1">
      <w:start w:val="1"/>
      <w:numFmt w:val="decimal"/>
      <w:lvlText w:val="%7."/>
      <w:lvlJc w:val="left"/>
      <w:pPr>
        <w:tabs>
          <w:tab w:val="num" w:pos="5037"/>
        </w:tabs>
        <w:ind w:left="5037" w:hanging="360"/>
      </w:pPr>
    </w:lvl>
    <w:lvl w:ilvl="7" w:tplc="04100019" w:tentative="1">
      <w:start w:val="1"/>
      <w:numFmt w:val="lowerLetter"/>
      <w:lvlText w:val="%8."/>
      <w:lvlJc w:val="left"/>
      <w:pPr>
        <w:tabs>
          <w:tab w:val="num" w:pos="5757"/>
        </w:tabs>
        <w:ind w:left="5757" w:hanging="360"/>
      </w:pPr>
    </w:lvl>
    <w:lvl w:ilvl="8" w:tplc="0410001B" w:tentative="1">
      <w:start w:val="1"/>
      <w:numFmt w:val="lowerRoman"/>
      <w:lvlText w:val="%9."/>
      <w:lvlJc w:val="right"/>
      <w:pPr>
        <w:tabs>
          <w:tab w:val="num" w:pos="6477"/>
        </w:tabs>
        <w:ind w:left="6477" w:hanging="180"/>
      </w:pPr>
    </w:lvl>
  </w:abstractNum>
  <w:num w:numId="1" w16cid:durableId="1409234188">
    <w:abstractNumId w:val="3"/>
  </w:num>
  <w:num w:numId="2" w16cid:durableId="577783950">
    <w:abstractNumId w:val="2"/>
  </w:num>
  <w:num w:numId="3" w16cid:durableId="1058632843">
    <w:abstractNumId w:val="1"/>
  </w:num>
  <w:num w:numId="4" w16cid:durableId="1370450417">
    <w:abstractNumId w:val="0"/>
  </w:num>
  <w:num w:numId="5" w16cid:durableId="2666185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8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FA8"/>
    <w:rsid w:val="00015E1F"/>
    <w:rsid w:val="000240E9"/>
    <w:rsid w:val="00026513"/>
    <w:rsid w:val="00032F94"/>
    <w:rsid w:val="000639DB"/>
    <w:rsid w:val="00077087"/>
    <w:rsid w:val="00083512"/>
    <w:rsid w:val="00083BE5"/>
    <w:rsid w:val="000B119E"/>
    <w:rsid w:val="000C0E92"/>
    <w:rsid w:val="00112C8F"/>
    <w:rsid w:val="00136739"/>
    <w:rsid w:val="00164A46"/>
    <w:rsid w:val="0017732C"/>
    <w:rsid w:val="001A163A"/>
    <w:rsid w:val="001B1169"/>
    <w:rsid w:val="00206001"/>
    <w:rsid w:val="002166F3"/>
    <w:rsid w:val="00223DED"/>
    <w:rsid w:val="00256DB7"/>
    <w:rsid w:val="002661C5"/>
    <w:rsid w:val="00296777"/>
    <w:rsid w:val="002B0700"/>
    <w:rsid w:val="002D65AA"/>
    <w:rsid w:val="00381BC7"/>
    <w:rsid w:val="00395AB1"/>
    <w:rsid w:val="00427553"/>
    <w:rsid w:val="0043657C"/>
    <w:rsid w:val="00437272"/>
    <w:rsid w:val="0043777D"/>
    <w:rsid w:val="00457FF3"/>
    <w:rsid w:val="004C06C6"/>
    <w:rsid w:val="004E54E3"/>
    <w:rsid w:val="0052189E"/>
    <w:rsid w:val="005428FD"/>
    <w:rsid w:val="00557390"/>
    <w:rsid w:val="00581865"/>
    <w:rsid w:val="00585D4B"/>
    <w:rsid w:val="00585F45"/>
    <w:rsid w:val="005E02F5"/>
    <w:rsid w:val="005E0A5E"/>
    <w:rsid w:val="0060016A"/>
    <w:rsid w:val="006271BD"/>
    <w:rsid w:val="00696F71"/>
    <w:rsid w:val="006A7E58"/>
    <w:rsid w:val="006E245B"/>
    <w:rsid w:val="00712AE9"/>
    <w:rsid w:val="007329CB"/>
    <w:rsid w:val="0074130D"/>
    <w:rsid w:val="0076743C"/>
    <w:rsid w:val="007F28E4"/>
    <w:rsid w:val="00840C74"/>
    <w:rsid w:val="00857BCD"/>
    <w:rsid w:val="00867263"/>
    <w:rsid w:val="008A7150"/>
    <w:rsid w:val="008C3534"/>
    <w:rsid w:val="00961BC2"/>
    <w:rsid w:val="009C4EF7"/>
    <w:rsid w:val="00A26A53"/>
    <w:rsid w:val="00A41077"/>
    <w:rsid w:val="00A5708E"/>
    <w:rsid w:val="00A57716"/>
    <w:rsid w:val="00B07F7A"/>
    <w:rsid w:val="00B31791"/>
    <w:rsid w:val="00B52A0D"/>
    <w:rsid w:val="00B73926"/>
    <w:rsid w:val="00B914C2"/>
    <w:rsid w:val="00BA768D"/>
    <w:rsid w:val="00BB3074"/>
    <w:rsid w:val="00BD0A52"/>
    <w:rsid w:val="00BF6CF5"/>
    <w:rsid w:val="00C168DC"/>
    <w:rsid w:val="00C40BA5"/>
    <w:rsid w:val="00C41D83"/>
    <w:rsid w:val="00C66BF6"/>
    <w:rsid w:val="00C70F0D"/>
    <w:rsid w:val="00C742E3"/>
    <w:rsid w:val="00CB44B6"/>
    <w:rsid w:val="00CB4FA8"/>
    <w:rsid w:val="00CE4D23"/>
    <w:rsid w:val="00D14B67"/>
    <w:rsid w:val="00D369EE"/>
    <w:rsid w:val="00D7045B"/>
    <w:rsid w:val="00D74D7D"/>
    <w:rsid w:val="00DE05B6"/>
    <w:rsid w:val="00DF2AD8"/>
    <w:rsid w:val="00E15275"/>
    <w:rsid w:val="00E222C7"/>
    <w:rsid w:val="00E26782"/>
    <w:rsid w:val="00E5630E"/>
    <w:rsid w:val="00E57C53"/>
    <w:rsid w:val="00E60645"/>
    <w:rsid w:val="00E67433"/>
    <w:rsid w:val="00E85879"/>
    <w:rsid w:val="00E92532"/>
    <w:rsid w:val="00EE3451"/>
    <w:rsid w:val="00EF7B96"/>
    <w:rsid w:val="00F06E7F"/>
    <w:rsid w:val="00F50BD1"/>
    <w:rsid w:val="00F55867"/>
    <w:rsid w:val="00F55C60"/>
    <w:rsid w:val="00F57BCB"/>
    <w:rsid w:val="00F75794"/>
    <w:rsid w:val="00FA1AB0"/>
    <w:rsid w:val="00FB3822"/>
    <w:rsid w:val="00FD6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A2C53D"/>
  <w15:docId w15:val="{268BF4A7-5B7F-456C-96CA-27BB152A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locked="1" w:semiHidden="1" w:uiPriority="0" w:unhideWhenUsed="1"/>
    <w:lsdException w:name="List Continue 2" w:locked="1"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1BC7"/>
    <w:pPr>
      <w:spacing w:line="264" w:lineRule="auto"/>
    </w:pPr>
    <w:rPr>
      <w:sz w:val="16"/>
      <w:lang w:val="it-IT" w:eastAsia="en-US"/>
    </w:rPr>
  </w:style>
  <w:style w:type="paragraph" w:styleId="Titolo1">
    <w:name w:val="heading 1"/>
    <w:basedOn w:val="Normale"/>
    <w:next w:val="Normale"/>
    <w:link w:val="Titolo1Carattere"/>
    <w:uiPriority w:val="99"/>
    <w:qFormat/>
    <w:rsid w:val="00381BC7"/>
    <w:pPr>
      <w:keepNext/>
      <w:keepLines/>
      <w:spacing w:after="40"/>
      <w:outlineLvl w:val="0"/>
    </w:pPr>
    <w:rPr>
      <w:rFonts w:ascii="Cambria" w:eastAsia="Times New Roman" w:hAnsi="Cambria"/>
      <w:b/>
      <w:bCs/>
      <w:caps/>
      <w:color w:val="000000"/>
      <w:spacing w:val="10"/>
      <w:szCs w:val="28"/>
    </w:rPr>
  </w:style>
  <w:style w:type="paragraph" w:styleId="Titolo2">
    <w:name w:val="heading 2"/>
    <w:basedOn w:val="Normale"/>
    <w:next w:val="Normale"/>
    <w:link w:val="Titolo2Carattere"/>
    <w:uiPriority w:val="99"/>
    <w:qFormat/>
    <w:rsid w:val="00381BC7"/>
    <w:pPr>
      <w:spacing w:before="240" w:after="40"/>
      <w:outlineLvl w:val="1"/>
    </w:pPr>
    <w:rPr>
      <w:caps/>
      <w:color w:val="000000"/>
      <w:spacing w:val="10"/>
    </w:rPr>
  </w:style>
  <w:style w:type="paragraph" w:styleId="Titolo3">
    <w:name w:val="heading 3"/>
    <w:basedOn w:val="Normale"/>
    <w:next w:val="Normale"/>
    <w:link w:val="Titolo3Carattere"/>
    <w:uiPriority w:val="99"/>
    <w:qFormat/>
    <w:rsid w:val="00381BC7"/>
    <w:pPr>
      <w:ind w:left="288"/>
      <w:outlineLvl w:val="2"/>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semiHidden/>
    <w:locked/>
    <w:rsid w:val="00381BC7"/>
    <w:rPr>
      <w:rFonts w:ascii="Cambria" w:hAnsi="Cambria" w:cs="Times New Roman"/>
      <w:b/>
      <w:bCs/>
      <w:caps/>
      <w:color w:val="000000"/>
      <w:spacing w:val="10"/>
      <w:sz w:val="28"/>
      <w:szCs w:val="28"/>
    </w:rPr>
  </w:style>
  <w:style w:type="character" w:customStyle="1" w:styleId="Titolo2Carattere">
    <w:name w:val="Titolo 2 Carattere"/>
    <w:basedOn w:val="Carpredefinitoparagrafo"/>
    <w:link w:val="Titolo2"/>
    <w:uiPriority w:val="99"/>
    <w:semiHidden/>
    <w:locked/>
    <w:rsid w:val="00381BC7"/>
    <w:rPr>
      <w:rFonts w:cs="Times New Roman"/>
      <w:caps/>
      <w:color w:val="000000"/>
      <w:spacing w:val="10"/>
      <w:sz w:val="16"/>
    </w:rPr>
  </w:style>
  <w:style w:type="character" w:customStyle="1" w:styleId="Titolo3Carattere">
    <w:name w:val="Titolo 3 Carattere"/>
    <w:basedOn w:val="Carpredefinitoparagrafo"/>
    <w:link w:val="Titolo3"/>
    <w:uiPriority w:val="99"/>
    <w:semiHidden/>
    <w:locked/>
    <w:rsid w:val="00381BC7"/>
    <w:rPr>
      <w:rFonts w:cs="Times New Roman"/>
      <w:i/>
      <w:sz w:val="16"/>
    </w:rPr>
  </w:style>
  <w:style w:type="paragraph" w:customStyle="1" w:styleId="JobTitle">
    <w:name w:val="Job Title"/>
    <w:basedOn w:val="Normale"/>
    <w:link w:val="JobTitleChar"/>
    <w:uiPriority w:val="99"/>
    <w:rsid w:val="00381BC7"/>
    <w:pPr>
      <w:tabs>
        <w:tab w:val="left" w:pos="7560"/>
      </w:tabs>
      <w:ind w:left="288"/>
    </w:pPr>
    <w:rPr>
      <w:b/>
    </w:rPr>
  </w:style>
  <w:style w:type="character" w:customStyle="1" w:styleId="JobTitleChar">
    <w:name w:val="Job Title Char"/>
    <w:basedOn w:val="Carpredefinitoparagrafo"/>
    <w:link w:val="JobTitle"/>
    <w:uiPriority w:val="99"/>
    <w:locked/>
    <w:rsid w:val="00381BC7"/>
    <w:rPr>
      <w:rFonts w:cs="Times New Roman"/>
      <w:b/>
      <w:sz w:val="16"/>
    </w:rPr>
  </w:style>
  <w:style w:type="paragraph" w:customStyle="1" w:styleId="ContactInformation">
    <w:name w:val="Contact Information"/>
    <w:basedOn w:val="Normale"/>
    <w:uiPriority w:val="99"/>
    <w:rsid w:val="00381BC7"/>
    <w:pPr>
      <w:spacing w:after="400"/>
      <w:ind w:left="288"/>
    </w:pPr>
  </w:style>
  <w:style w:type="paragraph" w:customStyle="1" w:styleId="NormalBodyText">
    <w:name w:val="Normal Body Text"/>
    <w:basedOn w:val="Normale"/>
    <w:uiPriority w:val="99"/>
    <w:rsid w:val="00381BC7"/>
    <w:pPr>
      <w:tabs>
        <w:tab w:val="left" w:pos="7560"/>
      </w:tabs>
      <w:ind w:left="288"/>
    </w:pPr>
  </w:style>
  <w:style w:type="paragraph" w:customStyle="1" w:styleId="AllCaps">
    <w:name w:val="All Caps"/>
    <w:basedOn w:val="Normale"/>
    <w:uiPriority w:val="99"/>
    <w:semiHidden/>
    <w:rsid w:val="00381BC7"/>
    <w:rPr>
      <w:caps/>
      <w:spacing w:val="20"/>
      <w:sz w:val="15"/>
    </w:rPr>
  </w:style>
  <w:style w:type="paragraph" w:customStyle="1" w:styleId="Location">
    <w:name w:val="Location"/>
    <w:basedOn w:val="Normale"/>
    <w:uiPriority w:val="99"/>
    <w:rsid w:val="00381BC7"/>
    <w:pPr>
      <w:ind w:left="288"/>
    </w:pPr>
  </w:style>
  <w:style w:type="paragraph" w:customStyle="1" w:styleId="SpaceAfter">
    <w:name w:val="Space After"/>
    <w:basedOn w:val="Normale"/>
    <w:uiPriority w:val="99"/>
    <w:rsid w:val="00381BC7"/>
    <w:pPr>
      <w:tabs>
        <w:tab w:val="left" w:pos="7560"/>
      </w:tabs>
      <w:spacing w:after="160"/>
      <w:ind w:left="288" w:right="2880"/>
    </w:pPr>
  </w:style>
  <w:style w:type="character" w:styleId="Testosegnaposto">
    <w:name w:val="Placeholder Text"/>
    <w:basedOn w:val="Carpredefinitoparagrafo"/>
    <w:uiPriority w:val="99"/>
    <w:semiHidden/>
    <w:rsid w:val="00381BC7"/>
    <w:rPr>
      <w:rFonts w:cs="Times New Roman"/>
      <w:color w:val="808080"/>
    </w:rPr>
  </w:style>
  <w:style w:type="paragraph" w:styleId="Testofumetto">
    <w:name w:val="Balloon Text"/>
    <w:basedOn w:val="Normale"/>
    <w:link w:val="TestofumettoCarattere"/>
    <w:uiPriority w:val="99"/>
    <w:semiHidden/>
    <w:rsid w:val="00381BC7"/>
    <w:pPr>
      <w:spacing w:line="240" w:lineRule="auto"/>
    </w:pPr>
    <w:rPr>
      <w:rFonts w:ascii="Tahoma" w:hAnsi="Tahoma" w:cs="Tahoma"/>
      <w:szCs w:val="16"/>
    </w:rPr>
  </w:style>
  <w:style w:type="character" w:customStyle="1" w:styleId="TestofumettoCarattere">
    <w:name w:val="Testo fumetto Carattere"/>
    <w:basedOn w:val="Carpredefinitoparagrafo"/>
    <w:link w:val="Testofumetto"/>
    <w:uiPriority w:val="99"/>
    <w:semiHidden/>
    <w:locked/>
    <w:rsid w:val="00381BC7"/>
    <w:rPr>
      <w:rFonts w:ascii="Tahoma" w:hAnsi="Tahoma" w:cs="Tahoma"/>
      <w:sz w:val="16"/>
      <w:szCs w:val="16"/>
    </w:rPr>
  </w:style>
  <w:style w:type="paragraph" w:customStyle="1" w:styleId="YourName">
    <w:name w:val="Your Name"/>
    <w:basedOn w:val="Normale"/>
    <w:uiPriority w:val="99"/>
    <w:rsid w:val="00381BC7"/>
    <w:pPr>
      <w:keepNext/>
      <w:keepLines/>
      <w:tabs>
        <w:tab w:val="left" w:pos="8640"/>
      </w:tabs>
      <w:spacing w:after="40"/>
      <w:outlineLvl w:val="0"/>
    </w:pPr>
    <w:rPr>
      <w:rFonts w:ascii="Cambria" w:eastAsia="Times New Roman" w:hAnsi="Cambria"/>
      <w:b/>
      <w:bCs/>
      <w:caps/>
      <w:color w:val="000000"/>
      <w:spacing w:val="10"/>
      <w:szCs w:val="28"/>
    </w:rPr>
  </w:style>
  <w:style w:type="paragraph" w:customStyle="1" w:styleId="SpaceAfter1NoRightIndent">
    <w:name w:val="Space After 1 (No Right Indent)"/>
    <w:basedOn w:val="Normale"/>
    <w:uiPriority w:val="99"/>
    <w:rsid w:val="00381BC7"/>
    <w:pPr>
      <w:tabs>
        <w:tab w:val="left" w:pos="7560"/>
      </w:tabs>
      <w:spacing w:after="160"/>
      <w:ind w:left="288"/>
    </w:pPr>
  </w:style>
  <w:style w:type="paragraph" w:customStyle="1" w:styleId="SectionHeading">
    <w:name w:val="Section Heading"/>
    <w:basedOn w:val="Normale"/>
    <w:uiPriority w:val="99"/>
    <w:rsid w:val="00381BC7"/>
    <w:pPr>
      <w:spacing w:before="240" w:after="40"/>
      <w:outlineLvl w:val="1"/>
    </w:pPr>
    <w:rPr>
      <w:caps/>
      <w:color w:val="000000"/>
      <w:spacing w:val="10"/>
    </w:rPr>
  </w:style>
  <w:style w:type="paragraph" w:customStyle="1" w:styleId="ItalicHeading">
    <w:name w:val="Italic Heading"/>
    <w:basedOn w:val="Normale"/>
    <w:uiPriority w:val="99"/>
    <w:rsid w:val="00381BC7"/>
    <w:pPr>
      <w:ind w:left="288"/>
      <w:outlineLvl w:val="2"/>
    </w:pPr>
    <w:rPr>
      <w:i/>
    </w:rPr>
  </w:style>
  <w:style w:type="paragraph" w:styleId="Intestazione">
    <w:name w:val="header"/>
    <w:basedOn w:val="Normale"/>
    <w:link w:val="IntestazioneCarattere"/>
    <w:uiPriority w:val="99"/>
    <w:rsid w:val="00381BC7"/>
    <w:pPr>
      <w:tabs>
        <w:tab w:val="center" w:pos="4680"/>
        <w:tab w:val="right" w:pos="9360"/>
      </w:tabs>
      <w:spacing w:line="240" w:lineRule="auto"/>
    </w:pPr>
  </w:style>
  <w:style w:type="character" w:customStyle="1" w:styleId="IntestazioneCarattere">
    <w:name w:val="Intestazione Carattere"/>
    <w:basedOn w:val="Carpredefinitoparagrafo"/>
    <w:link w:val="Intestazione"/>
    <w:uiPriority w:val="99"/>
    <w:locked/>
    <w:rsid w:val="00381BC7"/>
    <w:rPr>
      <w:rFonts w:cs="Times New Roman"/>
      <w:sz w:val="16"/>
    </w:rPr>
  </w:style>
  <w:style w:type="paragraph" w:styleId="Pidipagina">
    <w:name w:val="footer"/>
    <w:basedOn w:val="Normale"/>
    <w:link w:val="PidipaginaCarattere"/>
    <w:uiPriority w:val="99"/>
    <w:semiHidden/>
    <w:rsid w:val="00381BC7"/>
    <w:pPr>
      <w:tabs>
        <w:tab w:val="center" w:pos="4680"/>
        <w:tab w:val="right" w:pos="9360"/>
      </w:tabs>
      <w:spacing w:line="240" w:lineRule="auto"/>
    </w:pPr>
  </w:style>
  <w:style w:type="character" w:customStyle="1" w:styleId="PidipaginaCarattere">
    <w:name w:val="Piè di pagina Carattere"/>
    <w:basedOn w:val="Carpredefinitoparagrafo"/>
    <w:link w:val="Pidipagina"/>
    <w:uiPriority w:val="99"/>
    <w:semiHidden/>
    <w:locked/>
    <w:rsid w:val="00381BC7"/>
    <w:rPr>
      <w:rFonts w:cs="Times New Roman"/>
      <w:sz w:val="16"/>
    </w:rPr>
  </w:style>
  <w:style w:type="character" w:styleId="Numeropagina">
    <w:name w:val="page number"/>
    <w:basedOn w:val="Carpredefinitoparagrafo"/>
    <w:rsid w:val="0052189E"/>
    <w:rPr>
      <w:rFonts w:cs="Times New Roman"/>
    </w:rPr>
  </w:style>
  <w:style w:type="character" w:styleId="Collegamentoipertestuale">
    <w:name w:val="Hyperlink"/>
    <w:basedOn w:val="Carpredefinitoparagrafo"/>
    <w:uiPriority w:val="99"/>
    <w:unhideWhenUsed/>
    <w:rsid w:val="0017732C"/>
    <w:rPr>
      <w:color w:val="0000FF" w:themeColor="hyperlink"/>
      <w:u w:val="single"/>
    </w:rPr>
  </w:style>
  <w:style w:type="paragraph" w:styleId="Corpodeltesto2">
    <w:name w:val="Body Text 2"/>
    <w:basedOn w:val="Normale"/>
    <w:link w:val="Corpodeltesto2Carattere"/>
    <w:rsid w:val="00427553"/>
    <w:pPr>
      <w:widowControl w:val="0"/>
      <w:spacing w:line="240" w:lineRule="auto"/>
      <w:jc w:val="both"/>
    </w:pPr>
    <w:rPr>
      <w:rFonts w:ascii="Times New Roman" w:eastAsia="Times New Roman" w:hAnsi="Times New Roman"/>
      <w:sz w:val="24"/>
      <w:szCs w:val="20"/>
      <w:lang w:eastAsia="it-IT"/>
    </w:rPr>
  </w:style>
  <w:style w:type="character" w:customStyle="1" w:styleId="Corpodeltesto2Carattere">
    <w:name w:val="Corpo del testo 2 Carattere"/>
    <w:basedOn w:val="Carpredefinitoparagrafo"/>
    <w:link w:val="Corpodeltesto2"/>
    <w:rsid w:val="00427553"/>
    <w:rPr>
      <w:rFonts w:ascii="Times New Roman" w:eastAsia="Times New Roman" w:hAnsi="Times New Roman"/>
      <w:sz w:val="24"/>
      <w:szCs w:val="20"/>
      <w:lang w:val="it-IT" w:eastAsia="it-IT"/>
    </w:rPr>
  </w:style>
  <w:style w:type="paragraph" w:customStyle="1" w:styleId="Default">
    <w:name w:val="Default"/>
    <w:rsid w:val="00427553"/>
    <w:pPr>
      <w:autoSpaceDE w:val="0"/>
      <w:autoSpaceDN w:val="0"/>
      <w:adjustRightInd w:val="0"/>
    </w:pPr>
    <w:rPr>
      <w:rFonts w:ascii="Times New Roman" w:eastAsia="Times New Roman" w:hAnsi="Times New Roman"/>
      <w:color w:val="000000"/>
      <w:sz w:val="24"/>
      <w:szCs w:val="24"/>
      <w:lang w:val="it-IT" w:eastAsia="it-IT"/>
    </w:rPr>
  </w:style>
  <w:style w:type="character" w:styleId="Enfasigrassetto">
    <w:name w:val="Strong"/>
    <w:uiPriority w:val="22"/>
    <w:qFormat/>
    <w:locked/>
    <w:rsid w:val="000639DB"/>
    <w:rPr>
      <w:b/>
      <w:bCs/>
    </w:rPr>
  </w:style>
  <w:style w:type="character" w:styleId="Collegamentovisitato">
    <w:name w:val="FollowedHyperlink"/>
    <w:basedOn w:val="Carpredefinitoparagrafo"/>
    <w:uiPriority w:val="99"/>
    <w:semiHidden/>
    <w:unhideWhenUsed/>
    <w:rsid w:val="000639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1350">
      <w:marLeft w:val="0"/>
      <w:marRight w:val="0"/>
      <w:marTop w:val="0"/>
      <w:marBottom w:val="0"/>
      <w:divBdr>
        <w:top w:val="none" w:sz="0" w:space="0" w:color="auto"/>
        <w:left w:val="none" w:sz="0" w:space="0" w:color="auto"/>
        <w:bottom w:val="none" w:sz="0" w:space="0" w:color="auto"/>
        <w:right w:val="none" w:sz="0" w:space="0" w:color="auto"/>
      </w:divBdr>
    </w:div>
    <w:div w:id="16162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ondazionebracco.com/it/" TargetMode="External"/><Relationship Id="rId18" Type="http://schemas.openxmlformats.org/officeDocument/2006/relationships/hyperlink" Target="http://www.indire.i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giulia.globalist.it/" TargetMode="External"/><Relationship Id="rId17" Type="http://schemas.openxmlformats.org/officeDocument/2006/relationships/hyperlink" Target="https://www.icc-cpi.int/Pages/record.aspx?docNo=ICC-02/05-01/09-351"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legal-tools.org/en/doc/032cd7/" TargetMode="External"/><Relationship Id="rId20" Type="http://schemas.openxmlformats.org/officeDocument/2006/relationships/header" Target="header2.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servatorio.it/" TargetMode="External"/><Relationship Id="rId24" Type="http://schemas.openxmlformats.org/officeDocument/2006/relationships/hyperlink" Target="https://www.eui.eu/Documents/DepartmentsCentres/Law/ResearchTeaching/WorkingGroups/ICConference23and24May2008.pdf" TargetMode="External"/><Relationship Id="rId5" Type="http://schemas.openxmlformats.org/officeDocument/2006/relationships/webSettings" Target="webSettings.xml"/><Relationship Id="rId15" Type="http://schemas.openxmlformats.org/officeDocument/2006/relationships/hyperlink" Target="https://www.icc-cpi.int/Pages/record.aspx?docNo=ICC-02/05-01/09-363" TargetMode="External"/><Relationship Id="rId23" Type="http://schemas.openxmlformats.org/officeDocument/2006/relationships/hyperlink" Target="https://www.eui.eu/Documents/DepartmentsCentres/Law/ResearchTeaching/WorkingGroups/ICConference23and24May2008.pdf" TargetMode="External"/><Relationship Id="rId28" Type="http://schemas.openxmlformats.org/officeDocument/2006/relationships/header" Target="header6.xml"/><Relationship Id="rId10" Type="http://schemas.openxmlformats.org/officeDocument/2006/relationships/hyperlink" Target="http://www.100esperte.it" TargetMode="Externa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alisa.ciampi@univr.it" TargetMode="External"/><Relationship Id="rId14" Type="http://schemas.openxmlformats.org/officeDocument/2006/relationships/hyperlink" Target="https://ec.europa.eu/italy/home_it" TargetMode="External"/><Relationship Id="rId22" Type="http://schemas.openxmlformats.org/officeDocument/2006/relationships/header" Target="header4.xm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a%20Gaeta\AppData\Roaming\Microsoft\Templates\CurriculumVita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55050-A8CC-4E74-B777-16DBF82B4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CurriculumVitae.dotx</Template>
  <TotalTime>0</TotalTime>
  <Pages>5</Pages>
  <Words>1739</Words>
  <Characters>11969</Characters>
  <Application>Microsoft Office Word</Application>
  <DocSecurity>0</DocSecurity>
  <Lines>99</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IHEID</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Gaeta</dc:creator>
  <cp:lastModifiedBy>Annalisa Ciampi</cp:lastModifiedBy>
  <cp:revision>2</cp:revision>
  <cp:lastPrinted>2017-03-30T15:52:00Z</cp:lastPrinted>
  <dcterms:created xsi:type="dcterms:W3CDTF">2025-02-03T06:20:00Z</dcterms:created>
  <dcterms:modified xsi:type="dcterms:W3CDTF">2025-02-03T06:20:00Z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TC101695599990</vt:lpwstr>
  </property>
</Properties>
</file>