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0C7F" w14:textId="77777777" w:rsidR="008A58B2" w:rsidRPr="008963DA" w:rsidRDefault="00BA7018" w:rsidP="00BA7018">
      <w:pPr>
        <w:jc w:val="center"/>
        <w:rPr>
          <w:sz w:val="32"/>
          <w:szCs w:val="32"/>
        </w:rPr>
      </w:pPr>
      <w:r w:rsidRPr="008963DA">
        <w:rPr>
          <w:sz w:val="32"/>
          <w:szCs w:val="32"/>
        </w:rPr>
        <w:t xml:space="preserve">Curriculum Vitae </w:t>
      </w:r>
    </w:p>
    <w:p w14:paraId="19EA410D" w14:textId="77777777" w:rsidR="00CB220F" w:rsidRPr="008963DA" w:rsidRDefault="00BA7018" w:rsidP="00BA7018">
      <w:pPr>
        <w:jc w:val="center"/>
        <w:rPr>
          <w:sz w:val="32"/>
          <w:szCs w:val="32"/>
        </w:rPr>
      </w:pPr>
      <w:r w:rsidRPr="008963DA">
        <w:rPr>
          <w:sz w:val="32"/>
          <w:szCs w:val="32"/>
        </w:rPr>
        <w:t>Marta Vittoria Menegazzi</w:t>
      </w:r>
    </w:p>
    <w:p w14:paraId="4ACE4C31" w14:textId="77777777" w:rsidR="0040229A" w:rsidRPr="008963DA" w:rsidRDefault="0040229A" w:rsidP="000D516C">
      <w:pPr>
        <w:spacing w:after="0" w:line="360" w:lineRule="auto"/>
        <w:rPr>
          <w:sz w:val="24"/>
          <w:szCs w:val="24"/>
        </w:rPr>
      </w:pPr>
    </w:p>
    <w:p w14:paraId="674DBDAE" w14:textId="77777777" w:rsidR="00482C64" w:rsidRPr="006A7CD6" w:rsidRDefault="0040229A" w:rsidP="000D51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A7CD6">
        <w:rPr>
          <w:rFonts w:ascii="Times New Roman" w:hAnsi="Times New Roman"/>
          <w:b/>
          <w:sz w:val="24"/>
          <w:szCs w:val="24"/>
        </w:rPr>
        <w:t>Personal data:</w:t>
      </w:r>
    </w:p>
    <w:p w14:paraId="2C7299CC" w14:textId="77777777" w:rsidR="009F6255" w:rsidRPr="006B4653" w:rsidRDefault="0040229A" w:rsidP="009F62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B4653">
        <w:rPr>
          <w:rFonts w:ascii="Times New Roman" w:hAnsi="Times New Roman"/>
          <w:sz w:val="24"/>
          <w:szCs w:val="24"/>
          <w:lang w:val="en-US"/>
        </w:rPr>
        <w:t>Marta Vittoria Menegazzi</w:t>
      </w:r>
    </w:p>
    <w:p w14:paraId="4382FBEE" w14:textId="77777777" w:rsidR="0040229A" w:rsidRPr="006B4653" w:rsidRDefault="009F6255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4653">
        <w:rPr>
          <w:rFonts w:ascii="Times New Roman" w:hAnsi="Times New Roman"/>
          <w:sz w:val="24"/>
          <w:szCs w:val="24"/>
          <w:lang w:val="en-US"/>
        </w:rPr>
        <w:t>Neuroscience, Biomedicine</w:t>
      </w:r>
      <w:r w:rsidR="0040229A" w:rsidRPr="006B4653">
        <w:rPr>
          <w:rFonts w:ascii="Times New Roman" w:hAnsi="Times New Roman"/>
          <w:sz w:val="24"/>
          <w:szCs w:val="24"/>
          <w:lang w:val="en-US"/>
        </w:rPr>
        <w:t xml:space="preserve"> and Movement Sciences - Section of Biochemistry</w:t>
      </w:r>
    </w:p>
    <w:p w14:paraId="1307A49E" w14:textId="77777777" w:rsidR="00E75168" w:rsidRPr="008963DA" w:rsidRDefault="00E75168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63DA">
        <w:rPr>
          <w:rFonts w:ascii="Times New Roman" w:hAnsi="Times New Roman"/>
          <w:sz w:val="24"/>
          <w:szCs w:val="24"/>
        </w:rPr>
        <w:t xml:space="preserve">University of Verona </w:t>
      </w:r>
    </w:p>
    <w:p w14:paraId="2742FBFF" w14:textId="77777777" w:rsidR="0040229A" w:rsidRPr="008963DA" w:rsidRDefault="0040229A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63DA">
        <w:rPr>
          <w:rFonts w:ascii="Times New Roman" w:hAnsi="Times New Roman"/>
          <w:sz w:val="24"/>
          <w:szCs w:val="24"/>
        </w:rPr>
        <w:t>St</w:t>
      </w:r>
      <w:r w:rsidR="00E75168" w:rsidRPr="008963DA">
        <w:rPr>
          <w:rFonts w:ascii="Times New Roman" w:hAnsi="Times New Roman"/>
          <w:sz w:val="24"/>
          <w:szCs w:val="24"/>
        </w:rPr>
        <w:t>rada Le Grazie 8, 37134 Verona</w:t>
      </w:r>
    </w:p>
    <w:p w14:paraId="4FCA1AC3" w14:textId="77777777" w:rsidR="0040229A" w:rsidRPr="006B4653" w:rsidRDefault="0040229A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4653">
        <w:rPr>
          <w:rFonts w:ascii="Times New Roman" w:hAnsi="Times New Roman"/>
          <w:sz w:val="24"/>
          <w:szCs w:val="24"/>
          <w:lang w:val="en-US"/>
        </w:rPr>
        <w:t>Tel. +39 045 8027168; E-mail address: marta.menegazzi@univr.it</w:t>
      </w:r>
    </w:p>
    <w:p w14:paraId="17717C5D" w14:textId="77777777" w:rsidR="0040229A" w:rsidRPr="006B4653" w:rsidRDefault="0040229A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4653">
        <w:rPr>
          <w:rFonts w:ascii="Times New Roman" w:hAnsi="Times New Roman"/>
          <w:sz w:val="24"/>
          <w:szCs w:val="24"/>
          <w:lang w:val="en-US"/>
        </w:rPr>
        <w:t>Citizenship: Italian; Place of birth: Verona</w:t>
      </w:r>
    </w:p>
    <w:p w14:paraId="203445A1" w14:textId="77777777" w:rsidR="000D516C" w:rsidRPr="006B4653" w:rsidRDefault="000D516C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05FFCA5" w14:textId="77777777" w:rsidR="0040229A" w:rsidRPr="006B4653" w:rsidRDefault="0040229A" w:rsidP="000D51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B4653">
        <w:rPr>
          <w:rFonts w:ascii="Times New Roman" w:hAnsi="Times New Roman"/>
          <w:b/>
          <w:sz w:val="24"/>
          <w:szCs w:val="24"/>
          <w:lang w:val="en-US"/>
        </w:rPr>
        <w:t>Main steps in education</w:t>
      </w:r>
      <w:r w:rsidR="00655585" w:rsidRPr="006B4653">
        <w:rPr>
          <w:rFonts w:ascii="Times New Roman" w:hAnsi="Times New Roman"/>
          <w:b/>
          <w:sz w:val="24"/>
          <w:szCs w:val="24"/>
          <w:lang w:val="en-US"/>
        </w:rPr>
        <w:t>/employment</w:t>
      </w:r>
      <w:r w:rsidRPr="006B4653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4D6C0089" w14:textId="77777777" w:rsidR="00D10376" w:rsidRPr="006B4653" w:rsidRDefault="00D10376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4653">
        <w:rPr>
          <w:rFonts w:ascii="Times New Roman" w:hAnsi="Times New Roman"/>
          <w:sz w:val="24"/>
          <w:szCs w:val="24"/>
          <w:lang w:val="en-US"/>
        </w:rPr>
        <w:t xml:space="preserve">2017: </w:t>
      </w:r>
      <w:r w:rsidR="00A56742" w:rsidRPr="006B4653">
        <w:rPr>
          <w:rFonts w:ascii="Times New Roman" w:hAnsi="Times New Roman"/>
          <w:sz w:val="24"/>
          <w:szCs w:val="24"/>
          <w:lang w:val="en-US"/>
        </w:rPr>
        <w:t>National Scientific Qualification for Full Professor in Biochemistry (BIO/10)</w:t>
      </w:r>
    </w:p>
    <w:p w14:paraId="435D6342" w14:textId="77777777" w:rsidR="0040229A" w:rsidRPr="006B4653" w:rsidRDefault="0040229A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4653">
        <w:rPr>
          <w:rFonts w:ascii="Times New Roman" w:hAnsi="Times New Roman"/>
          <w:sz w:val="24"/>
          <w:szCs w:val="24"/>
          <w:lang w:val="en-US"/>
        </w:rPr>
        <w:t>2001/to date: Associate Professor of Biochemistry (BIO/10),</w:t>
      </w:r>
      <w:r w:rsidRPr="006B4653">
        <w:rPr>
          <w:sz w:val="24"/>
          <w:szCs w:val="24"/>
          <w:lang w:val="en-US"/>
        </w:rPr>
        <w:t xml:space="preserve"> </w:t>
      </w:r>
      <w:r w:rsidRPr="006B4653">
        <w:rPr>
          <w:rFonts w:ascii="Times New Roman" w:hAnsi="Times New Roman"/>
          <w:sz w:val="24"/>
          <w:szCs w:val="24"/>
          <w:lang w:val="en-US"/>
        </w:rPr>
        <w:t>University of Verona</w:t>
      </w:r>
    </w:p>
    <w:p w14:paraId="70B5AC7F" w14:textId="77777777" w:rsidR="0040229A" w:rsidRPr="006B4653" w:rsidRDefault="0040229A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4653">
        <w:rPr>
          <w:rFonts w:ascii="Times New Roman" w:hAnsi="Times New Roman"/>
          <w:sz w:val="24"/>
          <w:szCs w:val="24"/>
          <w:lang w:val="en-US"/>
        </w:rPr>
        <w:t>1986/2001: Assistant Professor of Biochemistry, University of Verona</w:t>
      </w:r>
    </w:p>
    <w:p w14:paraId="04A775F5" w14:textId="77777777" w:rsidR="0040229A" w:rsidRPr="006B4653" w:rsidRDefault="0040229A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4653">
        <w:rPr>
          <w:rFonts w:ascii="Times New Roman" w:hAnsi="Times New Roman"/>
          <w:sz w:val="24"/>
          <w:szCs w:val="24"/>
          <w:lang w:val="en-US"/>
        </w:rPr>
        <w:t xml:space="preserve">2001/to date: Teaching Professor of </w:t>
      </w:r>
      <w:r w:rsidR="00E75168" w:rsidRPr="006B4653">
        <w:rPr>
          <w:rFonts w:ascii="Times New Roman" w:hAnsi="Times New Roman"/>
          <w:sz w:val="24"/>
          <w:szCs w:val="24"/>
          <w:lang w:val="en-US"/>
        </w:rPr>
        <w:t xml:space="preserve">Medical </w:t>
      </w:r>
      <w:r w:rsidRPr="006B4653">
        <w:rPr>
          <w:rFonts w:ascii="Times New Roman" w:hAnsi="Times New Roman"/>
          <w:sz w:val="24"/>
          <w:szCs w:val="24"/>
          <w:lang w:val="en-US"/>
        </w:rPr>
        <w:t>Chemistry and Biochemistry, University of Verona</w:t>
      </w:r>
    </w:p>
    <w:p w14:paraId="2764E82F" w14:textId="77777777" w:rsidR="0040229A" w:rsidRPr="006B4653" w:rsidRDefault="0040229A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4653">
        <w:rPr>
          <w:rFonts w:ascii="Times New Roman" w:hAnsi="Times New Roman"/>
          <w:sz w:val="24"/>
          <w:szCs w:val="24"/>
          <w:lang w:val="en-US"/>
        </w:rPr>
        <w:t>1979: Degree in Biological Sciences (110/110), University of Bologna (Italy)</w:t>
      </w:r>
    </w:p>
    <w:p w14:paraId="652C250B" w14:textId="77777777" w:rsidR="0040229A" w:rsidRPr="008963DA" w:rsidRDefault="0040229A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63DA">
        <w:rPr>
          <w:rFonts w:ascii="Times New Roman" w:hAnsi="Times New Roman"/>
          <w:sz w:val="24"/>
          <w:szCs w:val="24"/>
        </w:rPr>
        <w:t xml:space="preserve">1975: </w:t>
      </w:r>
      <w:proofErr w:type="spellStart"/>
      <w:r w:rsidRPr="008963DA">
        <w:rPr>
          <w:rFonts w:ascii="Times New Roman" w:hAnsi="Times New Roman"/>
          <w:sz w:val="24"/>
          <w:szCs w:val="24"/>
        </w:rPr>
        <w:t>Secondary</w:t>
      </w:r>
      <w:proofErr w:type="spellEnd"/>
      <w:r w:rsidRPr="008963DA">
        <w:rPr>
          <w:rFonts w:ascii="Times New Roman" w:hAnsi="Times New Roman"/>
          <w:sz w:val="24"/>
          <w:szCs w:val="24"/>
        </w:rPr>
        <w:t xml:space="preserve"> school degree: “Maturità Scientifica” School: Liceo Scientifico “G. </w:t>
      </w:r>
      <w:proofErr w:type="spellStart"/>
      <w:r w:rsidRPr="008963DA">
        <w:rPr>
          <w:rFonts w:ascii="Times New Roman" w:hAnsi="Times New Roman"/>
          <w:sz w:val="24"/>
          <w:szCs w:val="24"/>
        </w:rPr>
        <w:t>Fracastoro</w:t>
      </w:r>
      <w:proofErr w:type="spellEnd"/>
      <w:r w:rsidRPr="008963DA">
        <w:rPr>
          <w:rFonts w:ascii="Times New Roman" w:hAnsi="Times New Roman"/>
          <w:sz w:val="24"/>
          <w:szCs w:val="24"/>
        </w:rPr>
        <w:t>”, Verona.</w:t>
      </w:r>
    </w:p>
    <w:p w14:paraId="69960C42" w14:textId="77777777" w:rsidR="000D516C" w:rsidRPr="008963DA" w:rsidRDefault="000D516C" w:rsidP="000D51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612415" w14:textId="77777777" w:rsidR="0040229A" w:rsidRPr="006B4653" w:rsidRDefault="0040229A" w:rsidP="00BC5036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B4653">
        <w:rPr>
          <w:rFonts w:ascii="Times New Roman" w:hAnsi="Times New Roman"/>
          <w:b/>
          <w:sz w:val="24"/>
          <w:szCs w:val="24"/>
          <w:lang w:val="en-US"/>
        </w:rPr>
        <w:t>Main research experience/interest:</w:t>
      </w:r>
    </w:p>
    <w:p w14:paraId="75B206E1" w14:textId="6491C0AB" w:rsidR="00543123" w:rsidRPr="006B4653" w:rsidRDefault="0040229A" w:rsidP="00BC503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The scientific interests of </w:t>
      </w:r>
      <w:r w:rsidR="008A58B2" w:rsidRPr="006B4653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Menegazzi</w:t>
      </w:r>
      <w:r w:rsidR="008A58B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mainly add</w:t>
      </w:r>
      <w:r w:rsidR="00DE2A54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ressed to the identification the mechanisms of modulatory action of natural products or their derivatives on signal transduction and gene expression. </w:t>
      </w:r>
      <w:r w:rsidR="008A58B2" w:rsidRPr="006B4653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="003722A0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Menegazzi has a consolidated experience in the </w:t>
      </w:r>
      <w:r w:rsidR="00DE3891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studies of </w:t>
      </w:r>
      <w:r w:rsidR="003722A0" w:rsidRPr="006B4653">
        <w:rPr>
          <w:rFonts w:ascii="Times New Roman" w:hAnsi="Times New Roman" w:cs="Times New Roman"/>
          <w:sz w:val="24"/>
          <w:szCs w:val="24"/>
          <w:lang w:val="en-US"/>
        </w:rPr>
        <w:t>transcriptional regulation of genes elicited by pathogenic insult. In the past years she studied the regulation of the expression and activity of P</w:t>
      </w:r>
      <w:r w:rsidR="001D690C" w:rsidRPr="006B4653">
        <w:rPr>
          <w:rFonts w:ascii="Times New Roman" w:hAnsi="Times New Roman" w:cs="Times New Roman"/>
          <w:sz w:val="24"/>
          <w:szCs w:val="24"/>
          <w:lang w:val="en-US"/>
        </w:rPr>
        <w:t>oly (</w:t>
      </w:r>
      <w:r w:rsidR="003722A0" w:rsidRPr="006B46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D690C" w:rsidRPr="006B4653">
        <w:rPr>
          <w:rFonts w:ascii="Times New Roman" w:hAnsi="Times New Roman" w:cs="Times New Roman"/>
          <w:sz w:val="24"/>
          <w:szCs w:val="24"/>
          <w:lang w:val="en-US"/>
        </w:rPr>
        <w:t>DP-ribose) polymerase</w:t>
      </w:r>
      <w:r w:rsidR="003722A0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-1 and </w:t>
      </w:r>
      <w:r w:rsidR="00DE3891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722A0" w:rsidRPr="006B4653">
        <w:rPr>
          <w:rFonts w:ascii="Times New Roman" w:hAnsi="Times New Roman" w:cs="Times New Roman"/>
          <w:sz w:val="24"/>
          <w:szCs w:val="24"/>
          <w:lang w:val="en-US"/>
        </w:rPr>
        <w:t>inducible N</w:t>
      </w:r>
      <w:r w:rsidR="001D690C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itric Oxide Synthase </w:t>
      </w:r>
      <w:r w:rsidR="003722A0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722A0" w:rsidRPr="006B4653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3722A0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722A0" w:rsidRPr="006B4653">
        <w:rPr>
          <w:rFonts w:ascii="Times New Roman" w:hAnsi="Times New Roman" w:cs="Times New Roman"/>
          <w:i/>
          <w:sz w:val="24"/>
          <w:szCs w:val="24"/>
          <w:lang w:val="en-US"/>
        </w:rPr>
        <w:t>in vivo</w:t>
      </w:r>
      <w:r w:rsidR="003722A0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models. Over the last</w:t>
      </w:r>
      <w:r w:rsidR="000F36B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r w:rsidR="008A58B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years, Professor</w:t>
      </w:r>
      <w:r w:rsidR="003722A0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Menegazzi research studies have been mainly focused on the regulation of the molecular mechanisms driven by</w:t>
      </w:r>
      <w:r w:rsidR="000F36B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inflammatory cytokines and in particular how natural products (St. John’s wort, catechins, garcinols, phenylpropanoid glycosides) can modulate the activation of transcription factors, such as: STAT1/3 and 6, NF-kB, Bach1 and Nrf2 and others</w:t>
      </w:r>
      <w:r w:rsidR="00DE3891" w:rsidRPr="006B465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36B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in different cellular and </w:t>
      </w:r>
      <w:r w:rsidR="000F36BD" w:rsidRPr="006B4653">
        <w:rPr>
          <w:rFonts w:ascii="Times New Roman" w:hAnsi="Times New Roman" w:cs="Times New Roman"/>
          <w:i/>
          <w:sz w:val="24"/>
          <w:szCs w:val="24"/>
          <w:lang w:val="en-US"/>
        </w:rPr>
        <w:t>in vivo</w:t>
      </w:r>
      <w:r w:rsidR="000F36B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models of inflammati</w:t>
      </w:r>
      <w:r w:rsidR="00DE3891" w:rsidRPr="006B4653">
        <w:rPr>
          <w:rFonts w:ascii="Times New Roman" w:hAnsi="Times New Roman" w:cs="Times New Roman"/>
          <w:sz w:val="24"/>
          <w:szCs w:val="24"/>
          <w:lang w:val="en-US"/>
        </w:rPr>
        <w:t>on, diabetes and other pathologies</w:t>
      </w:r>
      <w:r w:rsidR="000F36B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9BEC9FE" w14:textId="77777777" w:rsidR="00543123" w:rsidRPr="006B4653" w:rsidRDefault="008A58B2" w:rsidP="00BC503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="00543123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Menegazzi</w:t>
      </w:r>
      <w:r w:rsidR="0040229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has a number of ongoing collaborations with several national and international scientists</w:t>
      </w:r>
      <w:r w:rsidR="00543123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: dr. </w:t>
      </w:r>
      <w:proofErr w:type="spellStart"/>
      <w:r w:rsidR="00543123" w:rsidRPr="008963DA">
        <w:rPr>
          <w:rFonts w:ascii="Times New Roman" w:hAnsi="Times New Roman" w:cs="Times New Roman"/>
          <w:sz w:val="24"/>
          <w:szCs w:val="24"/>
        </w:rPr>
        <w:t>Perahia</w:t>
      </w:r>
      <w:proofErr w:type="spellEnd"/>
      <w:r w:rsidR="00543123" w:rsidRPr="008963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43123" w:rsidRPr="008963DA">
        <w:rPr>
          <w:rFonts w:ascii="Times New Roman" w:hAnsi="Times New Roman" w:cs="Times New Roman"/>
          <w:sz w:val="24"/>
          <w:szCs w:val="24"/>
        </w:rPr>
        <w:t>Cachan</w:t>
      </w:r>
      <w:proofErr w:type="spellEnd"/>
      <w:r w:rsidR="00543123" w:rsidRPr="008963DA">
        <w:rPr>
          <w:rFonts w:ascii="Times New Roman" w:hAnsi="Times New Roman" w:cs="Times New Roman"/>
          <w:sz w:val="24"/>
          <w:szCs w:val="24"/>
        </w:rPr>
        <w:t>, France)</w:t>
      </w:r>
      <w:r w:rsidRPr="008963DA">
        <w:rPr>
          <w:rFonts w:ascii="Times New Roman" w:hAnsi="Times New Roman" w:cs="Times New Roman"/>
          <w:sz w:val="24"/>
          <w:szCs w:val="24"/>
        </w:rPr>
        <w:t>, prof.ssa</w:t>
      </w:r>
      <w:r w:rsidR="00543123" w:rsidRPr="008963DA">
        <w:rPr>
          <w:rFonts w:ascii="Times New Roman" w:hAnsi="Times New Roman" w:cs="Times New Roman"/>
          <w:sz w:val="24"/>
          <w:szCs w:val="24"/>
        </w:rPr>
        <w:t xml:space="preserve"> Piacente and </w:t>
      </w:r>
      <w:r w:rsidRPr="008963DA">
        <w:rPr>
          <w:rFonts w:ascii="Times New Roman" w:hAnsi="Times New Roman" w:cs="Times New Roman"/>
          <w:sz w:val="24"/>
          <w:szCs w:val="24"/>
        </w:rPr>
        <w:t>prof.</w:t>
      </w:r>
      <w:r w:rsidR="00543123" w:rsidRPr="008963DA">
        <w:rPr>
          <w:rFonts w:ascii="Times New Roman" w:hAnsi="Times New Roman" w:cs="Times New Roman"/>
          <w:sz w:val="24"/>
          <w:szCs w:val="24"/>
        </w:rPr>
        <w:t xml:space="preserve"> Pizza (</w:t>
      </w:r>
      <w:proofErr w:type="spellStart"/>
      <w:r w:rsidR="00543123" w:rsidRPr="008963DA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543123" w:rsidRPr="008963DA">
        <w:rPr>
          <w:rFonts w:ascii="Times New Roman" w:hAnsi="Times New Roman" w:cs="Times New Roman"/>
          <w:sz w:val="24"/>
          <w:szCs w:val="24"/>
        </w:rPr>
        <w:t xml:space="preserve">. Salerno), </w:t>
      </w:r>
      <w:r w:rsidRPr="008963DA">
        <w:rPr>
          <w:rFonts w:ascii="Times New Roman" w:hAnsi="Times New Roman" w:cs="Times New Roman"/>
          <w:sz w:val="24"/>
          <w:szCs w:val="24"/>
        </w:rPr>
        <w:t>dr.ssa Novelli, prof.</w:t>
      </w:r>
      <w:r w:rsidR="003278E2" w:rsidRPr="008963DA">
        <w:rPr>
          <w:rFonts w:ascii="Times New Roman" w:hAnsi="Times New Roman" w:cs="Times New Roman"/>
          <w:sz w:val="24"/>
          <w:szCs w:val="24"/>
        </w:rPr>
        <w:t xml:space="preserve"> Masiello, dr. Corti (</w:t>
      </w:r>
      <w:proofErr w:type="spellStart"/>
      <w:r w:rsidR="003278E2" w:rsidRPr="008963DA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3278E2" w:rsidRPr="008963DA">
        <w:rPr>
          <w:rFonts w:ascii="Times New Roman" w:hAnsi="Times New Roman" w:cs="Times New Roman"/>
          <w:sz w:val="24"/>
          <w:szCs w:val="24"/>
        </w:rPr>
        <w:t xml:space="preserve">. Pisa), dr. </w:t>
      </w:r>
      <w:proofErr w:type="spellStart"/>
      <w:r w:rsidR="003278E2" w:rsidRPr="006B4653">
        <w:rPr>
          <w:rFonts w:ascii="Times New Roman" w:hAnsi="Times New Roman" w:cs="Times New Roman"/>
          <w:sz w:val="24"/>
          <w:szCs w:val="24"/>
          <w:lang w:val="en-US"/>
        </w:rPr>
        <w:t>Scarabelli</w:t>
      </w:r>
      <w:proofErr w:type="spellEnd"/>
      <w:r w:rsidR="003278E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(Wayne State University School of Medicine, Boston, USA), dr. Stephanou (University College of London, UK)</w:t>
      </w:r>
      <w:r w:rsidRPr="006B4653">
        <w:rPr>
          <w:rFonts w:ascii="Times New Roman" w:hAnsi="Times New Roman" w:cs="Times New Roman"/>
          <w:sz w:val="24"/>
          <w:szCs w:val="24"/>
          <w:lang w:val="en-US"/>
        </w:rPr>
        <w:t>, prof</w:t>
      </w:r>
      <w:r w:rsidR="003278E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278E2" w:rsidRPr="006B4653">
        <w:rPr>
          <w:rFonts w:ascii="Times New Roman" w:hAnsi="Times New Roman" w:cs="Times New Roman"/>
          <w:sz w:val="24"/>
          <w:szCs w:val="24"/>
          <w:lang w:val="en-US"/>
        </w:rPr>
        <w:t>Cuzzocrea</w:t>
      </w:r>
      <w:proofErr w:type="spellEnd"/>
      <w:r w:rsidR="003278E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(Univ. Messina),</w:t>
      </w:r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prof. Bani and </w:t>
      </w:r>
      <w:proofErr w:type="spellStart"/>
      <w:r w:rsidRPr="006B4653">
        <w:rPr>
          <w:rFonts w:ascii="Times New Roman" w:hAnsi="Times New Roman" w:cs="Times New Roman"/>
          <w:sz w:val="24"/>
          <w:szCs w:val="24"/>
          <w:lang w:val="en-US"/>
        </w:rPr>
        <w:t>prof.ssa</w:t>
      </w:r>
      <w:proofErr w:type="spellEnd"/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sz w:val="24"/>
          <w:szCs w:val="24"/>
          <w:lang w:val="en-US"/>
        </w:rPr>
        <w:t>Masini</w:t>
      </w:r>
      <w:proofErr w:type="spellEnd"/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B4653">
        <w:rPr>
          <w:rFonts w:ascii="Times New Roman" w:hAnsi="Times New Roman" w:cs="Times New Roman"/>
          <w:sz w:val="24"/>
          <w:szCs w:val="24"/>
          <w:lang w:val="en-US"/>
        </w:rPr>
        <w:t>Univr</w:t>
      </w:r>
      <w:proofErr w:type="spellEnd"/>
      <w:r w:rsidRPr="006B4653">
        <w:rPr>
          <w:rFonts w:ascii="Times New Roman" w:hAnsi="Times New Roman" w:cs="Times New Roman"/>
          <w:sz w:val="24"/>
          <w:szCs w:val="24"/>
          <w:lang w:val="en-US"/>
        </w:rPr>
        <w:t>. Firenze), prof</w:t>
      </w:r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>Columbano</w:t>
      </w:r>
      <w:proofErr w:type="spellEnd"/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>Univr</w:t>
      </w:r>
      <w:proofErr w:type="spellEnd"/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A01EA" w:rsidRPr="00B9095E">
        <w:rPr>
          <w:rFonts w:ascii="Times New Roman" w:hAnsi="Times New Roman" w:cs="Times New Roman"/>
          <w:sz w:val="24"/>
          <w:szCs w:val="24"/>
          <w:lang w:val="en-US"/>
        </w:rPr>
        <w:t xml:space="preserve">Cagliari), dr. </w:t>
      </w:r>
      <w:proofErr w:type="spellStart"/>
      <w:r w:rsidRPr="008963DA">
        <w:rPr>
          <w:rFonts w:ascii="Times New Roman" w:hAnsi="Times New Roman" w:cs="Times New Roman"/>
          <w:sz w:val="24"/>
          <w:szCs w:val="24"/>
        </w:rPr>
        <w:t>Mo</w:t>
      </w:r>
      <w:r w:rsidR="00643526" w:rsidRPr="008963DA">
        <w:rPr>
          <w:rFonts w:ascii="Times New Roman" w:hAnsi="Times New Roman" w:cs="Times New Roman"/>
          <w:sz w:val="24"/>
          <w:szCs w:val="24"/>
        </w:rPr>
        <w:t>ccheggiani</w:t>
      </w:r>
      <w:proofErr w:type="spellEnd"/>
      <w:r w:rsidR="00643526" w:rsidRPr="008963DA">
        <w:rPr>
          <w:rFonts w:ascii="Times New Roman" w:hAnsi="Times New Roman" w:cs="Times New Roman"/>
          <w:sz w:val="24"/>
          <w:szCs w:val="24"/>
        </w:rPr>
        <w:t xml:space="preserve"> (INRCA, Ancona), dr. Malavolta (INRCA, Ancona</w:t>
      </w:r>
      <w:r w:rsidR="006A01EA" w:rsidRPr="008963DA">
        <w:rPr>
          <w:rFonts w:ascii="Times New Roman" w:hAnsi="Times New Roman" w:cs="Times New Roman"/>
          <w:sz w:val="24"/>
          <w:szCs w:val="24"/>
        </w:rPr>
        <w:t>)</w:t>
      </w:r>
      <w:r w:rsidR="00643526" w:rsidRPr="008963DA">
        <w:rPr>
          <w:rFonts w:ascii="Times New Roman" w:hAnsi="Times New Roman" w:cs="Times New Roman"/>
          <w:sz w:val="24"/>
          <w:szCs w:val="24"/>
        </w:rPr>
        <w:t>, Prof.</w:t>
      </w:r>
      <w:r w:rsidR="006A01EA" w:rsidRPr="008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526" w:rsidRPr="008963DA">
        <w:rPr>
          <w:rFonts w:ascii="Times New Roman" w:hAnsi="Times New Roman" w:cs="Times New Roman"/>
          <w:sz w:val="24"/>
          <w:szCs w:val="24"/>
        </w:rPr>
        <w:t>Forstermann</w:t>
      </w:r>
      <w:proofErr w:type="spellEnd"/>
      <w:r w:rsidR="00643526" w:rsidRPr="008963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43526" w:rsidRPr="008963DA">
        <w:rPr>
          <w:rFonts w:ascii="Times New Roman" w:hAnsi="Times New Roman" w:cs="Times New Roman"/>
          <w:sz w:val="24"/>
          <w:szCs w:val="24"/>
        </w:rPr>
        <w:t>Prpf</w:t>
      </w:r>
      <w:proofErr w:type="spellEnd"/>
      <w:r w:rsidR="006A01EA" w:rsidRPr="008963DA">
        <w:rPr>
          <w:rFonts w:ascii="Times New Roman" w:hAnsi="Times New Roman" w:cs="Times New Roman"/>
          <w:sz w:val="24"/>
          <w:szCs w:val="24"/>
        </w:rPr>
        <w:t xml:space="preserve">. </w:t>
      </w:r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lastRenderedPageBreak/>
        <w:t>Kleinert (Universit</w:t>
      </w:r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y of Mainz, Germany), </w:t>
      </w:r>
      <w:proofErr w:type="spellStart"/>
      <w:r w:rsidRPr="006B4653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>.ssa</w:t>
      </w:r>
      <w:proofErr w:type="spellEnd"/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>Tantini</w:t>
      </w:r>
      <w:proofErr w:type="spellEnd"/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prof</w:t>
      </w:r>
      <w:r w:rsidR="006A01EA" w:rsidRPr="006B4653">
        <w:rPr>
          <w:rFonts w:ascii="Times New Roman" w:hAnsi="Times New Roman" w:cs="Times New Roman"/>
          <w:sz w:val="24"/>
          <w:szCs w:val="24"/>
          <w:lang w:val="en-US"/>
        </w:rPr>
        <w:t>. Giordano (Univ. Bologna),</w:t>
      </w:r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prof</w:t>
      </w:r>
      <w:r w:rsidR="008E5E4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5E4D" w:rsidRPr="006B4653">
        <w:rPr>
          <w:rFonts w:ascii="Times New Roman" w:hAnsi="Times New Roman" w:cs="Times New Roman"/>
          <w:sz w:val="24"/>
          <w:szCs w:val="24"/>
          <w:lang w:val="en-US"/>
        </w:rPr>
        <w:t>Colasanti</w:t>
      </w:r>
      <w:proofErr w:type="spellEnd"/>
      <w:r w:rsidR="008E5E4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(Univ. Roma3).</w:t>
      </w:r>
    </w:p>
    <w:p w14:paraId="3757F09D" w14:textId="77777777" w:rsidR="0040229A" w:rsidRPr="006B4653" w:rsidRDefault="00DE3891" w:rsidP="00BC503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8E5E4D" w:rsidRPr="006B4653">
        <w:rPr>
          <w:rFonts w:ascii="Times New Roman" w:hAnsi="Times New Roman" w:cs="Times New Roman"/>
          <w:sz w:val="24"/>
          <w:szCs w:val="24"/>
          <w:lang w:val="en-US"/>
        </w:rPr>
        <w:t>. Menegazzi</w:t>
      </w:r>
      <w:r w:rsidR="0040229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is currently a member of several scientific societies and a m</w:t>
      </w:r>
      <w:r w:rsidR="003A69DE" w:rsidRPr="006B4653">
        <w:rPr>
          <w:rFonts w:ascii="Times New Roman" w:hAnsi="Times New Roman" w:cs="Times New Roman"/>
          <w:sz w:val="24"/>
          <w:szCs w:val="24"/>
          <w:lang w:val="en-US"/>
        </w:rPr>
        <w:t>ember of the Editorial Board of J</w:t>
      </w:r>
      <w:r w:rsidR="0040229A" w:rsidRPr="006B4653">
        <w:rPr>
          <w:rFonts w:ascii="Times New Roman" w:hAnsi="Times New Roman" w:cs="Times New Roman"/>
          <w:sz w:val="24"/>
          <w:szCs w:val="24"/>
          <w:lang w:val="en-US"/>
        </w:rPr>
        <w:t>ournal</w:t>
      </w:r>
      <w:r w:rsidR="003A69DE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of Biochemistry and Molecular Biology Research</w:t>
      </w:r>
      <w:r w:rsidR="0040229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3B67A9F" w14:textId="77777777" w:rsidR="008E5E4D" w:rsidRPr="006B4653" w:rsidRDefault="00DE3891" w:rsidP="00BC5036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sz w:val="24"/>
          <w:szCs w:val="24"/>
          <w:lang w:val="en-US"/>
        </w:rPr>
        <w:t>She has been</w:t>
      </w:r>
      <w:r w:rsidR="008E5E4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PI of two PRIN projects</w:t>
      </w:r>
      <w:r w:rsidR="00553293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(Research Projects of National Interest</w:t>
      </w:r>
      <w:r w:rsidR="00137DFF" w:rsidRPr="006B4653">
        <w:rPr>
          <w:rFonts w:ascii="Times New Roman" w:hAnsi="Times New Roman" w:cs="Times New Roman"/>
          <w:sz w:val="24"/>
          <w:szCs w:val="24"/>
          <w:lang w:val="en-US"/>
        </w:rPr>
        <w:t>, Italy</w:t>
      </w:r>
      <w:r w:rsidR="00553293" w:rsidRPr="006B46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E5E4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funded in 2004 </w:t>
      </w:r>
      <w:r w:rsidR="00970E63" w:rsidRPr="006B4653">
        <w:rPr>
          <w:rFonts w:ascii="Times New Roman" w:hAnsi="Times New Roman" w:cs="Times New Roman"/>
          <w:sz w:val="24"/>
          <w:szCs w:val="24"/>
          <w:lang w:val="en-US"/>
        </w:rPr>
        <w:t>“Poly (ADP-ribose) polymerase</w:t>
      </w:r>
      <w:r w:rsidR="00D715DB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70E63" w:rsidRPr="006B4653">
        <w:rPr>
          <w:rFonts w:ascii="Times New Roman" w:hAnsi="Times New Roman" w:cs="Times New Roman"/>
          <w:sz w:val="24"/>
          <w:szCs w:val="24"/>
          <w:lang w:val="en-US"/>
        </w:rPr>
        <w:t>physiopathology implications for new approach on therapy</w:t>
      </w:r>
      <w:r w:rsidR="00D715DB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” and in </w:t>
      </w:r>
      <w:r w:rsidR="008E5E4D" w:rsidRPr="006B4653">
        <w:rPr>
          <w:rFonts w:ascii="Times New Roman" w:hAnsi="Times New Roman" w:cs="Times New Roman"/>
          <w:sz w:val="24"/>
          <w:szCs w:val="24"/>
          <w:lang w:val="en-US"/>
        </w:rPr>
        <w:t>2007 on: "Study of the role played by PARP-</w:t>
      </w:r>
      <w:smartTag w:uri="urn:schemas-microsoft-com:office:smarttags" w:element="metricconverter">
        <w:smartTagPr>
          <w:attr w:name="ProductID" w:val="1 in"/>
        </w:smartTagPr>
        <w:r w:rsidR="008E5E4D" w:rsidRPr="006B4653">
          <w:rPr>
            <w:rFonts w:ascii="Times New Roman" w:hAnsi="Times New Roman" w:cs="Times New Roman"/>
            <w:sz w:val="24"/>
            <w:szCs w:val="24"/>
            <w:lang w:val="en-US"/>
          </w:rPr>
          <w:t>1 in</w:t>
        </w:r>
      </w:smartTag>
      <w:r w:rsidR="008E5E4D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the signal transduction pathways occurring in asthma-associated inflammatory processes."</w:t>
      </w:r>
    </w:p>
    <w:p w14:paraId="4A8AF975" w14:textId="77777777" w:rsidR="00FB74A2" w:rsidRDefault="00DE3891" w:rsidP="00BC50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it-IT"/>
        </w:rPr>
      </w:pPr>
      <w:r w:rsidRPr="006B4653">
        <w:rPr>
          <w:rFonts w:ascii="Times New Roman" w:hAnsi="Times New Roman" w:cs="Times New Roman"/>
          <w:sz w:val="24"/>
          <w:szCs w:val="24"/>
          <w:lang w:val="en-US"/>
        </w:rPr>
        <w:t>She has been also</w:t>
      </w:r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PI of </w:t>
      </w:r>
      <w:r w:rsidR="00643526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>Joint Project funded: “</w:t>
      </w:r>
      <w:r w:rsidR="00FB74A2" w:rsidRPr="006B465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Phytonutrients modulation of AMPK energy metab</w:t>
      </w:r>
      <w:r w:rsidR="00D10376" w:rsidRPr="006B465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olism in hepatocytes” 2013-2015; and “</w:t>
      </w:r>
      <w:r w:rsidR="00534CB9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Adipocyte-Fibroblast crosstalk modulation by natural </w:t>
      </w:r>
      <w:proofErr w:type="spellStart"/>
      <w:r w:rsidR="00534CB9" w:rsidRPr="006B4653">
        <w:rPr>
          <w:rFonts w:ascii="Times New Roman" w:hAnsi="Times New Roman" w:cs="Times New Roman"/>
          <w:sz w:val="24"/>
          <w:szCs w:val="24"/>
          <w:lang w:val="en-US"/>
        </w:rPr>
        <w:t>dicaffeoylquinic</w:t>
      </w:r>
      <w:proofErr w:type="spellEnd"/>
      <w:r w:rsidR="00534CB9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acids in skin lipodystrophy.</w:t>
      </w:r>
      <w:r w:rsidR="00A56742" w:rsidRPr="006B46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it-IT"/>
        </w:rPr>
        <w:t>”</w:t>
      </w:r>
      <w:r w:rsidR="00643526" w:rsidRPr="006B46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it-IT"/>
        </w:rPr>
        <w:t xml:space="preserve"> 2016-2017.</w:t>
      </w:r>
    </w:p>
    <w:p w14:paraId="677DCD9E" w14:textId="4FF83479" w:rsidR="00004EA3" w:rsidRPr="006B4653" w:rsidRDefault="007C04B4" w:rsidP="00BC50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it-IT"/>
        </w:rPr>
        <w:t xml:space="preserve">Project </w:t>
      </w:r>
      <w:r w:rsidR="00B07EF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it-IT"/>
        </w:rPr>
        <w:t>MNESYS (</w:t>
      </w:r>
      <w:r w:rsidR="006E29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it-IT"/>
        </w:rPr>
        <w:t xml:space="preserve">PNRR: </w:t>
      </w:r>
      <w:r w:rsidR="001E58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it-IT"/>
        </w:rPr>
        <w:t>2023-2025)</w:t>
      </w:r>
      <w:r w:rsidR="006E29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it-IT"/>
        </w:rPr>
        <w:t>.</w:t>
      </w:r>
    </w:p>
    <w:p w14:paraId="5090D339" w14:textId="4CCAFB07" w:rsidR="00FB74A2" w:rsidRPr="006B4653" w:rsidRDefault="00DE3891" w:rsidP="00BC5036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sz w:val="24"/>
          <w:szCs w:val="24"/>
          <w:lang w:val="en-US"/>
        </w:rPr>
        <w:t>She collaborated with other funded projects</w:t>
      </w:r>
      <w:r w:rsidR="006F0609" w:rsidRPr="006B4653">
        <w:rPr>
          <w:rFonts w:ascii="Times New Roman" w:hAnsi="Times New Roman" w:cs="Times New Roman"/>
          <w:sz w:val="24"/>
          <w:szCs w:val="24"/>
          <w:lang w:val="en-US"/>
        </w:rPr>
        <w:t>: PRIN 1994,</w:t>
      </w:r>
      <w:r w:rsidR="00D715DB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“Inflammation”;</w:t>
      </w:r>
      <w:r w:rsidR="006F0609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PRIN 1995 “inflammation”; PRIN 1996 “Regulation of NOS in human astrocytes”; PRIN 1997 </w:t>
      </w:r>
      <w:r w:rsidR="00D715DB" w:rsidRPr="006B465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F0609" w:rsidRPr="006B4653">
        <w:rPr>
          <w:rFonts w:ascii="Times New Roman" w:hAnsi="Times New Roman" w:cs="Times New Roman"/>
          <w:sz w:val="24"/>
          <w:szCs w:val="24"/>
          <w:lang w:val="en-US"/>
        </w:rPr>
        <w:t>cross-talk between NO and NOS in inflammation”; PRIN 2000 “</w:t>
      </w:r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>Regulatory mechanisms in NO production”</w:t>
      </w:r>
      <w:r w:rsidR="00D715DB" w:rsidRPr="006B465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F0609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FIRB 2001. Fondazione </w:t>
      </w:r>
      <w:proofErr w:type="spellStart"/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>Cariverona</w:t>
      </w:r>
      <w:proofErr w:type="spellEnd"/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Bando 2007; Fondazione </w:t>
      </w:r>
      <w:proofErr w:type="spellStart"/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>Cariverona</w:t>
      </w:r>
      <w:proofErr w:type="spellEnd"/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Bando 2008.</w:t>
      </w:r>
      <w:r w:rsidR="00D715DB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3293" w:rsidRPr="006B4653">
        <w:rPr>
          <w:rFonts w:ascii="Times New Roman" w:hAnsi="Times New Roman" w:cs="Times New Roman"/>
          <w:sz w:val="24"/>
          <w:szCs w:val="24"/>
          <w:lang w:val="en-US"/>
        </w:rPr>
        <w:t>Telethon</w:t>
      </w:r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n° GJT08016 BANDO 2009 “Protective effects of pla</w:t>
      </w:r>
      <w:r w:rsidR="00D33908" w:rsidRPr="006B4653">
        <w:rPr>
          <w:rFonts w:ascii="Times New Roman" w:hAnsi="Times New Roman" w:cs="Times New Roman"/>
          <w:sz w:val="24"/>
          <w:szCs w:val="24"/>
          <w:lang w:val="en-US"/>
        </w:rPr>
        <w:t>nt components against cytokine-</w:t>
      </w:r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>induced pancreatic beta-cell dysfunction and death and exploration of the underlying mechanisms</w:t>
      </w:r>
      <w:r w:rsidR="00D715DB" w:rsidRPr="006B465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0403C0" w14:textId="0EED861A" w:rsidR="0040229A" w:rsidRPr="006B4653" w:rsidRDefault="0040229A" w:rsidP="00BC5036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b/>
          <w:sz w:val="24"/>
          <w:szCs w:val="24"/>
          <w:lang w:val="en-US"/>
        </w:rPr>
        <w:t>Bibliometric indicators related to publications and citations</w:t>
      </w:r>
      <w:r w:rsidR="00E75B20" w:rsidRPr="006B4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(until </w:t>
      </w:r>
      <w:r w:rsidR="00D01F26">
        <w:rPr>
          <w:rFonts w:ascii="Times New Roman" w:hAnsi="Times New Roman" w:cs="Times New Roman"/>
          <w:b/>
          <w:sz w:val="24"/>
          <w:szCs w:val="24"/>
          <w:lang w:val="en-US"/>
        </w:rPr>
        <w:t>February 2026</w:t>
      </w:r>
      <w:r w:rsidR="00E75B20" w:rsidRPr="006B465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3810D8FB" w14:textId="12F44598" w:rsidR="002F3E0B" w:rsidRPr="006B4653" w:rsidRDefault="00D715DB" w:rsidP="00BC5036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Currently, </w:t>
      </w:r>
      <w:proofErr w:type="spellStart"/>
      <w:r w:rsidRPr="006B4653">
        <w:rPr>
          <w:rFonts w:ascii="Times New Roman" w:hAnsi="Times New Roman" w:cs="Times New Roman"/>
          <w:sz w:val="24"/>
          <w:szCs w:val="24"/>
          <w:lang w:val="en-US"/>
        </w:rPr>
        <w:t>prof.ssa</w:t>
      </w:r>
      <w:proofErr w:type="spellEnd"/>
      <w:r w:rsidR="0040229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74A2" w:rsidRPr="006B4653">
        <w:rPr>
          <w:rFonts w:ascii="Times New Roman" w:hAnsi="Times New Roman" w:cs="Times New Roman"/>
          <w:sz w:val="24"/>
          <w:szCs w:val="24"/>
          <w:lang w:val="en-US"/>
        </w:rPr>
        <w:t>Menegazzi</w:t>
      </w:r>
      <w:r w:rsidR="0040229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is author of </w:t>
      </w:r>
      <w:r w:rsidR="00E75B20" w:rsidRPr="006B465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EA5DD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40229A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 internati</w:t>
      </w:r>
      <w:r w:rsidR="00C6708E" w:rsidRPr="006B4653">
        <w:rPr>
          <w:rFonts w:ascii="Times New Roman" w:hAnsi="Times New Roman" w:cs="Times New Roman"/>
          <w:sz w:val="24"/>
          <w:szCs w:val="24"/>
          <w:lang w:val="en-US"/>
        </w:rPr>
        <w:t xml:space="preserve">onal scientific </w:t>
      </w:r>
      <w:r w:rsidR="00174B53" w:rsidRPr="006B4653">
        <w:rPr>
          <w:rFonts w:ascii="Times New Roman" w:hAnsi="Times New Roman" w:cs="Times New Roman"/>
          <w:sz w:val="24"/>
          <w:szCs w:val="24"/>
          <w:lang w:val="en-US"/>
        </w:rPr>
        <w:t>publications</w:t>
      </w:r>
    </w:p>
    <w:p w14:paraId="7960F52A" w14:textId="4086BDD3" w:rsidR="0040229A" w:rsidRPr="006B4653" w:rsidRDefault="00DE3891" w:rsidP="00BC5036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b/>
          <w:sz w:val="24"/>
          <w:szCs w:val="24"/>
          <w:lang w:val="en-US"/>
        </w:rPr>
        <w:t>Total impact Factor</w:t>
      </w:r>
      <w:r w:rsidR="00D715DB" w:rsidRPr="006B46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2D53B1" w:rsidRPr="006B4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75B20" w:rsidRPr="006B465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19282C">
        <w:rPr>
          <w:rFonts w:ascii="Times New Roman" w:hAnsi="Times New Roman" w:cs="Times New Roman"/>
          <w:b/>
          <w:sz w:val="24"/>
          <w:szCs w:val="24"/>
          <w:lang w:val="en-US"/>
        </w:rPr>
        <w:t>55</w:t>
      </w:r>
      <w:r w:rsidR="00FB74A2" w:rsidRPr="006B465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96F919E" w14:textId="5B8ADBED" w:rsidR="0040229A" w:rsidRPr="006B4653" w:rsidRDefault="00DE3891" w:rsidP="00BC5036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b/>
          <w:sz w:val="24"/>
          <w:szCs w:val="24"/>
          <w:lang w:val="en-US"/>
        </w:rPr>
        <w:t>Hirsch index</w:t>
      </w:r>
      <w:r w:rsidR="009F6255" w:rsidRPr="006B4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19282C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 w:rsidR="00D715DB" w:rsidRPr="006B4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13145B" w:rsidRPr="006B4653">
        <w:rPr>
          <w:rFonts w:ascii="Times New Roman" w:hAnsi="Times New Roman" w:cs="Times New Roman"/>
          <w:b/>
          <w:sz w:val="24"/>
          <w:szCs w:val="24"/>
          <w:lang w:val="en-US"/>
        </w:rPr>
        <w:t>Scopus)</w:t>
      </w:r>
    </w:p>
    <w:p w14:paraId="48324758" w14:textId="04B9DED8" w:rsidR="0040229A" w:rsidRPr="006B4653" w:rsidRDefault="0013145B" w:rsidP="00BC5036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4653">
        <w:rPr>
          <w:rFonts w:ascii="Times New Roman" w:hAnsi="Times New Roman" w:cs="Times New Roman"/>
          <w:b/>
          <w:sz w:val="24"/>
          <w:szCs w:val="24"/>
          <w:lang w:val="en-US"/>
        </w:rPr>
        <w:t>Total citations:</w:t>
      </w:r>
      <w:r w:rsidR="0019282C">
        <w:rPr>
          <w:rFonts w:ascii="Times New Roman" w:hAnsi="Times New Roman" w:cs="Times New Roman"/>
          <w:b/>
          <w:sz w:val="24"/>
          <w:szCs w:val="24"/>
          <w:lang w:val="en-US"/>
        </w:rPr>
        <w:t>41</w:t>
      </w:r>
      <w:r w:rsidR="00723108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E75B20" w:rsidRPr="006B4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15DB" w:rsidRPr="006B465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6B4653">
        <w:rPr>
          <w:rFonts w:ascii="Times New Roman" w:hAnsi="Times New Roman" w:cs="Times New Roman"/>
          <w:b/>
          <w:sz w:val="24"/>
          <w:szCs w:val="24"/>
          <w:lang w:val="en-US"/>
        </w:rPr>
        <w:t>Scopus)</w:t>
      </w:r>
    </w:p>
    <w:p w14:paraId="187CD3A2" w14:textId="77777777" w:rsidR="002D53B1" w:rsidRPr="006B4653" w:rsidRDefault="002D53B1" w:rsidP="00BC5036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1446B4" w14:textId="32E9474D" w:rsidR="00E75B20" w:rsidRPr="006B4653" w:rsidRDefault="006A5B06" w:rsidP="00E75B20">
      <w:pPr>
        <w:pStyle w:val="Paragrafoelenco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867B5F" w:rsidRPr="006B4653">
        <w:rPr>
          <w:rFonts w:ascii="Times New Roman" w:hAnsi="Times New Roman" w:cs="Times New Roman"/>
          <w:b/>
          <w:sz w:val="24"/>
          <w:szCs w:val="24"/>
          <w:lang w:val="en-US"/>
        </w:rPr>
        <w:t>ublications</w:t>
      </w:r>
      <w:r w:rsidRPr="006B46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E75B20"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A611BA1" w14:textId="77777777" w:rsidR="00E75B20" w:rsidRPr="006B4653" w:rsidRDefault="00E75B20" w:rsidP="00E75B20">
      <w:pPr>
        <w:pStyle w:val="Paragrafoelenco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7020CF9" w14:textId="2844A99B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Scarpa A., Bonetti F.,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Menestrina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F., </w:t>
      </w:r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</w:t>
      </w: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, Chilosi M.,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Lestani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M., Bovolenta C., Zamboni G. and Fiore Donati L.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Mediastinal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large-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cell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lymphoma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with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sclerosis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Virchows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Archiv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A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412, 17-21, 1987.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2.868 Cit. 63</w:t>
      </w:r>
    </w:p>
    <w:p w14:paraId="64B88386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59A8812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Apostoli P., Romeo L.,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Matteis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M.C.,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Faggionato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Vettore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L.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Effects of lead on red blood cell membrane proteins.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International Archives of Occupational and Environmental Health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61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71-75, 1988.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2.025 Cit. 17</w:t>
      </w:r>
    </w:p>
    <w:p w14:paraId="6462CC97" w14:textId="77777777" w:rsidR="00E75B20" w:rsidRPr="006B4653" w:rsidRDefault="00E75B20" w:rsidP="00E75B20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D4FA395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Gerosa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Tommasi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Uchida K., Miwa M., Sugimura T.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Induction of poly(ADP-ribose) polymerase gene expression in lectin-stimulated human T lymphocytes is dependent on protein synthesis.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Biochemical and Biophysical Research Communications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156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995-999, 1988.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2.705 Cit. 43</w:t>
      </w:r>
    </w:p>
    <w:p w14:paraId="33436618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BB06DD4" w14:textId="6D2B6D3B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Delva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Degan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Capra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Fallo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Mantero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Lechi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Steele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Lechi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Plasma ouabain-like activity in essential hypertensive patients and in subjects with primary aldosteronism.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Mineral and Electro Metabolism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15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315-320, 1989.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1.229 Cit. 11</w:t>
      </w:r>
    </w:p>
    <w:p w14:paraId="7A721FF3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14:paraId="0740A77D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lastRenderedPageBreak/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Ledda-Columbano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Uchida K., Miwa M.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Regulation of poly(ADP-ribose) polymerase mRNA levels during compensatory and mitogen induced growth of rat liver.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Archives of Biochemistry and Biophysics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279, 232-236, 1990.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3.559 Cit. 20</w:t>
      </w:r>
    </w:p>
    <w:p w14:paraId="566623C6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7775A11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Cesarone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C.F.,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Scarabelli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L.,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Scovassi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A.I., Izzo R.,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Orunesu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Bertazzoni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Changes in activity and mRNA levels of poly(ADP-ribose) polymerase during rat liver regeneration.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Biochimica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et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Biophysica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Acta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(GSE) 1087, 241-246, 1990.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4.599 Cit. 34</w:t>
      </w:r>
    </w:p>
    <w:p w14:paraId="28C710AC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7D76FCC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Berton G.,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Sorio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Laudanna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Activation of human monocyte-derived macrophages by interferon-gamma is accompanied by increase of poly(ADP-ribose) polymerase activity.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Biochimica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et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Biophysica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Acta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(MCR)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1091, 101-109, 1991.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4.739 Cit. 23</w:t>
      </w:r>
    </w:p>
    <w:p w14:paraId="1EE8D2BB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64E91FE1" w14:textId="4905F52B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Grassi-Zucconi G.,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Carcereri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de Prati A.,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Ogura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T., Poltronieri P.,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Nyunoya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H.,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Shiratori-Nyunoya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Y.,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Miwa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M., Suzuki H.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Differential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expression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of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poly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(ADP-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ribose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)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polymerase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and DNA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polymerase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ß in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rat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tissues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Experimental Cell Research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197, 66-74, 1991.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 xml:space="preserve">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3.329 Cit. 27</w:t>
      </w:r>
    </w:p>
    <w:p w14:paraId="5E78F3AC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6128EDC4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Suzuki H.,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Ogura T.,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Esumi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Matsukage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Libonati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Induction of DNA polymerase ß during proliferation of mitogen-stimulated human lymphocytes.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Biochemical and Biophysical Research Communications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181, 623-628, 1991.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2.705 Cit.10</w:t>
      </w:r>
    </w:p>
    <w:p w14:paraId="7A3661B3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34F06A4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Armato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Testolin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L.,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Menapace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L.,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Ribecco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Miwa M.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The exposure of carcinogen-initiated primary neonatal rat hepatocytes to tumor promoter modulates both the transcripts and the enzymatic activity of nuclear poly(ADP-ribose) polymerase.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Biochemical and Biophysical Research Communications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182, 1066-1074, 1992.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2.705 Cit. 8</w:t>
      </w:r>
    </w:p>
    <w:p w14:paraId="59BE89BC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DB6C80F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Tommasi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Miwa M., Gandini G.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Gerosa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Increase of poly(ADP-ribose) polymerase mRNA levels during TPA-induced differentiation of human lymphocytes.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FEBS letters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297, 59-62, 1992.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2.675 Cit. 13</w:t>
      </w:r>
    </w:p>
    <w:p w14:paraId="6825F4B0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328ECEA" w14:textId="0997972F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Miwa M, Suzuki H.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Libonati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Regulation of poly(ADP-ribose) polymerase gene expression in mitogen-stimulated human peripheral blood mononuclear cells.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Biochemistry International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26, 69-77, 1992.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7352B3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Cit.3</w:t>
      </w:r>
    </w:p>
    <w:p w14:paraId="241592D8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6AAF2708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Ogura T.,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Ledda-Columbano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Libonati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Esumi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H.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Involvement of DNA polymerase ß in proliferation of rat liver induced by lead nitrate or by partial hepatectomy.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FEBS Letters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310, 135-138, 1992.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2.675 Cit. 11</w:t>
      </w:r>
    </w:p>
    <w:p w14:paraId="5C795172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5365FB3" w14:textId="049B58FA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Grassilli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Monti D., Troiano L.,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Barbieri D.,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Franceschi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Studies of the relationship between cell proliferation and cell death: expression of nuclear oncogenes during concanavalin A-induced proliferation or dexamethasone-induced apoptosis of rat thymocytes.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Biochemical and Biophysical Research Communications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188, 1261-1266, 1992.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2.705 Cit. 69</w:t>
      </w:r>
    </w:p>
    <w:p w14:paraId="02023557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9C4FFE2" w14:textId="56B126F1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Zucconi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-Grassi G.,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Cosi C.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DNA repair enzymes in the brain: DNA polymerase ß and poly(ADP-ribose) polymerase.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Annals of the New York Academy of Sciences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663, 432-435, 1992.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4.295 Cit. 4</w:t>
      </w:r>
    </w:p>
    <w:p w14:paraId="05993A34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625A90BD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Coni P.,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Simbula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Sarma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Ledda-Columbano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G.M.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Differences in the steady-state levels of </w:t>
      </w:r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</w:t>
      </w:r>
      <w:proofErr w:type="spellStart"/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fos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</w:t>
      </w:r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</w:t>
      </w:r>
      <w:proofErr w:type="spellStart"/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jun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and </w:t>
      </w:r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</w:t>
      </w:r>
      <w:proofErr w:type="spellStart"/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myc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messenger RNA during mitogen-induced liver growth and compensatory regeneration.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Hepatology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17, 1109-1116, 1993. </w:t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14.971 Cit. 69</w:t>
      </w:r>
    </w:p>
    <w:p w14:paraId="476F972C" w14:textId="77777777" w:rsidR="00E75B20" w:rsidRPr="006B4653" w:rsidRDefault="00E75B20" w:rsidP="00E75B20">
      <w:pPr>
        <w:pStyle w:val="Paragrafoelenc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F075E22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Armato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U., Wu J.,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Menapace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L.,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Ribecco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Testolin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L.,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The </w:t>
      </w:r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in utero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initiation with DMN alters the complement of cytosolic glutathione S-transferases and the phenobarbital-induced expression of </w:t>
      </w:r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</w:t>
      </w:r>
      <w:proofErr w:type="spellStart"/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jun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and </w:t>
      </w:r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</w:t>
      </w:r>
      <w:proofErr w:type="spellStart"/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myc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oncogenes in primary neonatal rat hepatocytes.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Cytotechnology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11, S18-20, 1993.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1.720 Cit. 3</w:t>
      </w:r>
    </w:p>
    <w:p w14:paraId="78B30E72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83E324A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Grassi-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Zucconi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Bassetti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Montagnese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Mandile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P., Cosi C.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Bentivoglio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c-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fos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mRNA is spontaneously induced in the rat brain during the activity period of the circadian cycle.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European Journal of Neuroscience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5, 1071-1078, 1993.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2.784 Cit. 102</w:t>
      </w:r>
    </w:p>
    <w:p w14:paraId="551BF28F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C354233" w14:textId="652FC743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Grassi-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Zucconi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Vescia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Bentivoglio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Different programs of gene expression are associated with different phases of the 24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hrs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and sleep-wake cycles.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Chronobiologia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21, 93-97, 1994.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Cit. 15</w:t>
      </w:r>
    </w:p>
    <w:p w14:paraId="123967BC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F4D5C88" w14:textId="74FC3BC4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Cosi C., Suzuki H., Milani D.,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Facci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L.,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Menegazzi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Vantini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Kanai Y,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Skaper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S.D.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Poly (ADP-ribose) Polymerase: early involvement in glutamate-induced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neurotossicity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in cultured cerebellar granule cells.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Neuroscience Research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39, 38-46, 1994.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4.139 Cit. 125</w:t>
      </w:r>
    </w:p>
    <w:p w14:paraId="15E3A0F4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58A2786C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and Grassi-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Zucconi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Differential expression pattern of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j</w:t>
      </w:r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un</w:t>
      </w:r>
      <w:proofErr w:type="spellEnd"/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 xml:space="preserve"> B a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nd </w:t>
      </w:r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c-</w:t>
      </w:r>
      <w:proofErr w:type="spellStart"/>
      <w:r w:rsidRPr="006B465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jun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in the rat brain during the 24-h cycle.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Neuroscience Letters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182, 295-298, 1994.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2.173 Cit. 18</w:t>
      </w:r>
    </w:p>
    <w:p w14:paraId="6BF2A185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62B66CC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Armato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Guerriero C., Cardinale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Tognana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Musajo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Induction of nitric oxide synthase gene expression by phorbol myristate acetate in primary neonatal hepatocytes.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Experimental Clinical Cancer Research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14, 126-127, 1995.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5.646 Cit. 1</w:t>
      </w:r>
    </w:p>
    <w:p w14:paraId="5A138722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A341A30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Mariotto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Cuzzolin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L.,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Adami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Suzuki H., and Benoni G.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Protective effect of nitric oxide on the gastric lesions and inhibition of the expression of gastric inducible nitric oxide synthase by flurbiprofen, and its nitro-derivative,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nitroflurbiprofen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British Journal Pharmacology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116, 1713-1714, 1995.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6.584 Cit. 31</w:t>
      </w:r>
    </w:p>
    <w:p w14:paraId="7BDD806C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B949908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Suzuki H., </w:t>
      </w:r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Carcereri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de Prati, A., Mariotto, S. and Armato U.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Nitric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oxide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in the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liver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physiopathological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roles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Advances in Neuroimmunology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5, 379-410, 1995.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2.433 Cit. 30</w:t>
      </w:r>
    </w:p>
    <w:p w14:paraId="0EBFB408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6B6A4E93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Colasanti M., Persichini T., </w:t>
      </w:r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M.,</w:t>
      </w: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Mariotto S., Giordano E.,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Caldarera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C.M.,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Sogos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V., Lauro G.M. and Suzuki H.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Induction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of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nitric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oxide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synthase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mRNA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expression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Suppression by exogenous nitric oxide.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Biological Chemistry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270, 26731-26733, 1995.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4.106 Cit. 214</w:t>
      </w:r>
    </w:p>
    <w:p w14:paraId="68555C07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2DB877D9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Menegazzi M.,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Guerriero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Cardinale C., Suzuki H.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Armato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TPA and cycloheximide modulate the activation of NF-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sym w:font="Symbol" w:char="F06B"/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B and the induction and stability of nitric oxide synthase transcript in primary neonatal rat hepatocytes.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FEBS Letters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379, 279-285, 1996.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2.675 Cit. 15</w:t>
      </w:r>
    </w:p>
    <w:p w14:paraId="18DA8A9D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3046727" w14:textId="0B8DB3A9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Ennas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MG., Suzuki H.,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Hanaoka F.,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Gremo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Nieddu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Mezzanotte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R.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On the presence of DNA polymerase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sym w:font="Symbol" w:char="F061"/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in human lymphocyte nuclei and chromosomes.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Heredity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77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186-191, 1996.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3.179 Cit. 1</w:t>
      </w:r>
    </w:p>
    <w:p w14:paraId="2AF60CE6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C59A334" w14:textId="56320BC5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Shinozuka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Pibiri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Piga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R.,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Ledda-Columbano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G.M.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Liver cell proliferation induced by nafenopin and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cyprotenone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acetate is not associated with increases in activation of transcription factors NF-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sym w:font="Symbol" w:char="F06B"/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B and AP-1 or with expression of tumor necrosis factor-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sym w:font="Symbol" w:char="F061"/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Hepatology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25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585-592, 1997.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14.971 Cit. 62</w:t>
      </w:r>
    </w:p>
    <w:p w14:paraId="55D6DEF3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F34010C" w14:textId="58FA794E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Cosi C.,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Skaper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S.D., Milani D.,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Facci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L.,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Vantini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Kanai Y.,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Degryse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Colpaert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Koek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W.,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Marien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M.R.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Poly (ADP-ribose) Polymerase revisited. A new role for an old enzyme: PARP involvement in neurodegeneration and PARP inhibitors as possible neuroprotective agents.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Annals of the New York Academy of Sciences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825, 366-379, 1997.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4.295 Cit. 19</w:t>
      </w:r>
    </w:p>
    <w:p w14:paraId="258B49B2" w14:textId="77777777" w:rsidR="007352B3" w:rsidRPr="006B4653" w:rsidRDefault="007352B3" w:rsidP="007352B3">
      <w:pPr>
        <w:pStyle w:val="Paragrafoelenc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918EAFE" w14:textId="77777777" w:rsidR="00E75B20" w:rsidRPr="006B4653" w:rsidRDefault="00E75B20" w:rsidP="007352B3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Ledda-Columbano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Curto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Piga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R.,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Zedda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A.I.,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Sartori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Shinozuka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Bluethmann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Poli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Ciliberto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 vivo hepatocyte proliferation is inducible through a TNF and IL-6-independent pathway.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Oncogene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17, 1039-1044, 1998.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6.634 Cit. 86</w:t>
      </w:r>
    </w:p>
    <w:p w14:paraId="4BFC16F9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10A1C4F" w14:textId="2671F348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Colasanti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Persichini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T., Cavalieri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Fabrizi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Mariotto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Lauro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M.G.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Rapid inactivation of NOS-I by lipopolysaccharide plus interferon-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sym w:font="Symbol" w:char="F067"/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-induced tyrosine phosphorylation.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Biological Chemistry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274, 9915-9917, 1999.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4.106 Cit. 41</w:t>
      </w:r>
    </w:p>
    <w:p w14:paraId="1BECD1FA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67401E0A" w14:textId="7C8ECC6C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Scarpa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Menestrina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F.,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Correlation of poly (ADP-ribose) polymerase and p53 expression levels in high-grade lymphomas.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Molecular Carcinogenesis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25, 256-261, 1999.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3.411 Cit. 21</w:t>
      </w:r>
    </w:p>
    <w:p w14:paraId="21CD44A5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ACF2DB4" w14:textId="0D453F14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Scarpa A., Moore P.S., Rigaud G.,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Inghirami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Montresor M.,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Todeschini G., and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Menestrina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Molecular features of primary mediastinal B-cell lymphoma: involvement of p16</w:t>
      </w:r>
      <w:r w:rsidRPr="006B465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INK4A, p53 and c-myc.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British Journal of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Haematology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107, 106-113, 1999.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6.584 Cit. 41</w:t>
      </w:r>
    </w:p>
    <w:p w14:paraId="59194255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9129EF4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Pibiri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Ledda-Columbano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Cossu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Simbula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Shinozuka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Cyclin D1 is an early target in hepatocyte proliferation induced by thyroid hormone (T3).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FASEB Journal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15, 1006-1013, 2001.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5.391 Cit. 120</w:t>
      </w:r>
    </w:p>
    <w:p w14:paraId="1A68DBF2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3CA9C92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Tedeschi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Dussin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Carcereri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Cavalieri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Mariotto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S.,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Anti-interferon-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sym w:font="Symbol" w:char="F067"/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action of epigallocatechin-3-galllate by specific inhibition of STAT-1 activation.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FASEB Journal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10.1096/fj.00-0519fje, March 12, 2001.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5.391 Cit. 70</w:t>
      </w:r>
    </w:p>
    <w:p w14:paraId="4EE555B8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F165506" w14:textId="34918ED9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Fabrizi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Silei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Salmona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Tagliavini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F.,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Lauro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The stimulation of inducible nitric-oxide synthase by the prion protein fragment 106-126 in human microglia is Tumor Necrosis Factor-alpha-dependent and involves p38 Mitogen-Activated Protein Kinase.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Biological Chemistry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276, 25692-25696, 2001.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4.106 Cit. 57</w:t>
      </w:r>
    </w:p>
    <w:p w14:paraId="26C8B793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D37478F" w14:textId="4F21F798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Tantini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Pignatti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Fattori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Flamigni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Stefanelli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Giordano E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., 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Clò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Caldarera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C.M.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NF-kB and ERK cooperate to stimulate DNA synthesis by inducing ornithine decarboxylase and nitric oxide synthase in cardiomyocytes treated with TNF and LPS.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FEBS Letters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512, 75-79, 2002.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IF. </w:t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2.675 Cit. 24</w:t>
      </w:r>
    </w:p>
    <w:p w14:paraId="4CC12BE4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9BD95E2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Delva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Lechi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Pastori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Degan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Sheiban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Montesi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Pea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Meneguzzi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and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Collagen I and III mRNA gene expression and cell growth potential of skin fibroblasts in patients with essential hypertension.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J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Hypertens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20, 1393-1399, 2002.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IF.4.209 Cit. 18</w:t>
      </w:r>
    </w:p>
    <w:p w14:paraId="692BC096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E883141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Tedeschi E., Suzuki H. and Menegazzi M.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Antiinflammatory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action of EGCG, the main component of green tea, through STAT-1 inhibition.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Annals New York Academy of Sciences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973, 435-437, 2002 </w:t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4.295 Cit. 99</w:t>
      </w:r>
    </w:p>
    <w:p w14:paraId="59D660A1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045EE69" w14:textId="1DD8FBE8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Tedeschi E.,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Margotto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Forstermann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U. and Kleinert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Anti-inflammatory actions of St. John’s Wort: inhibition of human inducible nitric-oxide synthase expression by down-regulating Signal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Trasduction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and Activation of Trascription-1 alfa (STAT-1alfa) activation.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Journal of Pharmacology and Experimental Therapeutics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307, 254-261, 2003.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3.615 Cit. 88</w:t>
      </w:r>
    </w:p>
    <w:p w14:paraId="65D7F787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93FD787" w14:textId="3B369473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Tedeschi E.,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Yao Y.,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Forstermann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U. and Kleinert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Green tea inhibits human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iNOS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expression by down-regulating STAT-1alfa activation.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Molecular Pharmacology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65, 111-120, 2004.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3.853 Cit. 104</w:t>
      </w:r>
    </w:p>
    <w:p w14:paraId="113C1596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914D02B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Mariotto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and Suzuki H.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Biochemical aspects of nitric oxide.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Current Pharmaceutical Design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10, 1627-1645, 2004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2.412 Cit. 67</w:t>
      </w:r>
    </w:p>
    <w:p w14:paraId="3E82CFB2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B66C3D8" w14:textId="0F89F988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Mocchegiani E., Giacconi R., Cipriano C., Gasperini N., Malavolta M., </w:t>
      </w:r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</w:t>
      </w: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., Cavalieri E., </w:t>
      </w: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t>Muzzioli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M., Ciampa A. and Suzuki H. </w:t>
      </w:r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The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variations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during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the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circadian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cycle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of NKT gamma/delta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cells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in the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liver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lead to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siccessful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ageing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Role of metallothionein/IL-6/gp130/PARP-1 interplay in very old mice.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Experimental Gerontology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39: 775-788, 2004.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 3.080 Cit. 51</w:t>
      </w:r>
    </w:p>
    <w:p w14:paraId="707409AF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F2BA0CF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Townsend P.A.,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Scarabelli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T.M.,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Pasini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Gitti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Suzuki H., Knight R.A.,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Latchman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D.S., Stephanou A.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Epigallocatechin-3-gallate inhibits STAT-1 activation and protects cardiac myocytes from ischemia/reperfusion-induced apoptosis.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FASEB Journal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10.1096/fj.04-1716fje, August 19, 2004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5.381 Cit. 176</w:t>
      </w:r>
    </w:p>
    <w:p w14:paraId="17C4E890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81A9B19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Di Paola R.,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Muia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Genovese T.,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Zaffini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R.,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Green tea polyphenol extract attenuates lung injury in experimental model of carrageenan-induced pleurisy in mice.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Respir Res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6, 66-78, 2005.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3.829 Cit. 51</w:t>
      </w:r>
    </w:p>
    <w:p w14:paraId="2FBD1687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4160A0B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Muia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Di Paola R., Genovese T.,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De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Sarro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Green tea polyphenol extract attenuates colon injury induced by experimental colitis.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Free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Radic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Res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39, 1017-1025, 2005.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2.825 Cit. 87</w:t>
      </w:r>
    </w:p>
    <w:p w14:paraId="5C8C0908" w14:textId="77777777" w:rsidR="00E75B20" w:rsidRPr="006B4653" w:rsidRDefault="00E75B20" w:rsidP="00E75B20">
      <w:pPr>
        <w:pStyle w:val="Paragrafoelenc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3436B3A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Tranquilli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A.L.,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Giannubilo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S.R., Tedeschi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Bezzeccheri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V., Suzuki H.,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Placental expression of nitric oxide synthase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durino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HELLP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sindrome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: the correlation with maternal fetal Doppler velocimetry.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Acta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Obstet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Gynecol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Scand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84, 849-853, 2005.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2.741 Cit. 10</w:t>
      </w:r>
    </w:p>
    <w:p w14:paraId="4C753216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70F61AB" w14:textId="6524571C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8963DA">
        <w:rPr>
          <w:rFonts w:ascii="Times New Roman" w:hAnsi="Times New Roman" w:cs="Times New Roman"/>
          <w:color w:val="000000"/>
          <w:sz w:val="20"/>
          <w:szCs w:val="20"/>
        </w:rPr>
        <w:lastRenderedPageBreak/>
        <w:t>Carcereri</w:t>
      </w:r>
      <w:proofErr w:type="spellEnd"/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 de Prati A, Ciampa A.R., Cavalieri E., Zaffini R., Darra E., </w:t>
      </w:r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Menegazzi M</w:t>
      </w:r>
      <w:r w:rsidRPr="008963DA">
        <w:rPr>
          <w:rFonts w:ascii="Times New Roman" w:hAnsi="Times New Roman" w:cs="Times New Roman"/>
          <w:color w:val="000000"/>
          <w:sz w:val="20"/>
          <w:szCs w:val="20"/>
        </w:rPr>
        <w:t xml:space="preserve">., Suzuki H. </w:t>
      </w:r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STAT-1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 new 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molecular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target of anti-</w:t>
      </w:r>
      <w:proofErr w:type="spellStart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inflammatory</w:t>
      </w:r>
      <w:proofErr w:type="spellEnd"/>
      <w:r w:rsidRPr="008963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treatment.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Current Medicinal Chemistry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12, 1819-1828, 2005.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3.894 Cit. 78</w:t>
      </w:r>
    </w:p>
    <w:p w14:paraId="3422A846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09E6663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Di Paola R.,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Muia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E., Genovese T.,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Crisafulli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Caputi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A.P.,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Effects of Hypericum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perforatum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extract in a rat model of ischemia and reperfusion injury.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Shock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,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24, 255-263, 2005.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3.083 Cit. 30</w:t>
      </w:r>
    </w:p>
    <w:p w14:paraId="47CABF74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81F96AA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Ledda-Columbano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Pibiri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Cossu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Moore D.D., Huang W, Tian J., Cocker J.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Gadd45beta is induced through a CAR-dependent, TNF-independent pathway in murine liver.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Hepatology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42, 1118-1126, 2005.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14.971 Cit. 83</w:t>
      </w:r>
    </w:p>
    <w:p w14:paraId="7EE3C335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2C4C517" w14:textId="3E2EC5A8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Muia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E., Di Paola R., Genovese T.,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Caputi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A.P.,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Green tea polyphenol extract attenuates ischemia/reperfusion injury of the gut.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Naunyn-Schmiedebergs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Arch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Pharmacol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371, 364-374, 2005.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2.058 Cit. 32</w:t>
      </w:r>
    </w:p>
    <w:p w14:paraId="51C9A825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0447467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Genovese T.,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Mariotto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Cardali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S., Conti A.,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Bramanti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Modulation of nitric oxide homeostasis in a mouse model of spinal cord injury.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J </w:t>
      </w:r>
      <w:proofErr w:type="spellStart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Neurosurg</w:t>
      </w:r>
      <w:proofErr w:type="spellEnd"/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Spine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4: 145-53, 2006.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2.998 Cit. 47</w:t>
      </w:r>
    </w:p>
    <w:p w14:paraId="1D325F8C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0884651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Genovese T.,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E., Di Paola R.,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Muia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Crisafulli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C.,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Malleo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G., Suzuki H., </w:t>
      </w:r>
      <w:proofErr w:type="spellStart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S. </w:t>
      </w:r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Hypericum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perforatum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attenuates the development of </w:t>
      </w:r>
      <w:proofErr w:type="spellStart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cerulein</w:t>
      </w:r>
      <w:proofErr w:type="spellEnd"/>
      <w:r w:rsidRPr="006B465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-induced acute pancreatitis in mice. </w:t>
      </w:r>
      <w:r w:rsidRPr="006B4653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Shock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25: 161-167, 2006.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 xml:space="preserve"> </w:t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IF. 3.084 Cit. 44</w:t>
      </w:r>
    </w:p>
    <w:p w14:paraId="76FE5DB3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75D98C9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8963DA">
        <w:rPr>
          <w:color w:val="000000"/>
          <w:sz w:val="20"/>
          <w:szCs w:val="20"/>
        </w:rPr>
        <w:t xml:space="preserve">Bani D., Giannini I., Ciampa A., Masini E., Suzuki Y., </w:t>
      </w:r>
      <w:r w:rsidRPr="008963DA">
        <w:rPr>
          <w:b/>
          <w:bCs/>
          <w:color w:val="000000"/>
          <w:sz w:val="20"/>
          <w:szCs w:val="20"/>
        </w:rPr>
        <w:t>Menegazzi M.</w:t>
      </w:r>
      <w:r w:rsidRPr="008963DA">
        <w:rPr>
          <w:color w:val="000000"/>
          <w:sz w:val="20"/>
          <w:szCs w:val="20"/>
        </w:rPr>
        <w:t xml:space="preserve">, Suzuki H. </w:t>
      </w:r>
      <w:r w:rsidRPr="008963DA">
        <w:rPr>
          <w:b/>
          <w:bCs/>
          <w:color w:val="000000"/>
          <w:sz w:val="20"/>
          <w:szCs w:val="20"/>
        </w:rPr>
        <w:t xml:space="preserve">Epigallocatechine-3-gallate </w:t>
      </w:r>
      <w:proofErr w:type="spellStart"/>
      <w:r w:rsidRPr="008963DA">
        <w:rPr>
          <w:b/>
          <w:bCs/>
          <w:color w:val="000000"/>
          <w:sz w:val="20"/>
          <w:szCs w:val="20"/>
        </w:rPr>
        <w:t>reduces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allergen-induced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asthma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-like reaction in </w:t>
      </w:r>
      <w:proofErr w:type="spellStart"/>
      <w:r w:rsidRPr="008963DA">
        <w:rPr>
          <w:b/>
          <w:bCs/>
          <w:color w:val="000000"/>
          <w:sz w:val="20"/>
          <w:szCs w:val="20"/>
        </w:rPr>
        <w:t>sensitised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guinea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pigs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.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J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Pharmacol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Exp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Ther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317: 1002- 1011, 2006.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3.615 Cit. 32</w:t>
      </w:r>
      <w:r w:rsidRPr="006B4653">
        <w:rPr>
          <w:color w:val="000000"/>
          <w:sz w:val="20"/>
          <w:szCs w:val="20"/>
          <w:lang w:val="en-US"/>
        </w:rPr>
        <w:t xml:space="preserve"> </w:t>
      </w:r>
    </w:p>
    <w:p w14:paraId="7CBB1B20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10C9F19" w14:textId="23619ADF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Miscusi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M, Ebner F, </w:t>
      </w:r>
      <w:proofErr w:type="spellStart"/>
      <w:r w:rsidRPr="006B4653">
        <w:rPr>
          <w:color w:val="000000"/>
          <w:sz w:val="20"/>
          <w:szCs w:val="20"/>
          <w:lang w:val="en-US"/>
        </w:rPr>
        <w:t>Ceccariglia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</w:t>
      </w: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color w:val="000000"/>
          <w:sz w:val="20"/>
          <w:szCs w:val="20"/>
          <w:lang w:val="en-US"/>
        </w:rPr>
        <w:t>Mariotto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Berra L, Del Fa A, </w:t>
      </w:r>
      <w:proofErr w:type="spellStart"/>
      <w:r w:rsidRPr="006B4653">
        <w:rPr>
          <w:color w:val="000000"/>
          <w:sz w:val="20"/>
          <w:szCs w:val="20"/>
          <w:lang w:val="en-US"/>
        </w:rPr>
        <w:t>Gangitano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</w:t>
      </w:r>
      <w:proofErr w:type="spellStart"/>
      <w:r w:rsidRPr="006B4653">
        <w:rPr>
          <w:color w:val="000000"/>
          <w:sz w:val="20"/>
          <w:szCs w:val="20"/>
          <w:lang w:val="en-US"/>
        </w:rPr>
        <w:t>Lauretti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L, </w:t>
      </w:r>
      <w:proofErr w:type="spellStart"/>
      <w:r w:rsidRPr="006B4653">
        <w:rPr>
          <w:color w:val="000000"/>
          <w:sz w:val="20"/>
          <w:szCs w:val="20"/>
          <w:lang w:val="en-US"/>
        </w:rPr>
        <w:t>Missori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P, </w:t>
      </w:r>
      <w:proofErr w:type="spellStart"/>
      <w:r w:rsidRPr="006B4653">
        <w:rPr>
          <w:color w:val="000000"/>
          <w:sz w:val="20"/>
          <w:szCs w:val="20"/>
          <w:lang w:val="en-US"/>
        </w:rPr>
        <w:t>Delfini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R, Suzuki H. </w:t>
      </w:r>
      <w:r w:rsidRPr="006B4653">
        <w:rPr>
          <w:b/>
          <w:bCs/>
          <w:color w:val="000000"/>
          <w:sz w:val="20"/>
          <w:szCs w:val="20"/>
          <w:lang w:val="en-US"/>
        </w:rPr>
        <w:t>Early nuclear factor-</w:t>
      </w:r>
      <w:proofErr w:type="spellStart"/>
      <w:r w:rsidRPr="006B4653">
        <w:rPr>
          <w:b/>
          <w:bCs/>
          <w:color w:val="000000"/>
          <w:sz w:val="20"/>
          <w:szCs w:val="20"/>
          <w:lang w:val="en-US"/>
        </w:rPr>
        <w:t>kappaB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 xml:space="preserve"> activation and inducible nitric oxide synthase expression in injured spinal cord neurons correlating with a diffuse reduction of constitutive nitric oxide synthase activity. </w:t>
      </w:r>
      <w:r w:rsidRPr="006B4653">
        <w:rPr>
          <w:b/>
          <w:bCs/>
          <w:color w:val="000000"/>
          <w:sz w:val="20"/>
          <w:szCs w:val="20"/>
          <w:lang w:val="en-US"/>
        </w:rPr>
        <w:tab/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J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Neurosurg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Spine</w:t>
      </w:r>
      <w:r w:rsidRPr="006B4653">
        <w:rPr>
          <w:color w:val="000000"/>
          <w:sz w:val="20"/>
          <w:szCs w:val="20"/>
          <w:lang w:val="en-US"/>
        </w:rPr>
        <w:t xml:space="preserve">. 4:485-493, 2006.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2.998 Cit. 16</w:t>
      </w:r>
    </w:p>
    <w:p w14:paraId="4C406151" w14:textId="77777777" w:rsidR="00E75B20" w:rsidRPr="006B4653" w:rsidRDefault="00E75B20" w:rsidP="00E75B20">
      <w:pPr>
        <w:pStyle w:val="NormaleWeb"/>
        <w:spacing w:before="0" w:beforeAutospacing="0" w:after="0" w:afterAutospacing="0"/>
        <w:ind w:left="720"/>
        <w:contextualSpacing/>
        <w:jc w:val="both"/>
        <w:rPr>
          <w:sz w:val="20"/>
          <w:szCs w:val="20"/>
          <w:lang w:val="en-US"/>
        </w:rPr>
      </w:pPr>
    </w:p>
    <w:p w14:paraId="5CE23518" w14:textId="727F1282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6B4653">
        <w:rPr>
          <w:color w:val="000000"/>
          <w:sz w:val="20"/>
          <w:szCs w:val="20"/>
          <w:lang w:val="en-US"/>
        </w:rPr>
        <w:t xml:space="preserve">Genovese T, </w:t>
      </w:r>
      <w:proofErr w:type="spellStart"/>
      <w:r w:rsidRPr="006B4653">
        <w:rPr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E, </w:t>
      </w: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Di Paola R, </w:t>
      </w:r>
      <w:proofErr w:type="spellStart"/>
      <w:r w:rsidRPr="006B4653">
        <w:rPr>
          <w:color w:val="000000"/>
          <w:sz w:val="20"/>
          <w:szCs w:val="20"/>
          <w:lang w:val="en-US"/>
        </w:rPr>
        <w:t>Muià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</w:t>
      </w:r>
      <w:proofErr w:type="spellStart"/>
      <w:r w:rsidRPr="006B4653">
        <w:rPr>
          <w:color w:val="000000"/>
          <w:sz w:val="20"/>
          <w:szCs w:val="20"/>
          <w:lang w:val="en-US"/>
        </w:rPr>
        <w:t>Crisafulli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</w:t>
      </w:r>
      <w:proofErr w:type="spellStart"/>
      <w:r w:rsidRPr="006B4653">
        <w:rPr>
          <w:color w:val="000000"/>
          <w:sz w:val="20"/>
          <w:szCs w:val="20"/>
          <w:lang w:val="en-US"/>
        </w:rPr>
        <w:t>Bramanti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P, Suzuki H, </w:t>
      </w:r>
      <w:proofErr w:type="spellStart"/>
      <w:r w:rsidRPr="006B4653">
        <w:rPr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Neuroprotection and enhanced recovery with hypericum </w:t>
      </w:r>
      <w:proofErr w:type="spellStart"/>
      <w:r w:rsidRPr="006B4653">
        <w:rPr>
          <w:b/>
          <w:bCs/>
          <w:color w:val="000000"/>
          <w:sz w:val="20"/>
          <w:szCs w:val="20"/>
          <w:lang w:val="en-US"/>
        </w:rPr>
        <w:t>perforatum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 xml:space="preserve"> extract after experimental spinal cord injury in mice. </w:t>
      </w:r>
      <w:r w:rsidRPr="006B4653">
        <w:rPr>
          <w:i/>
          <w:iCs/>
          <w:color w:val="000000"/>
          <w:sz w:val="20"/>
          <w:szCs w:val="20"/>
          <w:lang w:val="en-US"/>
        </w:rPr>
        <w:t>Shock</w:t>
      </w:r>
      <w:r w:rsidRPr="006B4653">
        <w:rPr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25: 608-617, 2006.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3.083 Cit. 26</w:t>
      </w:r>
    </w:p>
    <w:p w14:paraId="6D1BBD4C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C39F5CF" w14:textId="0FF5F998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8963DA">
        <w:rPr>
          <w:color w:val="000000"/>
          <w:sz w:val="20"/>
          <w:szCs w:val="20"/>
        </w:rPr>
        <w:t xml:space="preserve">Di Paola R., </w:t>
      </w:r>
      <w:proofErr w:type="spellStart"/>
      <w:r w:rsidRPr="008963DA">
        <w:rPr>
          <w:color w:val="000000"/>
          <w:sz w:val="20"/>
          <w:szCs w:val="20"/>
        </w:rPr>
        <w:t>Mazzon</w:t>
      </w:r>
      <w:proofErr w:type="spellEnd"/>
      <w:r w:rsidRPr="008963DA">
        <w:rPr>
          <w:color w:val="000000"/>
          <w:sz w:val="20"/>
          <w:szCs w:val="20"/>
        </w:rPr>
        <w:t xml:space="preserve"> E., </w:t>
      </w:r>
      <w:proofErr w:type="spellStart"/>
      <w:r w:rsidRPr="008963DA">
        <w:rPr>
          <w:color w:val="000000"/>
          <w:sz w:val="20"/>
          <w:szCs w:val="20"/>
        </w:rPr>
        <w:t>Muia</w:t>
      </w:r>
      <w:proofErr w:type="spellEnd"/>
      <w:r w:rsidRPr="008963DA">
        <w:rPr>
          <w:color w:val="000000"/>
          <w:sz w:val="20"/>
          <w:szCs w:val="20"/>
        </w:rPr>
        <w:t xml:space="preserve"> C., Crisafulli C., Genovese T., Di Bella P., Esposito E., </w:t>
      </w:r>
      <w:r w:rsidRPr="008963DA">
        <w:rPr>
          <w:b/>
          <w:bCs/>
          <w:color w:val="000000"/>
          <w:sz w:val="20"/>
          <w:szCs w:val="20"/>
        </w:rPr>
        <w:t>Menegazzi M.</w:t>
      </w:r>
      <w:r w:rsidRPr="008963DA">
        <w:rPr>
          <w:color w:val="000000"/>
          <w:sz w:val="20"/>
          <w:szCs w:val="20"/>
        </w:rPr>
        <w:t xml:space="preserve">, Meli R., Suzuki H., Cuzzocrea S. </w:t>
      </w:r>
      <w:r w:rsidRPr="008963DA">
        <w:rPr>
          <w:b/>
          <w:bCs/>
          <w:color w:val="000000"/>
          <w:sz w:val="20"/>
          <w:szCs w:val="20"/>
        </w:rPr>
        <w:t xml:space="preserve">Green tea </w:t>
      </w:r>
      <w:proofErr w:type="spellStart"/>
      <w:r w:rsidRPr="008963DA">
        <w:rPr>
          <w:b/>
          <w:bCs/>
          <w:color w:val="000000"/>
          <w:sz w:val="20"/>
          <w:szCs w:val="20"/>
        </w:rPr>
        <w:t>polyphenol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extract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attenuates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zymosan-induced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non-</w:t>
      </w:r>
      <w:proofErr w:type="spellStart"/>
      <w:r w:rsidRPr="008963DA">
        <w:rPr>
          <w:b/>
          <w:bCs/>
          <w:color w:val="000000"/>
          <w:sz w:val="20"/>
          <w:szCs w:val="20"/>
        </w:rPr>
        <w:t>septic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shock in mice. </w:t>
      </w:r>
      <w:r w:rsidRPr="006B4653">
        <w:rPr>
          <w:i/>
          <w:iCs/>
          <w:color w:val="000000"/>
          <w:sz w:val="20"/>
          <w:szCs w:val="20"/>
          <w:lang w:val="en-US"/>
        </w:rPr>
        <w:t>Shock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 </w:t>
      </w:r>
      <w:r w:rsidRPr="006B4653">
        <w:rPr>
          <w:color w:val="000000"/>
          <w:sz w:val="20"/>
          <w:szCs w:val="20"/>
          <w:lang w:val="en-US"/>
        </w:rPr>
        <w:t xml:space="preserve">26: 402-409, 2006.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3.083 Cit. 30</w:t>
      </w:r>
    </w:p>
    <w:p w14:paraId="3697E0F0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B9D2FC0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Di Paola R, </w:t>
      </w:r>
      <w:proofErr w:type="spellStart"/>
      <w:r w:rsidRPr="006B4653">
        <w:rPr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E, </w:t>
      </w:r>
      <w:proofErr w:type="spellStart"/>
      <w:r w:rsidRPr="006B4653">
        <w:rPr>
          <w:color w:val="000000"/>
          <w:sz w:val="20"/>
          <w:szCs w:val="20"/>
          <w:lang w:val="en-US"/>
        </w:rPr>
        <w:t>Muià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Genovese T, </w:t>
      </w:r>
      <w:proofErr w:type="spellStart"/>
      <w:r w:rsidRPr="006B4653">
        <w:rPr>
          <w:color w:val="000000"/>
          <w:sz w:val="20"/>
          <w:szCs w:val="20"/>
          <w:lang w:val="en-US"/>
        </w:rPr>
        <w:t>Crisafulli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Suzuki H, </w:t>
      </w:r>
      <w:proofErr w:type="spellStart"/>
      <w:r w:rsidRPr="006B4653">
        <w:rPr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Hypericum </w:t>
      </w:r>
      <w:proofErr w:type="spellStart"/>
      <w:r w:rsidRPr="006B4653">
        <w:rPr>
          <w:b/>
          <w:bCs/>
          <w:color w:val="000000"/>
          <w:sz w:val="20"/>
          <w:szCs w:val="20"/>
          <w:lang w:val="en-US"/>
        </w:rPr>
        <w:t>perforatum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 xml:space="preserve"> attenuates the development of carrageenan-induced lung injury in mice.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Free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Radic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Biol Med</w:t>
      </w:r>
      <w:r w:rsidRPr="006B4653">
        <w:rPr>
          <w:color w:val="000000"/>
          <w:sz w:val="20"/>
          <w:szCs w:val="20"/>
          <w:lang w:val="en-US"/>
        </w:rPr>
        <w:t xml:space="preserve">. 40: 740-753, 2006.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5.657 Cit. 39</w:t>
      </w:r>
    </w:p>
    <w:p w14:paraId="583DCD6A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5FE2E4D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6B4653">
        <w:rPr>
          <w:color w:val="000000"/>
          <w:sz w:val="20"/>
          <w:szCs w:val="20"/>
          <w:lang w:val="en-US"/>
        </w:rPr>
        <w:t xml:space="preserve">Di Paola R, </w:t>
      </w:r>
      <w:proofErr w:type="spellStart"/>
      <w:r w:rsidRPr="006B4653">
        <w:rPr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E, </w:t>
      </w:r>
      <w:proofErr w:type="spellStart"/>
      <w:r w:rsidRPr="006B4653">
        <w:rPr>
          <w:color w:val="000000"/>
          <w:sz w:val="20"/>
          <w:szCs w:val="20"/>
          <w:lang w:val="en-US"/>
        </w:rPr>
        <w:t>Muià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</w:t>
      </w:r>
      <w:proofErr w:type="spellStart"/>
      <w:r w:rsidRPr="006B4653">
        <w:rPr>
          <w:color w:val="000000"/>
          <w:sz w:val="20"/>
          <w:szCs w:val="20"/>
          <w:lang w:val="en-US"/>
        </w:rPr>
        <w:t>Crisafulli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Genovese T, Di Bella P, Esposito E, </w:t>
      </w: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Meli R, Suzuki H, </w:t>
      </w:r>
      <w:proofErr w:type="spellStart"/>
      <w:r w:rsidRPr="006B4653">
        <w:rPr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Protective effect of Hypericum </w:t>
      </w:r>
      <w:proofErr w:type="spellStart"/>
      <w:r w:rsidRPr="006B4653">
        <w:rPr>
          <w:b/>
          <w:bCs/>
          <w:color w:val="000000"/>
          <w:sz w:val="20"/>
          <w:szCs w:val="20"/>
          <w:lang w:val="en-US"/>
        </w:rPr>
        <w:t>perforatum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 xml:space="preserve"> in zymosan-induced multiple organ dysfunction syndrome: relationship to its inhibitory effect on nitric oxide production and its </w:t>
      </w:r>
      <w:proofErr w:type="spellStart"/>
      <w:r w:rsidRPr="006B4653">
        <w:rPr>
          <w:b/>
          <w:bCs/>
          <w:color w:val="000000"/>
          <w:sz w:val="20"/>
          <w:szCs w:val="20"/>
          <w:lang w:val="en-US"/>
        </w:rPr>
        <w:t>peroxynitrite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 xml:space="preserve"> scavenging activity.</w:t>
      </w:r>
      <w:r w:rsidRPr="006B4653">
        <w:rPr>
          <w:color w:val="000000"/>
          <w:sz w:val="20"/>
          <w:szCs w:val="20"/>
          <w:lang w:val="en-US"/>
        </w:rPr>
        <w:t xml:space="preserve"> </w:t>
      </w:r>
      <w:r w:rsidRPr="006B4653">
        <w:rPr>
          <w:i/>
          <w:iCs/>
          <w:color w:val="000000"/>
          <w:sz w:val="20"/>
          <w:szCs w:val="20"/>
          <w:lang w:val="en-US"/>
        </w:rPr>
        <w:t>Nitric Oxide</w:t>
      </w:r>
      <w:r w:rsidRPr="006B4653">
        <w:rPr>
          <w:color w:val="000000"/>
          <w:sz w:val="20"/>
          <w:szCs w:val="20"/>
          <w:lang w:val="en-US"/>
        </w:rPr>
        <w:t xml:space="preserve">. 16: 118-130, 2007.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3.371 Cit. 28</w:t>
      </w:r>
    </w:p>
    <w:p w14:paraId="1343352A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45B4309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6B4653">
        <w:rPr>
          <w:color w:val="000000"/>
          <w:sz w:val="20"/>
          <w:szCs w:val="20"/>
          <w:lang w:val="en-US"/>
        </w:rPr>
        <w:t xml:space="preserve">Romanelli P., Di Matteo L., </w:t>
      </w:r>
      <w:proofErr w:type="spellStart"/>
      <w:r w:rsidRPr="006B4653">
        <w:rPr>
          <w:color w:val="000000"/>
          <w:sz w:val="20"/>
          <w:szCs w:val="20"/>
          <w:lang w:val="en-US"/>
        </w:rPr>
        <w:t>Cobellis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G., </w:t>
      </w:r>
      <w:proofErr w:type="spellStart"/>
      <w:r w:rsidRPr="006B4653">
        <w:rPr>
          <w:color w:val="000000"/>
          <w:sz w:val="20"/>
          <w:szCs w:val="20"/>
          <w:lang w:val="en-US"/>
        </w:rPr>
        <w:t>Varriale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B., </w:t>
      </w:r>
      <w:r w:rsidRPr="006B4653">
        <w:rPr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color w:val="000000"/>
          <w:sz w:val="20"/>
          <w:szCs w:val="20"/>
          <w:lang w:val="en-US"/>
        </w:rPr>
        <w:t>Gironi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Carnevale U.A., </w:t>
      </w:r>
      <w:proofErr w:type="spellStart"/>
      <w:r w:rsidRPr="006B4653">
        <w:rPr>
          <w:color w:val="000000"/>
          <w:sz w:val="20"/>
          <w:szCs w:val="20"/>
          <w:lang w:val="en-US"/>
        </w:rPr>
        <w:t>Ruocco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L.A., </w:t>
      </w:r>
      <w:proofErr w:type="spellStart"/>
      <w:r w:rsidRPr="006B4653">
        <w:rPr>
          <w:color w:val="000000"/>
          <w:sz w:val="20"/>
          <w:szCs w:val="20"/>
          <w:lang w:val="en-US"/>
        </w:rPr>
        <w:t>Sadile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A.G.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Transcription factor expression, RNA synthesis and NADPH-diaphorase across the rat brain and exposure to spatial novelty. </w:t>
      </w:r>
      <w:proofErr w:type="spellStart"/>
      <w:r w:rsidRPr="006B4653">
        <w:rPr>
          <w:bCs/>
          <w:i/>
          <w:iCs/>
          <w:color w:val="000000"/>
          <w:sz w:val="20"/>
          <w:szCs w:val="20"/>
          <w:lang w:val="en-US"/>
        </w:rPr>
        <w:t>Behavioural</w:t>
      </w:r>
      <w:proofErr w:type="spellEnd"/>
      <w:r w:rsidRPr="006B4653">
        <w:rPr>
          <w:bCs/>
          <w:i/>
          <w:iCs/>
          <w:color w:val="000000"/>
          <w:sz w:val="20"/>
          <w:szCs w:val="20"/>
          <w:lang w:val="en-US"/>
        </w:rPr>
        <w:t xml:space="preserve"> Brain Research</w:t>
      </w:r>
      <w:r w:rsidRPr="006B4653">
        <w:rPr>
          <w:color w:val="000000"/>
          <w:sz w:val="20"/>
          <w:szCs w:val="20"/>
          <w:lang w:val="en-US"/>
        </w:rPr>
        <w:t xml:space="preserve"> 184: 91-100, 2007.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2.770 Cit. 10</w:t>
      </w:r>
    </w:p>
    <w:p w14:paraId="0C275B48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CE596AC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color w:val="000000"/>
          <w:sz w:val="20"/>
          <w:szCs w:val="20"/>
          <w:lang w:val="en-US"/>
        </w:rPr>
        <w:t>Novelli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M, </w:t>
      </w:r>
      <w:proofErr w:type="spellStart"/>
      <w:r w:rsidRPr="006B4653">
        <w:rPr>
          <w:color w:val="000000"/>
          <w:sz w:val="20"/>
          <w:szCs w:val="20"/>
          <w:lang w:val="en-US"/>
        </w:rPr>
        <w:t>Beffy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P, </w:t>
      </w:r>
      <w:proofErr w:type="spellStart"/>
      <w:r w:rsidRPr="006B4653">
        <w:rPr>
          <w:color w:val="000000"/>
          <w:sz w:val="20"/>
          <w:szCs w:val="20"/>
          <w:lang w:val="en-US"/>
        </w:rPr>
        <w:t>D'Aleo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V, Tedeschi E, </w:t>
      </w:r>
      <w:proofErr w:type="spellStart"/>
      <w:r w:rsidRPr="006B4653">
        <w:rPr>
          <w:color w:val="000000"/>
          <w:sz w:val="20"/>
          <w:szCs w:val="20"/>
          <w:lang w:val="en-US"/>
        </w:rPr>
        <w:t>Lupi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R, </w:t>
      </w:r>
      <w:proofErr w:type="spellStart"/>
      <w:r w:rsidRPr="006B4653">
        <w:rPr>
          <w:color w:val="000000"/>
          <w:sz w:val="20"/>
          <w:szCs w:val="20"/>
          <w:lang w:val="en-US"/>
        </w:rPr>
        <w:t>Zoratti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E, Marchetti P, Suzuki H, </w:t>
      </w:r>
      <w:proofErr w:type="spellStart"/>
      <w:r w:rsidRPr="006B4653">
        <w:rPr>
          <w:color w:val="000000"/>
          <w:sz w:val="20"/>
          <w:szCs w:val="20"/>
          <w:lang w:val="en-US"/>
        </w:rPr>
        <w:t>Masiello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Protective effects of St. John's wort extract and its component hyperforin against cytokine-induced cytotoxicity in a pancreatic beta-cell line.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Int J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Biochem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Cell Biol</w:t>
      </w:r>
      <w:r w:rsidRPr="006B4653">
        <w:rPr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40: 1509-1520, 2008. </w:t>
      </w:r>
      <w:r w:rsidRPr="006B4653">
        <w:rPr>
          <w:b/>
          <w:color w:val="000000"/>
          <w:sz w:val="20"/>
          <w:szCs w:val="20"/>
          <w:lang w:val="en-US"/>
        </w:rPr>
        <w:t>IF. 3.144 Cit. 42</w:t>
      </w:r>
    </w:p>
    <w:p w14:paraId="6ED22331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E9CFF6C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8963DA">
        <w:rPr>
          <w:color w:val="000000"/>
          <w:sz w:val="20"/>
          <w:szCs w:val="20"/>
        </w:rPr>
        <w:t>Giannubilo</w:t>
      </w:r>
      <w:proofErr w:type="spellEnd"/>
      <w:r w:rsidRPr="008963DA">
        <w:rPr>
          <w:color w:val="000000"/>
          <w:sz w:val="20"/>
          <w:szCs w:val="20"/>
        </w:rPr>
        <w:t xml:space="preserve"> SR, </w:t>
      </w:r>
      <w:r w:rsidRPr="008963DA">
        <w:rPr>
          <w:b/>
          <w:bCs/>
          <w:color w:val="000000"/>
          <w:sz w:val="20"/>
          <w:szCs w:val="20"/>
        </w:rPr>
        <w:t>Menegazzi M</w:t>
      </w:r>
      <w:r w:rsidRPr="008963DA">
        <w:rPr>
          <w:color w:val="000000"/>
          <w:sz w:val="20"/>
          <w:szCs w:val="20"/>
        </w:rPr>
        <w:t xml:space="preserve">, Tedeschi E, </w:t>
      </w:r>
      <w:proofErr w:type="spellStart"/>
      <w:r w:rsidRPr="008963DA">
        <w:rPr>
          <w:color w:val="000000"/>
          <w:sz w:val="20"/>
          <w:szCs w:val="20"/>
        </w:rPr>
        <w:t>Bezzeccheri</w:t>
      </w:r>
      <w:proofErr w:type="spellEnd"/>
      <w:r w:rsidRPr="008963DA">
        <w:rPr>
          <w:color w:val="000000"/>
          <w:sz w:val="20"/>
          <w:szCs w:val="20"/>
        </w:rPr>
        <w:t xml:space="preserve"> V, Suzuki H, Tranquilli AL.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Doppler analysis and placental nitric oxide synthase expression during fetal growth restriction.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J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Matern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Fetal Neonatal Med</w:t>
      </w:r>
      <w:r w:rsidRPr="006B4653">
        <w:rPr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21: 617-22, 2008.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1.569 Cit. 17</w:t>
      </w:r>
    </w:p>
    <w:p w14:paraId="37FF8603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0C4E845" w14:textId="6A74F324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6B4653">
        <w:rPr>
          <w:b/>
          <w:bCs/>
          <w:color w:val="000000"/>
          <w:sz w:val="20"/>
          <w:szCs w:val="20"/>
          <w:lang w:val="en-US"/>
        </w:rPr>
        <w:lastRenderedPageBreak/>
        <w:t>Menegazzi M</w:t>
      </w:r>
      <w:r w:rsidRPr="006B4653">
        <w:rPr>
          <w:color w:val="000000"/>
          <w:sz w:val="20"/>
          <w:szCs w:val="20"/>
          <w:lang w:val="en-US"/>
        </w:rPr>
        <w:t xml:space="preserve">, Di Paola R, </w:t>
      </w:r>
      <w:proofErr w:type="spellStart"/>
      <w:r w:rsidRPr="006B4653">
        <w:rPr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E, Genovese T, </w:t>
      </w:r>
      <w:proofErr w:type="spellStart"/>
      <w:r w:rsidRPr="006B4653">
        <w:rPr>
          <w:color w:val="000000"/>
          <w:sz w:val="20"/>
          <w:szCs w:val="20"/>
          <w:lang w:val="en-US"/>
        </w:rPr>
        <w:t>Crisafulli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Dal Bosco M, Zou Z, Suzuki H, </w:t>
      </w:r>
      <w:proofErr w:type="spellStart"/>
      <w:r w:rsidRPr="006B4653">
        <w:rPr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S. </w:t>
      </w:r>
      <w:r w:rsidRPr="006B4653">
        <w:rPr>
          <w:b/>
          <w:bCs/>
          <w:color w:val="000000"/>
          <w:sz w:val="20"/>
          <w:szCs w:val="20"/>
          <w:lang w:val="en-US"/>
        </w:rPr>
        <w:t>Glycyrrhizin attenuates the development of carrageenan-induced lung injury in mice.</w:t>
      </w:r>
      <w:r w:rsidRPr="006B4653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Pharmacol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Res</w:t>
      </w:r>
      <w:r w:rsidRPr="006B4653">
        <w:rPr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58: 22-31, 2008.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5.574 Cit. 102</w:t>
      </w:r>
    </w:p>
    <w:p w14:paraId="7D0F8E55" w14:textId="77777777" w:rsidR="00E75B20" w:rsidRPr="006B4653" w:rsidRDefault="00E75B20" w:rsidP="00E75B20">
      <w:pPr>
        <w:pStyle w:val="NormaleWeb"/>
        <w:spacing w:before="0" w:beforeAutospacing="0" w:after="0" w:afterAutospacing="0"/>
        <w:ind w:left="720"/>
        <w:contextualSpacing/>
        <w:jc w:val="both"/>
        <w:rPr>
          <w:sz w:val="20"/>
          <w:szCs w:val="20"/>
          <w:lang w:val="en-US"/>
        </w:rPr>
      </w:pPr>
    </w:p>
    <w:p w14:paraId="58D448F7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8963DA">
        <w:rPr>
          <w:color w:val="000000"/>
          <w:sz w:val="20"/>
          <w:szCs w:val="20"/>
        </w:rPr>
        <w:t xml:space="preserve">Di Paola R, Menegazzi M, </w:t>
      </w:r>
      <w:proofErr w:type="spellStart"/>
      <w:r w:rsidRPr="008963DA">
        <w:rPr>
          <w:color w:val="000000"/>
          <w:sz w:val="20"/>
          <w:szCs w:val="20"/>
        </w:rPr>
        <w:t>Mazzon</w:t>
      </w:r>
      <w:proofErr w:type="spellEnd"/>
      <w:r w:rsidRPr="008963DA">
        <w:rPr>
          <w:color w:val="000000"/>
          <w:sz w:val="20"/>
          <w:szCs w:val="20"/>
        </w:rPr>
        <w:t xml:space="preserve"> E, Genovese T, Crisafulli C, Dal Bosco M, Zou Z, Suzuki H, Cuzzocrea S. </w:t>
      </w:r>
      <w:proofErr w:type="spellStart"/>
      <w:r w:rsidRPr="008963DA">
        <w:rPr>
          <w:b/>
          <w:bCs/>
          <w:color w:val="000000"/>
          <w:sz w:val="20"/>
          <w:szCs w:val="20"/>
        </w:rPr>
        <w:t>Protective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effects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of </w:t>
      </w:r>
      <w:proofErr w:type="spellStart"/>
      <w:r w:rsidRPr="008963DA">
        <w:rPr>
          <w:b/>
          <w:bCs/>
          <w:color w:val="000000"/>
          <w:sz w:val="20"/>
          <w:szCs w:val="20"/>
        </w:rPr>
        <w:t>glycyrrhizin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in a </w:t>
      </w:r>
      <w:proofErr w:type="spellStart"/>
      <w:r w:rsidRPr="008963DA">
        <w:rPr>
          <w:b/>
          <w:bCs/>
          <w:color w:val="000000"/>
          <w:sz w:val="20"/>
          <w:szCs w:val="20"/>
        </w:rPr>
        <w:t>gut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hypoxia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(ischemia)-</w:t>
      </w:r>
      <w:proofErr w:type="spellStart"/>
      <w:r w:rsidRPr="008963DA">
        <w:rPr>
          <w:b/>
          <w:bCs/>
          <w:color w:val="000000"/>
          <w:sz w:val="20"/>
          <w:szCs w:val="20"/>
        </w:rPr>
        <w:t>reoxygenation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(</w:t>
      </w:r>
      <w:proofErr w:type="spellStart"/>
      <w:r w:rsidRPr="008963DA">
        <w:rPr>
          <w:b/>
          <w:bCs/>
          <w:color w:val="000000"/>
          <w:sz w:val="20"/>
          <w:szCs w:val="20"/>
        </w:rPr>
        <w:t>reperfusion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) model. </w:t>
      </w:r>
      <w:r w:rsidRPr="006B4653">
        <w:rPr>
          <w:i/>
          <w:iCs/>
          <w:color w:val="000000"/>
          <w:sz w:val="20"/>
          <w:szCs w:val="20"/>
          <w:lang w:val="en-US"/>
        </w:rPr>
        <w:t>Intensive Care Med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. </w:t>
      </w:r>
      <w:r w:rsidRPr="006B4653">
        <w:rPr>
          <w:color w:val="000000"/>
          <w:sz w:val="20"/>
          <w:szCs w:val="20"/>
          <w:lang w:val="en-US"/>
        </w:rPr>
        <w:t xml:space="preserve">35: 687-697, 2009.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18.967 Cit. 28</w:t>
      </w:r>
    </w:p>
    <w:p w14:paraId="63000FC2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4697220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6B4653">
        <w:rPr>
          <w:color w:val="000000"/>
          <w:sz w:val="20"/>
          <w:szCs w:val="20"/>
          <w:lang w:val="en-US"/>
        </w:rPr>
        <w:t xml:space="preserve">Genovese T, </w:t>
      </w: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color w:val="000000"/>
          <w:sz w:val="20"/>
          <w:szCs w:val="20"/>
          <w:lang w:val="en-US"/>
        </w:rPr>
        <w:t>Mazzon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E, </w:t>
      </w:r>
      <w:proofErr w:type="spellStart"/>
      <w:r w:rsidRPr="006B4653">
        <w:rPr>
          <w:color w:val="000000"/>
          <w:sz w:val="20"/>
          <w:szCs w:val="20"/>
          <w:lang w:val="en-US"/>
        </w:rPr>
        <w:t>Crisafulli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Di Paola R, Dal Bosco M, Zou Z, Suzuki H, </w:t>
      </w:r>
      <w:proofErr w:type="spellStart"/>
      <w:r w:rsidRPr="006B4653">
        <w:rPr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Glycyrrhizin reduces secondary inflammatory process after spinal cord compression injury in mice. </w:t>
      </w:r>
      <w:r w:rsidRPr="006B4653">
        <w:rPr>
          <w:i/>
          <w:iCs/>
          <w:color w:val="000000"/>
          <w:sz w:val="20"/>
          <w:szCs w:val="20"/>
          <w:lang w:val="en-US"/>
        </w:rPr>
        <w:t>Shock</w:t>
      </w:r>
      <w:r w:rsidRPr="006B4653">
        <w:rPr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31: 367-375, 2009.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3.083 Cit. 37</w:t>
      </w:r>
    </w:p>
    <w:p w14:paraId="2C4BF7A3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9680306" w14:textId="6110309A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Scarabelli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TM, </w:t>
      </w:r>
      <w:proofErr w:type="spellStart"/>
      <w:r w:rsidRPr="006B4653">
        <w:rPr>
          <w:color w:val="000000"/>
          <w:sz w:val="20"/>
          <w:szCs w:val="20"/>
          <w:lang w:val="en-US"/>
        </w:rPr>
        <w:t>Mariotto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Abdel-</w:t>
      </w:r>
      <w:proofErr w:type="spellStart"/>
      <w:r w:rsidRPr="006B4653">
        <w:rPr>
          <w:color w:val="000000"/>
          <w:sz w:val="20"/>
          <w:szCs w:val="20"/>
          <w:lang w:val="en-US"/>
        </w:rPr>
        <w:t>Azeim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Shoji K, Darra E, Stephanou A, Chen-</w:t>
      </w:r>
      <w:proofErr w:type="spellStart"/>
      <w:r w:rsidRPr="006B4653">
        <w:rPr>
          <w:color w:val="000000"/>
          <w:sz w:val="20"/>
          <w:szCs w:val="20"/>
          <w:lang w:val="en-US"/>
        </w:rPr>
        <w:t>Scarabelli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Marechal JD, Knight R, Ciampa A, </w:t>
      </w:r>
      <w:proofErr w:type="spellStart"/>
      <w:r w:rsidRPr="006B4653">
        <w:rPr>
          <w:color w:val="000000"/>
          <w:sz w:val="20"/>
          <w:szCs w:val="20"/>
          <w:lang w:val="en-US"/>
        </w:rPr>
        <w:t>Saravolatz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L, de </w:t>
      </w:r>
      <w:proofErr w:type="spellStart"/>
      <w:r w:rsidRPr="006B4653">
        <w:rPr>
          <w:color w:val="000000"/>
          <w:sz w:val="20"/>
          <w:szCs w:val="20"/>
          <w:lang w:val="en-US"/>
        </w:rPr>
        <w:t>Prati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AC, Yuan Z, Cavalieri E, </w:t>
      </w: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color w:val="000000"/>
          <w:sz w:val="20"/>
          <w:szCs w:val="20"/>
          <w:lang w:val="en-US"/>
        </w:rPr>
        <w:t>Latchman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D, Pizza C, </w:t>
      </w:r>
      <w:proofErr w:type="spellStart"/>
      <w:r w:rsidRPr="006B4653">
        <w:rPr>
          <w:color w:val="000000"/>
          <w:sz w:val="20"/>
          <w:szCs w:val="20"/>
          <w:lang w:val="en-US"/>
        </w:rPr>
        <w:t>Perahia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D, Suzuki H.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Targeting STAT1 by myricetin and delphinidin provides efficient protection of the heart from ischemia/reperfusion-induced injury. </w:t>
      </w:r>
      <w:r w:rsidRPr="006B4653">
        <w:rPr>
          <w:i/>
          <w:iCs/>
          <w:color w:val="000000"/>
          <w:sz w:val="20"/>
          <w:szCs w:val="20"/>
          <w:lang w:val="en-US"/>
        </w:rPr>
        <w:t>FEBS Lett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. </w:t>
      </w:r>
      <w:r w:rsidRPr="006B4653">
        <w:rPr>
          <w:color w:val="000000"/>
          <w:sz w:val="20"/>
          <w:szCs w:val="20"/>
          <w:lang w:val="en-US"/>
        </w:rPr>
        <w:t>583: 531-541, 2009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. </w:t>
      </w:r>
      <w:r w:rsidRPr="006B4653">
        <w:rPr>
          <w:b/>
          <w:bCs/>
          <w:color w:val="000000"/>
          <w:sz w:val="20"/>
          <w:szCs w:val="20"/>
          <w:lang w:val="en-US"/>
        </w:rPr>
        <w:tab/>
      </w:r>
      <w:r w:rsidR="00E213FB">
        <w:rPr>
          <w:b/>
          <w:bCs/>
          <w:color w:val="000000"/>
          <w:sz w:val="20"/>
          <w:szCs w:val="20"/>
          <w:lang w:val="en-US"/>
        </w:rPr>
        <w:tab/>
      </w:r>
      <w:r w:rsidR="00E213FB">
        <w:rPr>
          <w:b/>
          <w:bCs/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2.675 Cit. 79</w:t>
      </w:r>
    </w:p>
    <w:p w14:paraId="26490314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A07E085" w14:textId="4525636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8963DA">
        <w:rPr>
          <w:color w:val="000000"/>
          <w:sz w:val="20"/>
          <w:szCs w:val="20"/>
        </w:rPr>
        <w:t xml:space="preserve">Spinelli A.E., Boschi F., D’Ambrosio D., Calderan L., Marengo F., Fenzi A., </w:t>
      </w:r>
      <w:r w:rsidRPr="008963DA">
        <w:rPr>
          <w:b/>
          <w:bCs/>
          <w:color w:val="000000"/>
          <w:sz w:val="20"/>
          <w:szCs w:val="20"/>
        </w:rPr>
        <w:t>Menegazzi M.,</w:t>
      </w:r>
      <w:r w:rsidRPr="008963DA">
        <w:rPr>
          <w:color w:val="000000"/>
          <w:sz w:val="20"/>
          <w:szCs w:val="20"/>
        </w:rPr>
        <w:t xml:space="preserve"> Sbarbati A., Del Vecchio A., Calandrino R. </w:t>
      </w:r>
      <w:proofErr w:type="spellStart"/>
      <w:r w:rsidRPr="008963DA">
        <w:rPr>
          <w:b/>
          <w:bCs/>
          <w:color w:val="000000"/>
          <w:sz w:val="20"/>
          <w:szCs w:val="20"/>
        </w:rPr>
        <w:t>Cherenkov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radiation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imaging of beta </w:t>
      </w:r>
      <w:proofErr w:type="spellStart"/>
      <w:r w:rsidRPr="008963DA">
        <w:rPr>
          <w:b/>
          <w:bCs/>
          <w:color w:val="000000"/>
          <w:sz w:val="20"/>
          <w:szCs w:val="20"/>
        </w:rPr>
        <w:t>emitters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: in vitro and in vivo </w:t>
      </w:r>
      <w:proofErr w:type="spellStart"/>
      <w:r w:rsidRPr="008963DA">
        <w:rPr>
          <w:b/>
          <w:bCs/>
          <w:color w:val="000000"/>
          <w:sz w:val="20"/>
          <w:szCs w:val="20"/>
        </w:rPr>
        <w:t>results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.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Nuclear Instruments; Methods in Physics Research Section, Accelerators, Spectrometers, Detectors and Associated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Equipments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. 648: 310-312, 2011.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1.433 Cit. 29</w:t>
      </w:r>
    </w:p>
    <w:p w14:paraId="7B3D2860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442F7D0" w14:textId="46634FFE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Sgarbossa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A., Dal Bosco M., </w:t>
      </w:r>
      <w:proofErr w:type="spellStart"/>
      <w:r w:rsidRPr="006B4653">
        <w:rPr>
          <w:color w:val="000000"/>
          <w:sz w:val="20"/>
          <w:szCs w:val="20"/>
          <w:lang w:val="en-US"/>
        </w:rPr>
        <w:t>Pressi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G., </w:t>
      </w:r>
      <w:proofErr w:type="spellStart"/>
      <w:r w:rsidRPr="006B4653">
        <w:rPr>
          <w:color w:val="000000"/>
          <w:sz w:val="20"/>
          <w:szCs w:val="20"/>
          <w:lang w:val="en-US"/>
        </w:rPr>
        <w:t>Cuzzocrea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S., Dal </w:t>
      </w:r>
      <w:proofErr w:type="spellStart"/>
      <w:r w:rsidRPr="006B4653">
        <w:rPr>
          <w:color w:val="000000"/>
          <w:sz w:val="20"/>
          <w:szCs w:val="20"/>
          <w:lang w:val="en-US"/>
        </w:rPr>
        <w:t>Toso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R., *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Menegazzi M. Phenylpropanoid glycosides from plant cell cultures induce heme oxygenase 1 gene expression in a human keratinocytes cell line by affecting the balance of NRF2 and BACH1 transcription factors.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Chemico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>-Biological Interactions</w:t>
      </w:r>
      <w:r w:rsidRPr="006B4653">
        <w:rPr>
          <w:color w:val="000000"/>
          <w:sz w:val="20"/>
          <w:szCs w:val="20"/>
          <w:lang w:val="en-US"/>
        </w:rPr>
        <w:t xml:space="preserve">, 199: 87-95, 2012. </w:t>
      </w:r>
      <w:r w:rsidRPr="006B4653">
        <w:rPr>
          <w:b/>
          <w:color w:val="000000"/>
          <w:sz w:val="20"/>
          <w:szCs w:val="20"/>
          <w:lang w:val="en-US"/>
        </w:rPr>
        <w:t>*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Autore</w:t>
      </w:r>
      <w:proofErr w:type="spellEnd"/>
      <w:r w:rsidRPr="006B465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3.407 Cit. 41</w:t>
      </w:r>
    </w:p>
    <w:p w14:paraId="4829DA07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89E14F0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8963DA">
        <w:rPr>
          <w:color w:val="000000"/>
          <w:sz w:val="20"/>
          <w:szCs w:val="20"/>
        </w:rPr>
        <w:t xml:space="preserve">Dalla Pozza E., Fiorini C., Dando I., </w:t>
      </w:r>
      <w:r w:rsidRPr="008963DA">
        <w:rPr>
          <w:b/>
          <w:bCs/>
          <w:color w:val="000000"/>
          <w:sz w:val="20"/>
          <w:szCs w:val="20"/>
        </w:rPr>
        <w:t>Menegazzi M</w:t>
      </w:r>
      <w:r w:rsidRPr="008963DA">
        <w:rPr>
          <w:color w:val="000000"/>
          <w:sz w:val="20"/>
          <w:szCs w:val="20"/>
        </w:rPr>
        <w:t xml:space="preserve">., </w:t>
      </w:r>
      <w:proofErr w:type="spellStart"/>
      <w:r w:rsidRPr="008963DA">
        <w:rPr>
          <w:color w:val="000000"/>
          <w:sz w:val="20"/>
          <w:szCs w:val="20"/>
        </w:rPr>
        <w:t>Sgarbossa</w:t>
      </w:r>
      <w:proofErr w:type="spellEnd"/>
      <w:r w:rsidRPr="008963DA">
        <w:rPr>
          <w:color w:val="000000"/>
          <w:sz w:val="20"/>
          <w:szCs w:val="20"/>
        </w:rPr>
        <w:t xml:space="preserve"> A., Costanzo C., Palmieri M., Donadelli M. </w:t>
      </w:r>
      <w:proofErr w:type="spellStart"/>
      <w:r w:rsidRPr="008963DA">
        <w:rPr>
          <w:b/>
          <w:bCs/>
          <w:color w:val="000000"/>
          <w:sz w:val="20"/>
          <w:szCs w:val="20"/>
        </w:rPr>
        <w:t>Role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of </w:t>
      </w:r>
      <w:proofErr w:type="spellStart"/>
      <w:r w:rsidRPr="008963DA">
        <w:rPr>
          <w:b/>
          <w:bCs/>
          <w:color w:val="000000"/>
          <w:sz w:val="20"/>
          <w:szCs w:val="20"/>
        </w:rPr>
        <w:t>mitocondrial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uncoupling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protein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2 in </w:t>
      </w:r>
      <w:proofErr w:type="spellStart"/>
      <w:r w:rsidRPr="008963DA">
        <w:rPr>
          <w:b/>
          <w:bCs/>
          <w:color w:val="000000"/>
          <w:sz w:val="20"/>
          <w:szCs w:val="20"/>
        </w:rPr>
        <w:t>cancer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cell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resistence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to </w:t>
      </w:r>
      <w:proofErr w:type="spellStart"/>
      <w:r w:rsidRPr="008963DA">
        <w:rPr>
          <w:b/>
          <w:bCs/>
          <w:color w:val="000000"/>
          <w:sz w:val="20"/>
          <w:szCs w:val="20"/>
        </w:rPr>
        <w:t>gemcitabine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.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Biochimica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et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Biophysica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Acta-Molecular Cell Research</w:t>
      </w:r>
      <w:r w:rsidRPr="006B4653">
        <w:rPr>
          <w:color w:val="000000"/>
          <w:sz w:val="20"/>
          <w:szCs w:val="20"/>
          <w:lang w:val="en-US"/>
        </w:rPr>
        <w:t xml:space="preserve">, 1823: 1856-1863, 2012.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4.739 Cit. 72</w:t>
      </w:r>
    </w:p>
    <w:p w14:paraId="3395FF39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C6D04DA" w14:textId="6B009A7D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8963DA">
        <w:rPr>
          <w:color w:val="000000"/>
          <w:sz w:val="20"/>
          <w:szCs w:val="20"/>
        </w:rPr>
        <w:t xml:space="preserve">Fiorini C. </w:t>
      </w:r>
      <w:r w:rsidRPr="008963DA">
        <w:rPr>
          <w:b/>
          <w:bCs/>
          <w:color w:val="000000"/>
          <w:sz w:val="20"/>
          <w:szCs w:val="20"/>
        </w:rPr>
        <w:t>Menegazzi M.,</w:t>
      </w:r>
      <w:r w:rsidRPr="008963DA">
        <w:rPr>
          <w:color w:val="000000"/>
          <w:sz w:val="20"/>
          <w:szCs w:val="20"/>
        </w:rPr>
        <w:t xml:space="preserve"> Padroni C., Dando I., Dalla Pozza E., </w:t>
      </w:r>
      <w:proofErr w:type="spellStart"/>
      <w:r w:rsidRPr="008963DA">
        <w:rPr>
          <w:color w:val="000000"/>
          <w:sz w:val="20"/>
          <w:szCs w:val="20"/>
        </w:rPr>
        <w:t>Gregorelli</w:t>
      </w:r>
      <w:proofErr w:type="spellEnd"/>
      <w:r w:rsidRPr="008963DA">
        <w:rPr>
          <w:color w:val="000000"/>
          <w:sz w:val="20"/>
          <w:szCs w:val="20"/>
        </w:rPr>
        <w:t xml:space="preserve"> A., Costanzo C., Palmieri M. Donadelli M. </w:t>
      </w:r>
      <w:proofErr w:type="spellStart"/>
      <w:r w:rsidRPr="008963DA">
        <w:rPr>
          <w:b/>
          <w:bCs/>
          <w:color w:val="000000"/>
          <w:sz w:val="20"/>
          <w:szCs w:val="20"/>
        </w:rPr>
        <w:t>Autophagy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induced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by p53-reactivating </w:t>
      </w:r>
      <w:proofErr w:type="spellStart"/>
      <w:r w:rsidRPr="008963DA">
        <w:rPr>
          <w:b/>
          <w:bCs/>
          <w:color w:val="000000"/>
          <w:sz w:val="20"/>
          <w:szCs w:val="20"/>
        </w:rPr>
        <w:t>molecules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protects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pancreatic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cancer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cells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from </w:t>
      </w:r>
      <w:proofErr w:type="spellStart"/>
      <w:r w:rsidRPr="008963DA">
        <w:rPr>
          <w:b/>
          <w:bCs/>
          <w:color w:val="000000"/>
          <w:sz w:val="20"/>
          <w:szCs w:val="20"/>
        </w:rPr>
        <w:t>apoptosis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. </w:t>
      </w:r>
      <w:r w:rsidRPr="006B4653">
        <w:rPr>
          <w:i/>
          <w:iCs/>
          <w:color w:val="000000"/>
          <w:sz w:val="20"/>
          <w:szCs w:val="20"/>
          <w:lang w:val="en-US"/>
        </w:rPr>
        <w:t>Apoptosis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, </w:t>
      </w:r>
      <w:r w:rsidRPr="006B4653">
        <w:rPr>
          <w:color w:val="000000"/>
          <w:sz w:val="20"/>
          <w:szCs w:val="20"/>
          <w:lang w:val="en-US"/>
        </w:rPr>
        <w:t xml:space="preserve">18: 337-346, 2013. DOI 10.1007/s10495-012-0790-6.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4.021 Cit. 54</w:t>
      </w:r>
    </w:p>
    <w:p w14:paraId="1D5FDC30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18EF1BC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8963DA">
        <w:rPr>
          <w:color w:val="000000"/>
          <w:sz w:val="20"/>
          <w:szCs w:val="20"/>
        </w:rPr>
        <w:t xml:space="preserve">Corti A, Bergamini G, </w:t>
      </w:r>
      <w:r w:rsidRPr="008963DA">
        <w:rPr>
          <w:b/>
          <w:bCs/>
          <w:color w:val="000000"/>
          <w:sz w:val="20"/>
          <w:szCs w:val="20"/>
        </w:rPr>
        <w:t>Menegazzi M</w:t>
      </w:r>
      <w:r w:rsidRPr="008963DA">
        <w:rPr>
          <w:color w:val="000000"/>
          <w:sz w:val="20"/>
          <w:szCs w:val="20"/>
        </w:rPr>
        <w:t xml:space="preserve">, Piaggi S, Bramanti E, </w:t>
      </w:r>
      <w:proofErr w:type="spellStart"/>
      <w:r w:rsidRPr="008963DA">
        <w:rPr>
          <w:color w:val="000000"/>
          <w:sz w:val="20"/>
          <w:szCs w:val="20"/>
        </w:rPr>
        <w:t>Scataglini</w:t>
      </w:r>
      <w:proofErr w:type="spellEnd"/>
      <w:r w:rsidRPr="008963DA">
        <w:rPr>
          <w:color w:val="000000"/>
          <w:sz w:val="20"/>
          <w:szCs w:val="20"/>
        </w:rPr>
        <w:t xml:space="preserve"> I, Cianchetti S, </w:t>
      </w:r>
      <w:proofErr w:type="spellStart"/>
      <w:r w:rsidRPr="008963DA">
        <w:rPr>
          <w:color w:val="000000"/>
          <w:sz w:val="20"/>
          <w:szCs w:val="20"/>
        </w:rPr>
        <w:t>Paggiaro</w:t>
      </w:r>
      <w:proofErr w:type="spellEnd"/>
      <w:r w:rsidRPr="008963DA">
        <w:rPr>
          <w:color w:val="000000"/>
          <w:sz w:val="20"/>
          <w:szCs w:val="20"/>
        </w:rPr>
        <w:t xml:space="preserve"> P, Melotti P, </w:t>
      </w:r>
      <w:proofErr w:type="spellStart"/>
      <w:r w:rsidRPr="008963DA">
        <w:rPr>
          <w:color w:val="000000"/>
          <w:sz w:val="20"/>
          <w:szCs w:val="20"/>
        </w:rPr>
        <w:t>Pompella</w:t>
      </w:r>
      <w:proofErr w:type="spellEnd"/>
      <w:r w:rsidRPr="008963DA">
        <w:rPr>
          <w:color w:val="000000"/>
          <w:sz w:val="20"/>
          <w:szCs w:val="20"/>
        </w:rPr>
        <w:t xml:space="preserve"> A </w:t>
      </w:r>
      <w:r w:rsidRPr="006B4653">
        <w:rPr>
          <w:b/>
          <w:bCs/>
          <w:color w:val="000000"/>
          <w:sz w:val="20"/>
          <w:szCs w:val="20"/>
          <w:lang w:val="en-US"/>
        </w:rPr>
        <w:t>γ</w:t>
      </w:r>
      <w:r w:rsidRPr="008963DA">
        <w:rPr>
          <w:b/>
          <w:bCs/>
          <w:color w:val="000000"/>
          <w:sz w:val="20"/>
          <w:szCs w:val="20"/>
        </w:rPr>
        <w:t>-</w:t>
      </w:r>
      <w:proofErr w:type="spellStart"/>
      <w:r w:rsidRPr="008963DA">
        <w:rPr>
          <w:b/>
          <w:bCs/>
          <w:color w:val="000000"/>
          <w:sz w:val="20"/>
          <w:szCs w:val="20"/>
        </w:rPr>
        <w:t>Glutamyltransferase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catabolism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of S-</w:t>
      </w:r>
      <w:proofErr w:type="spellStart"/>
      <w:r w:rsidRPr="008963DA">
        <w:rPr>
          <w:b/>
          <w:bCs/>
          <w:color w:val="000000"/>
          <w:sz w:val="20"/>
          <w:szCs w:val="20"/>
        </w:rPr>
        <w:t>nitrosoglutathione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modulates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IL-8 </w:t>
      </w:r>
      <w:proofErr w:type="spellStart"/>
      <w:r w:rsidRPr="008963DA">
        <w:rPr>
          <w:b/>
          <w:bCs/>
          <w:color w:val="000000"/>
          <w:sz w:val="20"/>
          <w:szCs w:val="20"/>
        </w:rPr>
        <w:t>expression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in </w:t>
      </w:r>
      <w:proofErr w:type="spellStart"/>
      <w:r w:rsidRPr="008963DA">
        <w:rPr>
          <w:b/>
          <w:bCs/>
          <w:color w:val="000000"/>
          <w:sz w:val="20"/>
          <w:szCs w:val="20"/>
        </w:rPr>
        <w:t>cystic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fibrosis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bronchial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epithelial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cells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.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Free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Radic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Biol Med</w:t>
      </w:r>
      <w:r w:rsidRPr="006B4653">
        <w:rPr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65C: 360-370, 2013. </w:t>
      </w:r>
      <w:proofErr w:type="spellStart"/>
      <w:r w:rsidRPr="006B4653">
        <w:rPr>
          <w:color w:val="000000"/>
          <w:sz w:val="20"/>
          <w:szCs w:val="20"/>
          <w:lang w:val="en-US"/>
        </w:rPr>
        <w:t>doi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: 10.1016/j.freeradbiomed.2013.06.015.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5.657 Cit. 6</w:t>
      </w:r>
    </w:p>
    <w:p w14:paraId="63DC7A08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C4282B7" w14:textId="113397BD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Ferronato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Gomez-Lira M, </w:t>
      </w: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Diani E, </w:t>
      </w:r>
      <w:proofErr w:type="spellStart"/>
      <w:r w:rsidRPr="006B4653">
        <w:rPr>
          <w:color w:val="000000"/>
          <w:sz w:val="20"/>
          <w:szCs w:val="20"/>
          <w:lang w:val="en-US"/>
        </w:rPr>
        <w:t>Olivato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Sartori M, </w:t>
      </w:r>
      <w:proofErr w:type="spellStart"/>
      <w:r w:rsidRPr="006B4653">
        <w:rPr>
          <w:color w:val="000000"/>
          <w:sz w:val="20"/>
          <w:szCs w:val="20"/>
          <w:lang w:val="en-US"/>
        </w:rPr>
        <w:t>Scuro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A, </w:t>
      </w:r>
      <w:proofErr w:type="spellStart"/>
      <w:r w:rsidRPr="006B4653">
        <w:rPr>
          <w:color w:val="000000"/>
          <w:sz w:val="20"/>
          <w:szCs w:val="20"/>
          <w:lang w:val="en-US"/>
        </w:rPr>
        <w:t>Malerba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G, </w:t>
      </w:r>
      <w:proofErr w:type="spellStart"/>
      <w:r w:rsidRPr="006B4653">
        <w:rPr>
          <w:color w:val="000000"/>
          <w:sz w:val="20"/>
          <w:szCs w:val="20"/>
          <w:lang w:val="en-US"/>
        </w:rPr>
        <w:t>Pignatti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PF, Romanelli MG, </w:t>
      </w:r>
      <w:proofErr w:type="spellStart"/>
      <w:r w:rsidRPr="006B4653">
        <w:rPr>
          <w:color w:val="000000"/>
          <w:sz w:val="20"/>
          <w:szCs w:val="20"/>
          <w:lang w:val="en-US"/>
        </w:rPr>
        <w:t>Mazzucco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Polymorphism -2604G&gt;A variants in TLR4 promoter are associated with different gene expression level in peripheral blood of atherosclerotic patients. </w:t>
      </w:r>
      <w:r w:rsidRPr="006B4653">
        <w:rPr>
          <w:i/>
          <w:iCs/>
          <w:color w:val="000000"/>
          <w:sz w:val="20"/>
          <w:szCs w:val="20"/>
          <w:lang w:val="en-US"/>
        </w:rPr>
        <w:t>J Hum Genet</w:t>
      </w:r>
      <w:r w:rsidRPr="006B4653">
        <w:rPr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58: 812-814, 2013. </w:t>
      </w:r>
      <w:proofErr w:type="spellStart"/>
      <w:r w:rsidRPr="006B4653">
        <w:rPr>
          <w:color w:val="000000"/>
          <w:sz w:val="20"/>
          <w:szCs w:val="20"/>
          <w:lang w:val="en-US"/>
        </w:rPr>
        <w:t>doi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: 10.1038/jhg.2013.98.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3.545 Cit. 13</w:t>
      </w:r>
    </w:p>
    <w:p w14:paraId="3E9D6472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7234B92" w14:textId="4F69DDF1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Novelli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M, </w:t>
      </w:r>
      <w:proofErr w:type="spellStart"/>
      <w:r w:rsidRPr="006B4653">
        <w:rPr>
          <w:color w:val="000000"/>
          <w:sz w:val="20"/>
          <w:szCs w:val="20"/>
          <w:lang w:val="en-US"/>
        </w:rPr>
        <w:t>Beffy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P, </w:t>
      </w:r>
      <w:r w:rsidRPr="006B4653">
        <w:rPr>
          <w:b/>
          <w:bCs/>
          <w:color w:val="000000"/>
          <w:sz w:val="20"/>
          <w:szCs w:val="20"/>
          <w:lang w:val="en-US"/>
        </w:rPr>
        <w:t>Menegazzi M,</w:t>
      </w:r>
      <w:r w:rsidRPr="006B4653">
        <w:rPr>
          <w:color w:val="000000"/>
          <w:sz w:val="20"/>
          <w:szCs w:val="20"/>
          <w:lang w:val="en-US"/>
        </w:rPr>
        <w:t xml:space="preserve"> De Tata V, Martino L, </w:t>
      </w:r>
      <w:proofErr w:type="spellStart"/>
      <w:r w:rsidRPr="006B4653">
        <w:rPr>
          <w:color w:val="000000"/>
          <w:sz w:val="20"/>
          <w:szCs w:val="20"/>
          <w:lang w:val="en-US"/>
        </w:rPr>
        <w:t>Sgarbossa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A, </w:t>
      </w:r>
      <w:proofErr w:type="spellStart"/>
      <w:r w:rsidRPr="006B4653">
        <w:rPr>
          <w:color w:val="000000"/>
          <w:sz w:val="20"/>
          <w:szCs w:val="20"/>
          <w:lang w:val="en-US"/>
        </w:rPr>
        <w:t>Porozov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Pippa A, </w:t>
      </w:r>
      <w:proofErr w:type="spellStart"/>
      <w:r w:rsidRPr="006B4653">
        <w:rPr>
          <w:color w:val="000000"/>
          <w:sz w:val="20"/>
          <w:szCs w:val="20"/>
          <w:lang w:val="en-US"/>
        </w:rPr>
        <w:t>Masini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M, Marchetti P, </w:t>
      </w:r>
      <w:proofErr w:type="spellStart"/>
      <w:r w:rsidRPr="006B4653">
        <w:rPr>
          <w:color w:val="000000"/>
          <w:sz w:val="20"/>
          <w:szCs w:val="20"/>
          <w:lang w:val="en-US"/>
        </w:rPr>
        <w:t>Masiello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St. John's wort extract and hyperforin protect rat and human pancreatic islets against cytokine toxicity.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Acta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Diabetol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. 51: 113-121, 2013. DOI 10.1007/s00592-013-0518-2. </w:t>
      </w:r>
      <w:r w:rsidR="00E213FB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2.996 Cit. 27</w:t>
      </w:r>
    </w:p>
    <w:p w14:paraId="6016F7EE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C3241C5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6B4653">
        <w:rPr>
          <w:b/>
          <w:bCs/>
          <w:color w:val="000000"/>
          <w:sz w:val="20"/>
          <w:szCs w:val="20"/>
          <w:lang w:val="en-US"/>
        </w:rPr>
        <w:t>*Menegazzi M</w:t>
      </w:r>
      <w:r w:rsidRPr="006B4653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color w:val="000000"/>
          <w:sz w:val="20"/>
          <w:szCs w:val="20"/>
          <w:lang w:val="en-US"/>
        </w:rPr>
        <w:t>Mariotto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Bosco MD, Darra E, </w:t>
      </w:r>
      <w:proofErr w:type="spellStart"/>
      <w:r w:rsidRPr="006B4653">
        <w:rPr>
          <w:color w:val="000000"/>
          <w:sz w:val="20"/>
          <w:szCs w:val="20"/>
          <w:lang w:val="en-US"/>
        </w:rPr>
        <w:t>Vaiana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N, Shoji K, </w:t>
      </w:r>
      <w:proofErr w:type="spellStart"/>
      <w:r w:rsidRPr="006B4653">
        <w:rPr>
          <w:color w:val="000000"/>
          <w:sz w:val="20"/>
          <w:szCs w:val="20"/>
          <w:lang w:val="en-US"/>
        </w:rPr>
        <w:t>Safwat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AA, Marechal JD, </w:t>
      </w:r>
      <w:proofErr w:type="spellStart"/>
      <w:r w:rsidRPr="006B4653">
        <w:rPr>
          <w:color w:val="000000"/>
          <w:sz w:val="20"/>
          <w:szCs w:val="20"/>
          <w:lang w:val="en-US"/>
        </w:rPr>
        <w:t>Perahia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D, Suzuki H, Romeo S.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Direct interaction of natural and synthetic catechins with Signal Transducer Activator of Transcription-1 affects both its phosphorylation and activity. </w:t>
      </w:r>
      <w:r w:rsidRPr="006B4653">
        <w:rPr>
          <w:i/>
          <w:iCs/>
          <w:color w:val="000000"/>
          <w:sz w:val="20"/>
          <w:szCs w:val="20"/>
          <w:lang w:val="en-US"/>
        </w:rPr>
        <w:t>FEBS J</w:t>
      </w:r>
      <w:r w:rsidRPr="006B4653">
        <w:rPr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281: 724-738, 2014. DOI: 10.1111/febs.12618. </w:t>
      </w:r>
      <w:r w:rsidRPr="006B4653">
        <w:rPr>
          <w:b/>
          <w:color w:val="000000"/>
          <w:sz w:val="20"/>
          <w:szCs w:val="20"/>
          <w:lang w:val="en-US"/>
        </w:rPr>
        <w:t>*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Autore</w:t>
      </w:r>
      <w:proofErr w:type="spellEnd"/>
      <w:r w:rsidRPr="006B465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4.739 Cit. 16</w:t>
      </w:r>
    </w:p>
    <w:p w14:paraId="5F121A60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48ABFCC" w14:textId="2455F656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Masullo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M, </w:t>
      </w:r>
      <w:r w:rsidRPr="006B4653">
        <w:rPr>
          <w:b/>
          <w:bCs/>
          <w:color w:val="000000"/>
          <w:sz w:val="20"/>
          <w:szCs w:val="20"/>
          <w:lang w:val="en-US"/>
        </w:rPr>
        <w:t>Menegazzi</w:t>
      </w:r>
      <w:r w:rsidRPr="006B4653">
        <w:rPr>
          <w:color w:val="000000"/>
          <w:sz w:val="20"/>
          <w:szCs w:val="20"/>
          <w:lang w:val="en-US"/>
        </w:rPr>
        <w:t xml:space="preserve"> </w:t>
      </w:r>
      <w:r w:rsidRPr="006B4653">
        <w:rPr>
          <w:b/>
          <w:bCs/>
          <w:color w:val="000000"/>
          <w:sz w:val="20"/>
          <w:szCs w:val="20"/>
          <w:lang w:val="en-US"/>
        </w:rPr>
        <w:t>M</w:t>
      </w:r>
      <w:r w:rsidRPr="006B4653">
        <w:rPr>
          <w:color w:val="000000"/>
          <w:sz w:val="20"/>
          <w:szCs w:val="20"/>
          <w:lang w:val="en-US"/>
        </w:rPr>
        <w:t xml:space="preserve">, Di </w:t>
      </w:r>
      <w:proofErr w:type="spellStart"/>
      <w:r w:rsidRPr="006B4653">
        <w:rPr>
          <w:color w:val="000000"/>
          <w:sz w:val="20"/>
          <w:szCs w:val="20"/>
          <w:lang w:val="en-US"/>
        </w:rPr>
        <w:t>Micco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</w:t>
      </w:r>
      <w:proofErr w:type="spellStart"/>
      <w:r w:rsidRPr="006B4653">
        <w:rPr>
          <w:color w:val="000000"/>
          <w:sz w:val="20"/>
          <w:szCs w:val="20"/>
          <w:lang w:val="en-US"/>
        </w:rPr>
        <w:t>Beffy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P, </w:t>
      </w:r>
      <w:proofErr w:type="spellStart"/>
      <w:r w:rsidRPr="006B4653">
        <w:rPr>
          <w:color w:val="000000"/>
          <w:sz w:val="20"/>
          <w:szCs w:val="20"/>
          <w:lang w:val="en-US"/>
        </w:rPr>
        <w:t>Bifulco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G, Dal Bosco M, </w:t>
      </w:r>
      <w:proofErr w:type="spellStart"/>
      <w:r w:rsidRPr="006B4653">
        <w:rPr>
          <w:color w:val="000000"/>
          <w:sz w:val="20"/>
          <w:szCs w:val="20"/>
          <w:lang w:val="en-US"/>
        </w:rPr>
        <w:t>Novelli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M, Pizza C, </w:t>
      </w:r>
      <w:proofErr w:type="spellStart"/>
      <w:r w:rsidRPr="006B4653">
        <w:rPr>
          <w:color w:val="000000"/>
          <w:sz w:val="20"/>
          <w:szCs w:val="20"/>
          <w:lang w:val="en-US"/>
        </w:rPr>
        <w:t>Masiello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P, </w:t>
      </w:r>
      <w:proofErr w:type="spellStart"/>
      <w:r w:rsidRPr="006B4653">
        <w:rPr>
          <w:color w:val="000000"/>
          <w:sz w:val="20"/>
          <w:szCs w:val="20"/>
          <w:lang w:val="en-US"/>
        </w:rPr>
        <w:t>Piacente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Direct interaction of garcinol and related </w:t>
      </w:r>
      <w:proofErr w:type="spellStart"/>
      <w:r w:rsidRPr="006B4653">
        <w:rPr>
          <w:b/>
          <w:bCs/>
          <w:color w:val="000000"/>
          <w:sz w:val="20"/>
          <w:szCs w:val="20"/>
          <w:lang w:val="en-US"/>
        </w:rPr>
        <w:t>polyisoprenylated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 xml:space="preserve"> benzophenones of Garcinia cambogia fruits with the transcription factor STAT-1 as a likely mechanism of their inhibitory effect on cytokine signaling pathways. </w:t>
      </w:r>
      <w:r w:rsidRPr="006B4653">
        <w:rPr>
          <w:i/>
          <w:iCs/>
          <w:color w:val="000000"/>
          <w:sz w:val="20"/>
          <w:szCs w:val="20"/>
          <w:lang w:val="en-US"/>
        </w:rPr>
        <w:t>J Nat Products</w:t>
      </w:r>
      <w:r w:rsidRPr="006B4653">
        <w:rPr>
          <w:color w:val="000000"/>
          <w:sz w:val="20"/>
          <w:szCs w:val="20"/>
          <w:lang w:val="en-US"/>
        </w:rPr>
        <w:t xml:space="preserve"> 77: 543-549, 2014. dx.doi.org/10.1021/np400804y. </w:t>
      </w:r>
      <w:r w:rsidR="00E213FB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4.257 Cit. 33</w:t>
      </w:r>
    </w:p>
    <w:p w14:paraId="69ECD6AA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DF424A1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8963DA">
        <w:rPr>
          <w:color w:val="000000"/>
          <w:sz w:val="20"/>
          <w:szCs w:val="20"/>
        </w:rPr>
        <w:t>Zoico</w:t>
      </w:r>
      <w:proofErr w:type="spellEnd"/>
      <w:r w:rsidRPr="008963DA">
        <w:rPr>
          <w:color w:val="000000"/>
          <w:sz w:val="20"/>
          <w:szCs w:val="20"/>
        </w:rPr>
        <w:t xml:space="preserve"> E, Darra E, </w:t>
      </w:r>
      <w:proofErr w:type="spellStart"/>
      <w:r w:rsidRPr="008963DA">
        <w:rPr>
          <w:color w:val="000000"/>
          <w:sz w:val="20"/>
          <w:szCs w:val="20"/>
        </w:rPr>
        <w:t>Rizzatti</w:t>
      </w:r>
      <w:proofErr w:type="spellEnd"/>
      <w:r w:rsidRPr="008963DA">
        <w:rPr>
          <w:color w:val="000000"/>
          <w:sz w:val="20"/>
          <w:szCs w:val="20"/>
        </w:rPr>
        <w:t xml:space="preserve"> V, </w:t>
      </w:r>
      <w:proofErr w:type="spellStart"/>
      <w:r w:rsidRPr="008963DA">
        <w:rPr>
          <w:color w:val="000000"/>
          <w:sz w:val="20"/>
          <w:szCs w:val="20"/>
        </w:rPr>
        <w:t>Budui</w:t>
      </w:r>
      <w:proofErr w:type="spellEnd"/>
      <w:r w:rsidRPr="008963DA">
        <w:rPr>
          <w:color w:val="000000"/>
          <w:sz w:val="20"/>
          <w:szCs w:val="20"/>
        </w:rPr>
        <w:t xml:space="preserve"> S, Franceschetti G, Mazzali G, Rossi AP, Fantin F, </w:t>
      </w:r>
      <w:r w:rsidRPr="008963DA">
        <w:rPr>
          <w:b/>
          <w:bCs/>
          <w:color w:val="000000"/>
          <w:sz w:val="20"/>
          <w:szCs w:val="20"/>
        </w:rPr>
        <w:t>Menegazzi M</w:t>
      </w:r>
      <w:r w:rsidRPr="008963DA">
        <w:rPr>
          <w:color w:val="000000"/>
          <w:sz w:val="20"/>
          <w:szCs w:val="20"/>
        </w:rPr>
        <w:t xml:space="preserve">, Cinti S, Zamboni M. </w:t>
      </w:r>
      <w:proofErr w:type="spellStart"/>
      <w:r w:rsidRPr="008963DA">
        <w:rPr>
          <w:b/>
          <w:bCs/>
          <w:color w:val="000000"/>
          <w:sz w:val="20"/>
          <w:szCs w:val="20"/>
        </w:rPr>
        <w:t>Adipocytes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Wnt5a </w:t>
      </w:r>
      <w:proofErr w:type="spellStart"/>
      <w:r w:rsidRPr="008963DA">
        <w:rPr>
          <w:b/>
          <w:bCs/>
          <w:color w:val="000000"/>
          <w:sz w:val="20"/>
          <w:szCs w:val="20"/>
        </w:rPr>
        <w:t>mediated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dedifferentiation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: a </w:t>
      </w:r>
      <w:proofErr w:type="spellStart"/>
      <w:r w:rsidRPr="008963DA">
        <w:rPr>
          <w:b/>
          <w:bCs/>
          <w:color w:val="000000"/>
          <w:sz w:val="20"/>
          <w:szCs w:val="20"/>
        </w:rPr>
        <w:t>possible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target in </w:t>
      </w:r>
      <w:proofErr w:type="spellStart"/>
      <w:r w:rsidRPr="008963DA">
        <w:rPr>
          <w:b/>
          <w:bCs/>
          <w:color w:val="000000"/>
          <w:sz w:val="20"/>
          <w:szCs w:val="20"/>
        </w:rPr>
        <w:t>pancreatic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cancer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963DA">
        <w:rPr>
          <w:b/>
          <w:bCs/>
          <w:color w:val="000000"/>
          <w:sz w:val="20"/>
          <w:szCs w:val="20"/>
        </w:rPr>
        <w:t>microenvironment</w:t>
      </w:r>
      <w:proofErr w:type="spellEnd"/>
      <w:r w:rsidRPr="008963DA">
        <w:rPr>
          <w:b/>
          <w:bCs/>
          <w:color w:val="000000"/>
          <w:sz w:val="20"/>
          <w:szCs w:val="20"/>
        </w:rPr>
        <w:t xml:space="preserve">.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Oncotarget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7: 20223-20235, 2016, DOI: 10.18632/oncotarget.7936.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5.168 Cit. 61</w:t>
      </w:r>
    </w:p>
    <w:p w14:paraId="5A2E0B67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378633B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Gregorelli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color w:val="000000"/>
          <w:sz w:val="20"/>
          <w:szCs w:val="20"/>
          <w:lang w:val="en-US"/>
        </w:rPr>
        <w:t>Sgarbossa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A., Khan S., </w:t>
      </w:r>
      <w:proofErr w:type="spellStart"/>
      <w:r w:rsidRPr="006B4653">
        <w:rPr>
          <w:color w:val="000000"/>
          <w:sz w:val="20"/>
          <w:szCs w:val="20"/>
          <w:lang w:val="en-US"/>
        </w:rPr>
        <w:t>Soriente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A., De Rosa M., </w:t>
      </w:r>
      <w:proofErr w:type="spellStart"/>
      <w:r w:rsidRPr="006B4653">
        <w:rPr>
          <w:color w:val="000000"/>
          <w:sz w:val="20"/>
          <w:szCs w:val="20"/>
          <w:lang w:val="en-US"/>
        </w:rPr>
        <w:t>Saturnino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C., </w:t>
      </w:r>
      <w:r w:rsidRPr="006B4653">
        <w:rPr>
          <w:b/>
          <w:color w:val="000000"/>
          <w:sz w:val="20"/>
          <w:szCs w:val="20"/>
          <w:lang w:val="en-US"/>
        </w:rPr>
        <w:t>*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Menegazzi M. Three </w:t>
      </w:r>
      <w:proofErr w:type="spellStart"/>
      <w:r w:rsidRPr="006B4653">
        <w:rPr>
          <w:b/>
          <w:bCs/>
          <w:color w:val="000000"/>
          <w:sz w:val="20"/>
          <w:szCs w:val="20"/>
          <w:lang w:val="en-US"/>
        </w:rPr>
        <w:t>arachidonoylamide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 xml:space="preserve"> derivatives inhibit pro-inflammatory genes expression by modulating NF-kB and AP1 activities. </w:t>
      </w:r>
      <w:r w:rsidRPr="006B4653">
        <w:rPr>
          <w:i/>
          <w:iCs/>
          <w:color w:val="000000"/>
          <w:sz w:val="20"/>
          <w:szCs w:val="20"/>
          <w:lang w:val="en-US"/>
        </w:rPr>
        <w:t>Med. Chem</w:t>
      </w:r>
      <w:r w:rsidRPr="006B4653">
        <w:rPr>
          <w:color w:val="000000"/>
          <w:sz w:val="20"/>
          <w:szCs w:val="20"/>
          <w:lang w:val="en-US"/>
        </w:rPr>
        <w:t xml:space="preserve"> 12, 662-673, 2016. </w:t>
      </w:r>
      <w:r w:rsidRPr="006B4653">
        <w:rPr>
          <w:b/>
          <w:color w:val="000000"/>
          <w:sz w:val="20"/>
          <w:szCs w:val="20"/>
          <w:lang w:val="en-US"/>
        </w:rPr>
        <w:t>*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Autore</w:t>
      </w:r>
      <w:proofErr w:type="spellEnd"/>
      <w:r w:rsidRPr="006B465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2.530 Cit. 4</w:t>
      </w:r>
    </w:p>
    <w:p w14:paraId="2C83AF18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2E0EB55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8963DA">
        <w:rPr>
          <w:color w:val="000000"/>
          <w:sz w:val="20"/>
          <w:szCs w:val="20"/>
          <w:u w:val="single"/>
        </w:rPr>
        <w:t xml:space="preserve">Novelli Michela, </w:t>
      </w:r>
      <w:r w:rsidRPr="008963DA">
        <w:rPr>
          <w:b/>
          <w:bCs/>
          <w:color w:val="000000"/>
          <w:sz w:val="20"/>
          <w:szCs w:val="20"/>
          <w:u w:val="single"/>
        </w:rPr>
        <w:t>Menegazzi Marta</w:t>
      </w:r>
      <w:r w:rsidRPr="008963DA">
        <w:rPr>
          <w:color w:val="000000"/>
          <w:sz w:val="20"/>
          <w:szCs w:val="20"/>
          <w:u w:val="single"/>
        </w:rPr>
        <w:t xml:space="preserve">, </w:t>
      </w:r>
      <w:proofErr w:type="spellStart"/>
      <w:r w:rsidRPr="008963DA">
        <w:rPr>
          <w:color w:val="000000"/>
          <w:sz w:val="20"/>
          <w:szCs w:val="20"/>
          <w:u w:val="single"/>
        </w:rPr>
        <w:t>Beffy</w:t>
      </w:r>
      <w:proofErr w:type="spellEnd"/>
      <w:r w:rsidRPr="008963DA">
        <w:rPr>
          <w:color w:val="000000"/>
          <w:sz w:val="20"/>
          <w:szCs w:val="20"/>
          <w:u w:val="single"/>
        </w:rPr>
        <w:t xml:space="preserve"> Pascale</w:t>
      </w:r>
      <w:r w:rsidRPr="008963DA">
        <w:rPr>
          <w:color w:val="000000"/>
          <w:sz w:val="20"/>
          <w:szCs w:val="20"/>
        </w:rPr>
        <w:t xml:space="preserve">, </w:t>
      </w:r>
      <w:proofErr w:type="spellStart"/>
      <w:r w:rsidRPr="008963DA">
        <w:rPr>
          <w:color w:val="000000"/>
          <w:sz w:val="20"/>
          <w:szCs w:val="20"/>
        </w:rPr>
        <w:t>Porozov</w:t>
      </w:r>
      <w:proofErr w:type="spellEnd"/>
      <w:r w:rsidRPr="008963DA">
        <w:rPr>
          <w:color w:val="000000"/>
          <w:sz w:val="20"/>
          <w:szCs w:val="20"/>
        </w:rPr>
        <w:t xml:space="preserve"> Svetlana, </w:t>
      </w:r>
      <w:proofErr w:type="spellStart"/>
      <w:r w:rsidRPr="008963DA">
        <w:rPr>
          <w:color w:val="000000"/>
          <w:sz w:val="20"/>
          <w:szCs w:val="20"/>
        </w:rPr>
        <w:t>Gregorelli</w:t>
      </w:r>
      <w:proofErr w:type="spellEnd"/>
      <w:r w:rsidRPr="008963DA">
        <w:rPr>
          <w:color w:val="000000"/>
          <w:sz w:val="20"/>
          <w:szCs w:val="20"/>
        </w:rPr>
        <w:t xml:space="preserve"> Alex, Giacopelli Daniela, Tata Vincenzo De, Masiello Pellegrino. </w:t>
      </w:r>
      <w:r w:rsidRPr="006B4653">
        <w:rPr>
          <w:b/>
          <w:bCs/>
          <w:color w:val="000000"/>
          <w:sz w:val="20"/>
          <w:szCs w:val="20"/>
          <w:lang w:val="en-US"/>
        </w:rPr>
        <w:t>ST. JOHN's wort extract and hyperforin inhibit multiple phosphorylation steps of cytokine signaling and prevent inflammatory and apoptotic gene induction in pancreatic β cells.</w:t>
      </w:r>
      <w:r w:rsidRPr="006B4653">
        <w:rPr>
          <w:color w:val="000000"/>
          <w:sz w:val="20"/>
          <w:szCs w:val="20"/>
          <w:lang w:val="en-US"/>
        </w:rPr>
        <w:t xml:space="preserve"> </w:t>
      </w:r>
      <w:r w:rsidRPr="006B4653">
        <w:rPr>
          <w:i/>
          <w:iCs/>
          <w:color w:val="000000"/>
          <w:sz w:val="20"/>
          <w:szCs w:val="20"/>
          <w:lang w:val="en-US"/>
        </w:rPr>
        <w:t>International Journal of Biochemistry &amp; Cell Biology</w:t>
      </w:r>
      <w:r w:rsidRPr="006B4653">
        <w:rPr>
          <w:color w:val="000000"/>
          <w:sz w:val="20"/>
          <w:szCs w:val="20"/>
          <w:lang w:val="en-US"/>
        </w:rPr>
        <w:t xml:space="preserve">, 81, 92-104, 2016. ISSN: 1357-2725, </w:t>
      </w:r>
      <w:proofErr w:type="spellStart"/>
      <w:r w:rsidRPr="006B4653">
        <w:rPr>
          <w:color w:val="000000"/>
          <w:sz w:val="20"/>
          <w:szCs w:val="20"/>
          <w:lang w:val="en-US"/>
        </w:rPr>
        <w:t>doi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: 10.1016/j.biocel.2016.10.017.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 xml:space="preserve">NM, MM, BP, 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pari</w:t>
      </w:r>
      <w:proofErr w:type="spellEnd"/>
      <w:r w:rsidRPr="006B465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contributo</w:t>
      </w:r>
      <w:proofErr w:type="spellEnd"/>
      <w:r w:rsidRPr="006B4653">
        <w:rPr>
          <w:b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 3.144 Cit. 22</w:t>
      </w:r>
    </w:p>
    <w:p w14:paraId="19B0FDE3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608B76C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r w:rsidRPr="008963DA">
        <w:rPr>
          <w:color w:val="000000"/>
          <w:sz w:val="20"/>
          <w:szCs w:val="20"/>
        </w:rPr>
        <w:t xml:space="preserve">Zaffini Raffaela, Di Paola Rosanna, Cuzzocrea Salvatore, </w:t>
      </w:r>
      <w:r w:rsidRPr="008963DA">
        <w:rPr>
          <w:b/>
          <w:color w:val="000000"/>
          <w:sz w:val="20"/>
          <w:szCs w:val="20"/>
        </w:rPr>
        <w:t>*</w:t>
      </w:r>
      <w:r w:rsidRPr="008963DA">
        <w:rPr>
          <w:b/>
          <w:bCs/>
          <w:color w:val="000000"/>
          <w:sz w:val="20"/>
          <w:szCs w:val="20"/>
        </w:rPr>
        <w:t>Menegazzi Marta</w:t>
      </w:r>
      <w:r w:rsidRPr="008963DA">
        <w:rPr>
          <w:color w:val="000000"/>
          <w:sz w:val="20"/>
          <w:szCs w:val="20"/>
        </w:rPr>
        <w:t xml:space="preserve">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PARP inhibition treatment in a nonconventional experimental mouse model of chronic asthma.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Naunyn-Schmiedeberrg's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Archives of Pharmacology</w:t>
      </w:r>
      <w:r w:rsidRPr="006B4653">
        <w:rPr>
          <w:b/>
          <w:bCs/>
          <w:color w:val="000000"/>
          <w:sz w:val="20"/>
          <w:szCs w:val="20"/>
          <w:lang w:val="en-US"/>
        </w:rPr>
        <w:t>,</w:t>
      </w:r>
      <w:r w:rsidRPr="006B4653">
        <w:rPr>
          <w:color w:val="000000"/>
          <w:sz w:val="20"/>
          <w:szCs w:val="20"/>
          <w:lang w:val="en-US"/>
        </w:rPr>
        <w:t xml:space="preserve"> vol. 389, p. 1301-1313, 2016, ISSN: 0028-1298, </w:t>
      </w:r>
      <w:proofErr w:type="spellStart"/>
      <w:r w:rsidRPr="006B4653">
        <w:rPr>
          <w:color w:val="000000"/>
          <w:sz w:val="20"/>
          <w:szCs w:val="20"/>
          <w:lang w:val="en-US"/>
        </w:rPr>
        <w:t>doi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: 10.1007/s00210-016-1294-7. </w:t>
      </w:r>
      <w:r w:rsidRPr="006B4653">
        <w:rPr>
          <w:b/>
          <w:color w:val="000000"/>
          <w:sz w:val="20"/>
          <w:szCs w:val="20"/>
          <w:lang w:val="en-US"/>
        </w:rPr>
        <w:t>*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Autore</w:t>
      </w:r>
      <w:proofErr w:type="spellEnd"/>
      <w:r w:rsidRPr="006B465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 2.058 Cit. 9</w:t>
      </w:r>
    </w:p>
    <w:p w14:paraId="0771686E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4BFEE4C" w14:textId="48AB9ED1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Rossignoli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G, Phillips RS, </w:t>
      </w:r>
      <w:proofErr w:type="spellStart"/>
      <w:r w:rsidRPr="006B4653">
        <w:rPr>
          <w:color w:val="000000"/>
          <w:sz w:val="20"/>
          <w:szCs w:val="20"/>
          <w:lang w:val="en-US"/>
        </w:rPr>
        <w:t>Astegno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A, </w:t>
      </w: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6B4653">
        <w:rPr>
          <w:color w:val="000000"/>
          <w:sz w:val="20"/>
          <w:szCs w:val="20"/>
          <w:lang w:val="en-US"/>
        </w:rPr>
        <w:t>Voltattorni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CB, Bertoldi M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Phosphorylation of pyridoxal 5'-phosphate enzymes: an intriguing and neglected topic. </w:t>
      </w:r>
      <w:r w:rsidRPr="006B4653">
        <w:rPr>
          <w:i/>
          <w:iCs/>
          <w:color w:val="000000"/>
          <w:sz w:val="20"/>
          <w:szCs w:val="20"/>
          <w:lang w:val="en-US"/>
        </w:rPr>
        <w:t>Amino Acids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. </w:t>
      </w:r>
      <w:r w:rsidRPr="006B4653">
        <w:rPr>
          <w:color w:val="000000"/>
          <w:sz w:val="20"/>
          <w:szCs w:val="20"/>
          <w:lang w:val="en-US"/>
        </w:rPr>
        <w:t xml:space="preserve">50, 205-215, 2018. </w:t>
      </w:r>
      <w:proofErr w:type="spellStart"/>
      <w:r w:rsidRPr="006B4653">
        <w:rPr>
          <w:color w:val="000000"/>
          <w:sz w:val="20"/>
          <w:szCs w:val="20"/>
          <w:lang w:val="en-US"/>
        </w:rPr>
        <w:t>doi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: 10.1007/s00726-017-2521-3.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2.520 Cit. 6</w:t>
      </w:r>
    </w:p>
    <w:p w14:paraId="7225A522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93D0D27" w14:textId="50091D34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Zaffini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R., </w:t>
      </w:r>
      <w:proofErr w:type="spellStart"/>
      <w:r w:rsidRPr="006B4653">
        <w:rPr>
          <w:color w:val="000000"/>
          <w:sz w:val="20"/>
          <w:szCs w:val="20"/>
          <w:lang w:val="en-US"/>
        </w:rPr>
        <w:t>Gotte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G., *</w:t>
      </w:r>
      <w:r w:rsidRPr="006B4653">
        <w:rPr>
          <w:b/>
          <w:bCs/>
          <w:color w:val="000000"/>
          <w:sz w:val="20"/>
          <w:szCs w:val="20"/>
          <w:lang w:val="en-US"/>
        </w:rPr>
        <w:t>Menegazzi M.</w:t>
      </w:r>
      <w:r w:rsidRPr="006B4653">
        <w:rPr>
          <w:color w:val="000000"/>
          <w:sz w:val="20"/>
          <w:szCs w:val="20"/>
          <w:lang w:val="en-US"/>
        </w:rPr>
        <w:t xml:space="preserve">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Asthma and poly(ADP-ribose) polymerase inhibition: a new therapeutic approach.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Drug Des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Devel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Ther</w:t>
      </w:r>
      <w:proofErr w:type="spellEnd"/>
      <w:r w:rsidRPr="006B4653">
        <w:rPr>
          <w:i/>
          <w:i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12, 281-293, 2018. Doi: 10.2147/DDDT.S150846. </w:t>
      </w:r>
      <w:r w:rsidRPr="006B4653">
        <w:rPr>
          <w:b/>
          <w:color w:val="000000"/>
          <w:sz w:val="20"/>
          <w:szCs w:val="20"/>
          <w:lang w:val="en-US"/>
        </w:rPr>
        <w:t>*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Autore</w:t>
      </w:r>
      <w:proofErr w:type="spellEnd"/>
      <w:r w:rsidRPr="006B465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6B06B4"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IF.3.208 Cit. 16</w:t>
      </w:r>
    </w:p>
    <w:p w14:paraId="262E5821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AF79DFD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Cianchetti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</w:t>
      </w:r>
      <w:proofErr w:type="spellStart"/>
      <w:r w:rsidRPr="006B4653">
        <w:rPr>
          <w:color w:val="000000"/>
          <w:sz w:val="20"/>
          <w:szCs w:val="20"/>
          <w:lang w:val="en-US"/>
        </w:rPr>
        <w:t>Cardini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</w:t>
      </w:r>
      <w:proofErr w:type="spellStart"/>
      <w:r w:rsidRPr="006B4653">
        <w:rPr>
          <w:color w:val="000000"/>
          <w:sz w:val="20"/>
          <w:szCs w:val="20"/>
          <w:lang w:val="en-US"/>
        </w:rPr>
        <w:t>Corti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A, </w:t>
      </w: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, Darra E, Ingrassia E, </w:t>
      </w:r>
      <w:proofErr w:type="spellStart"/>
      <w:r w:rsidRPr="006B4653">
        <w:rPr>
          <w:color w:val="000000"/>
          <w:sz w:val="20"/>
          <w:szCs w:val="20"/>
          <w:lang w:val="en-US"/>
        </w:rPr>
        <w:t>Pompella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A, </w:t>
      </w:r>
      <w:proofErr w:type="spellStart"/>
      <w:r w:rsidRPr="006B4653">
        <w:rPr>
          <w:color w:val="000000"/>
          <w:sz w:val="20"/>
          <w:szCs w:val="20"/>
          <w:lang w:val="en-US"/>
        </w:rPr>
        <w:t>Paggiaro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P. 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The beclomethasone anti-inflammatory effect occurs in cell/mediator-dependent manner and is additively enhanced by formoterol: </w:t>
      </w:r>
      <w:proofErr w:type="spellStart"/>
      <w:r w:rsidRPr="006B4653">
        <w:rPr>
          <w:b/>
          <w:bCs/>
          <w:color w:val="000000"/>
          <w:sz w:val="20"/>
          <w:szCs w:val="20"/>
          <w:lang w:val="en-US"/>
        </w:rPr>
        <w:t>NFkB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 xml:space="preserve">, p38, PKA analysis.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Life Sciences </w:t>
      </w:r>
      <w:r w:rsidRPr="006B4653">
        <w:rPr>
          <w:color w:val="000000"/>
          <w:sz w:val="20"/>
          <w:szCs w:val="20"/>
          <w:lang w:val="en-US"/>
        </w:rPr>
        <w:t xml:space="preserve">203, 27-38, 2918. </w:t>
      </w:r>
      <w:proofErr w:type="spellStart"/>
      <w:r w:rsidRPr="006B4653">
        <w:rPr>
          <w:color w:val="000000"/>
          <w:sz w:val="20"/>
          <w:szCs w:val="20"/>
          <w:lang w:val="en-US"/>
        </w:rPr>
        <w:t>doi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: 10.1016/j.lfs.2018.04.015 </w:t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I.F. 2.936 Cit. 2</w:t>
      </w:r>
    </w:p>
    <w:p w14:paraId="6874CEFF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435EF8A" w14:textId="77777777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Novelli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M, </w:t>
      </w:r>
      <w:proofErr w:type="spellStart"/>
      <w:r w:rsidRPr="006B4653">
        <w:rPr>
          <w:color w:val="000000"/>
          <w:sz w:val="20"/>
          <w:szCs w:val="20"/>
          <w:lang w:val="en-US"/>
        </w:rPr>
        <w:t>Beffy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P, </w:t>
      </w:r>
      <w:proofErr w:type="spellStart"/>
      <w:r w:rsidRPr="006B4653">
        <w:rPr>
          <w:color w:val="000000"/>
          <w:sz w:val="20"/>
          <w:szCs w:val="20"/>
          <w:lang w:val="en-US"/>
        </w:rPr>
        <w:t>Gregorelli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A, </w:t>
      </w:r>
      <w:proofErr w:type="spellStart"/>
      <w:r w:rsidRPr="006B4653">
        <w:rPr>
          <w:color w:val="000000"/>
          <w:sz w:val="20"/>
          <w:szCs w:val="20"/>
          <w:lang w:val="en-US"/>
        </w:rPr>
        <w:t>Porozov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S, </w:t>
      </w:r>
      <w:proofErr w:type="spellStart"/>
      <w:r w:rsidRPr="006B4653">
        <w:rPr>
          <w:color w:val="000000"/>
          <w:sz w:val="20"/>
          <w:szCs w:val="20"/>
          <w:lang w:val="en-US"/>
        </w:rPr>
        <w:t>Mascia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F, </w:t>
      </w:r>
      <w:proofErr w:type="spellStart"/>
      <w:r w:rsidRPr="006B4653">
        <w:rPr>
          <w:color w:val="000000"/>
          <w:sz w:val="20"/>
          <w:szCs w:val="20"/>
          <w:lang w:val="en-US"/>
        </w:rPr>
        <w:t>Vantaggiato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C, </w:t>
      </w:r>
      <w:proofErr w:type="spellStart"/>
      <w:r w:rsidRPr="006B4653">
        <w:rPr>
          <w:color w:val="000000"/>
          <w:sz w:val="20"/>
          <w:szCs w:val="20"/>
          <w:lang w:val="en-US"/>
        </w:rPr>
        <w:t>Masiello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P, *</w:t>
      </w:r>
      <w:r w:rsidRPr="006B4653">
        <w:rPr>
          <w:b/>
          <w:bCs/>
          <w:color w:val="000000"/>
          <w:sz w:val="20"/>
          <w:szCs w:val="20"/>
          <w:lang w:val="en-US"/>
        </w:rPr>
        <w:t>Menegazzi M</w:t>
      </w:r>
      <w:r w:rsidRPr="006B4653">
        <w:rPr>
          <w:color w:val="000000"/>
          <w:sz w:val="20"/>
          <w:szCs w:val="20"/>
          <w:lang w:val="en-US"/>
        </w:rPr>
        <w:t xml:space="preserve">. </w:t>
      </w:r>
      <w:r w:rsidRPr="006B4653">
        <w:rPr>
          <w:b/>
          <w:bCs/>
          <w:color w:val="000000"/>
          <w:sz w:val="20"/>
          <w:szCs w:val="20"/>
          <w:lang w:val="en-US"/>
        </w:rPr>
        <w:t>Persistence of STAT-1 inhibition and induction of cytokine resistance in pancreatic β cells treated with St John's wort and its component hyperforin.</w:t>
      </w:r>
      <w:r w:rsidRPr="006B4653">
        <w:rPr>
          <w:color w:val="000000"/>
          <w:sz w:val="20"/>
          <w:szCs w:val="20"/>
          <w:lang w:val="en-US"/>
        </w:rPr>
        <w:t xml:space="preserve"> </w:t>
      </w:r>
      <w:r w:rsidRPr="006B4653">
        <w:rPr>
          <w:i/>
          <w:iCs/>
          <w:color w:val="000000"/>
          <w:sz w:val="20"/>
          <w:szCs w:val="20"/>
          <w:lang w:val="en-US"/>
        </w:rPr>
        <w:t xml:space="preserve">J Pharm </w:t>
      </w:r>
      <w:proofErr w:type="spellStart"/>
      <w:r w:rsidRPr="006B4653">
        <w:rPr>
          <w:i/>
          <w:iCs/>
          <w:color w:val="000000"/>
          <w:sz w:val="20"/>
          <w:szCs w:val="20"/>
          <w:lang w:val="en-US"/>
        </w:rPr>
        <w:t>Pharmacol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71, 93-103, 2019. </w:t>
      </w:r>
      <w:proofErr w:type="spellStart"/>
      <w:r w:rsidRPr="006B4653">
        <w:rPr>
          <w:color w:val="000000"/>
          <w:sz w:val="20"/>
          <w:szCs w:val="20"/>
          <w:lang w:val="en-US"/>
        </w:rPr>
        <w:t>doi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: 10.1111/jphp.12823. </w:t>
      </w:r>
      <w:r w:rsidRPr="006B4653">
        <w:rPr>
          <w:b/>
          <w:color w:val="000000"/>
          <w:sz w:val="20"/>
          <w:szCs w:val="20"/>
          <w:lang w:val="en-US"/>
        </w:rPr>
        <w:t>*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Autore</w:t>
      </w:r>
      <w:proofErr w:type="spellEnd"/>
      <w:r w:rsidRPr="006B465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3.39 Cit. 9</w:t>
      </w:r>
    </w:p>
    <w:p w14:paraId="04337859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59CA16F" w14:textId="08B223B1" w:rsidR="00E75B20" w:rsidRPr="006B4653" w:rsidRDefault="00E75B20" w:rsidP="00E75B20">
      <w:pPr>
        <w:pStyle w:val="NormaleWeb"/>
        <w:numPr>
          <w:ilvl w:val="0"/>
          <w:numId w:val="4"/>
        </w:numPr>
        <w:spacing w:before="0" w:beforeAutospacing="0" w:after="0" w:afterAutospacing="0"/>
        <w:ind w:left="502"/>
        <w:contextualSpacing/>
        <w:jc w:val="both"/>
        <w:rPr>
          <w:sz w:val="20"/>
          <w:szCs w:val="20"/>
          <w:lang w:val="en-US"/>
        </w:rPr>
      </w:pPr>
      <w:proofErr w:type="spellStart"/>
      <w:r w:rsidRPr="006B4653">
        <w:rPr>
          <w:color w:val="000000"/>
          <w:sz w:val="20"/>
          <w:szCs w:val="20"/>
          <w:lang w:val="en-US"/>
        </w:rPr>
        <w:t>Raineri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A., </w:t>
      </w:r>
      <w:proofErr w:type="spellStart"/>
      <w:r w:rsidRPr="006B4653">
        <w:rPr>
          <w:color w:val="000000"/>
          <w:sz w:val="20"/>
          <w:szCs w:val="20"/>
          <w:lang w:val="en-US"/>
        </w:rPr>
        <w:t>Prodomini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S., </w:t>
      </w:r>
      <w:proofErr w:type="spellStart"/>
      <w:r w:rsidRPr="006B4653">
        <w:rPr>
          <w:color w:val="000000"/>
          <w:sz w:val="20"/>
          <w:szCs w:val="20"/>
          <w:lang w:val="en-US"/>
        </w:rPr>
        <w:t>Fasoli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S., </w:t>
      </w:r>
      <w:proofErr w:type="spellStart"/>
      <w:r w:rsidRPr="006B4653">
        <w:rPr>
          <w:color w:val="000000"/>
          <w:sz w:val="20"/>
          <w:szCs w:val="20"/>
          <w:lang w:val="en-US"/>
        </w:rPr>
        <w:t>Gotte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 G., </w:t>
      </w:r>
      <w:r w:rsidRPr="006B4653">
        <w:rPr>
          <w:b/>
          <w:color w:val="000000"/>
          <w:sz w:val="20"/>
          <w:szCs w:val="20"/>
          <w:lang w:val="en-US"/>
        </w:rPr>
        <w:t>*</w:t>
      </w:r>
      <w:r w:rsidRPr="006B4653">
        <w:rPr>
          <w:b/>
          <w:bCs/>
          <w:color w:val="000000"/>
          <w:sz w:val="20"/>
          <w:szCs w:val="20"/>
          <w:lang w:val="en-US"/>
        </w:rPr>
        <w:t xml:space="preserve">Menegazzi M. Influence of </w:t>
      </w:r>
      <w:proofErr w:type="spellStart"/>
      <w:r w:rsidRPr="006B4653">
        <w:rPr>
          <w:b/>
          <w:bCs/>
          <w:color w:val="000000"/>
          <w:sz w:val="20"/>
          <w:szCs w:val="20"/>
          <w:lang w:val="en-US"/>
        </w:rPr>
        <w:t>onconase</w:t>
      </w:r>
      <w:proofErr w:type="spellEnd"/>
      <w:r w:rsidRPr="006B4653">
        <w:rPr>
          <w:b/>
          <w:bCs/>
          <w:color w:val="000000"/>
          <w:sz w:val="20"/>
          <w:szCs w:val="20"/>
          <w:lang w:val="en-US"/>
        </w:rPr>
        <w:t xml:space="preserve"> in the therapeutic potential of PARP inhibitors in A375 malignant melanoma cells. </w:t>
      </w:r>
      <w:proofErr w:type="spellStart"/>
      <w:r w:rsidRPr="006B4653">
        <w:rPr>
          <w:i/>
          <w:color w:val="000000"/>
          <w:sz w:val="20"/>
          <w:szCs w:val="20"/>
          <w:lang w:val="en-US"/>
        </w:rPr>
        <w:t>Biochem</w:t>
      </w:r>
      <w:proofErr w:type="spellEnd"/>
      <w:r w:rsidRPr="006B4653">
        <w:rPr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i/>
          <w:color w:val="000000"/>
          <w:sz w:val="20"/>
          <w:szCs w:val="20"/>
          <w:lang w:val="en-US"/>
        </w:rPr>
        <w:t>Pharmacol</w:t>
      </w:r>
      <w:proofErr w:type="spellEnd"/>
      <w:r w:rsidRPr="006B4653">
        <w:rPr>
          <w:i/>
          <w:color w:val="000000"/>
          <w:sz w:val="20"/>
          <w:szCs w:val="20"/>
          <w:lang w:val="en-US"/>
        </w:rPr>
        <w:t>.</w:t>
      </w:r>
      <w:r w:rsidRPr="006B4653">
        <w:rPr>
          <w:color w:val="000000"/>
          <w:sz w:val="20"/>
          <w:szCs w:val="20"/>
          <w:lang w:val="en-US"/>
        </w:rPr>
        <w:t xml:space="preserve"> 167, 173-181, 2019. </w:t>
      </w:r>
      <w:proofErr w:type="spellStart"/>
      <w:r w:rsidRPr="006B4653">
        <w:rPr>
          <w:color w:val="000000"/>
          <w:sz w:val="20"/>
          <w:szCs w:val="20"/>
          <w:lang w:val="en-US"/>
        </w:rPr>
        <w:t>doi</w:t>
      </w:r>
      <w:proofErr w:type="spellEnd"/>
      <w:r w:rsidRPr="006B4653">
        <w:rPr>
          <w:color w:val="000000"/>
          <w:sz w:val="20"/>
          <w:szCs w:val="20"/>
          <w:lang w:val="en-US"/>
        </w:rPr>
        <w:t xml:space="preserve">: 10.1016/j.bcp.2019.06.006. </w:t>
      </w:r>
      <w:r w:rsidRPr="006B4653">
        <w:rPr>
          <w:b/>
          <w:color w:val="000000"/>
          <w:sz w:val="20"/>
          <w:szCs w:val="20"/>
          <w:lang w:val="en-US"/>
        </w:rPr>
        <w:t>*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Autore</w:t>
      </w:r>
      <w:proofErr w:type="spellEnd"/>
      <w:r w:rsidRPr="006B465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Pr="006B4653">
        <w:rPr>
          <w:color w:val="000000"/>
          <w:sz w:val="20"/>
          <w:szCs w:val="20"/>
          <w:lang w:val="en-US"/>
        </w:rPr>
        <w:tab/>
      </w:r>
      <w:r w:rsidR="00E213FB">
        <w:rPr>
          <w:color w:val="000000"/>
          <w:sz w:val="20"/>
          <w:szCs w:val="20"/>
          <w:lang w:val="en-US"/>
        </w:rPr>
        <w:tab/>
      </w:r>
      <w:r w:rsidRPr="006B4653">
        <w:rPr>
          <w:b/>
          <w:color w:val="000000"/>
          <w:sz w:val="20"/>
          <w:szCs w:val="20"/>
          <w:lang w:val="en-US"/>
        </w:rPr>
        <w:t>IF. 5.858 Cit. 18</w:t>
      </w:r>
    </w:p>
    <w:p w14:paraId="24E9F485" w14:textId="77777777" w:rsidR="00E75B20" w:rsidRPr="006B4653" w:rsidRDefault="00E75B20" w:rsidP="00E75B20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E5659F3" w14:textId="0EE125EC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963DA">
        <w:rPr>
          <w:rFonts w:ascii="Times New Roman" w:hAnsi="Times New Roman" w:cs="Times New Roman"/>
          <w:sz w:val="20"/>
          <w:szCs w:val="20"/>
        </w:rPr>
        <w:t>Raineri A., Fasoli S., Campagnari R., Gotte G*.,</w:t>
      </w:r>
      <w:r w:rsidRPr="008963DA">
        <w:rPr>
          <w:rFonts w:ascii="Times New Roman" w:hAnsi="Times New Roman" w:cs="Times New Roman"/>
          <w:b/>
          <w:sz w:val="20"/>
          <w:szCs w:val="20"/>
        </w:rPr>
        <w:t xml:space="preserve"> Menegazzi M*. </w:t>
      </w:r>
      <w:proofErr w:type="spellStart"/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>Onconase</w:t>
      </w:r>
      <w:proofErr w:type="spellEnd"/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restores cytotoxicity in Dabrafenib-resistant A375 human melanoma cells and affects cell migration, invasion and colony formation capability. </w:t>
      </w:r>
      <w:r w:rsidRPr="006B4653">
        <w:rPr>
          <w:rFonts w:ascii="Times New Roman" w:hAnsi="Times New Roman" w:cs="Times New Roman"/>
          <w:i/>
          <w:sz w:val="20"/>
          <w:szCs w:val="20"/>
          <w:lang w:val="en-US"/>
        </w:rPr>
        <w:t>Int. J. Mol. Sci.</w:t>
      </w:r>
      <w:r w:rsidRPr="006B4653">
        <w:rPr>
          <w:rFonts w:ascii="Times New Roman" w:hAnsi="Times New Roman" w:cs="Times New Roman"/>
          <w:sz w:val="20"/>
          <w:szCs w:val="20"/>
          <w:lang w:val="en-US"/>
        </w:rPr>
        <w:t xml:space="preserve"> 20: 5980-5998, 2019. Doi:10.3390//ijms20235980. </w:t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*</w:t>
      </w:r>
      <w:proofErr w:type="spellStart"/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Autore</w:t>
      </w:r>
      <w:proofErr w:type="spellEnd"/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="006B06B4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6B06B4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6B06B4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6B06B4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6B06B4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6B06B4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6B06B4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6B06B4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6B06B4"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="00E213F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>IF. 5.923 Cit. 13</w:t>
      </w:r>
    </w:p>
    <w:p w14:paraId="11C58BA2" w14:textId="77777777" w:rsidR="00E75B20" w:rsidRPr="006B4653" w:rsidRDefault="00E75B20" w:rsidP="00E75B20">
      <w:pPr>
        <w:pStyle w:val="Paragrafoelenc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28A7CD9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sz w:val="20"/>
          <w:szCs w:val="20"/>
          <w:lang w:val="en-US"/>
        </w:rPr>
        <w:t>Gotte</w:t>
      </w:r>
      <w:proofErr w:type="spellEnd"/>
      <w:r w:rsidRPr="006B4653">
        <w:rPr>
          <w:rFonts w:ascii="Times New Roman" w:hAnsi="Times New Roman" w:cs="Times New Roman"/>
          <w:sz w:val="20"/>
          <w:szCs w:val="20"/>
          <w:lang w:val="en-US"/>
        </w:rPr>
        <w:t xml:space="preserve"> G.*</w:t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Menegazzi M. Biological activity of secretory RNases: focus on their oligomerization to design antitumor drugs. </w:t>
      </w:r>
      <w:r w:rsidRPr="006B4653">
        <w:rPr>
          <w:rFonts w:ascii="Times New Roman" w:hAnsi="Times New Roman" w:cs="Times New Roman"/>
          <w:i/>
          <w:sz w:val="20"/>
          <w:szCs w:val="20"/>
          <w:lang w:val="en-US"/>
        </w:rPr>
        <w:t>Front. Immunol.</w:t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sz w:val="20"/>
          <w:szCs w:val="20"/>
          <w:lang w:val="en-US"/>
        </w:rPr>
        <w:t>10: 2626. 2019. Doi: 10.3389/fimmu.2019.02626.</w:t>
      </w:r>
      <w:r w:rsidRPr="006B465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>IF. 7.561 Cit. 27</w:t>
      </w:r>
    </w:p>
    <w:p w14:paraId="75E4771B" w14:textId="77777777" w:rsidR="00E75B20" w:rsidRPr="006B4653" w:rsidRDefault="00E75B20" w:rsidP="00E75B20">
      <w:pPr>
        <w:pStyle w:val="Paragrafoelenco"/>
        <w:rPr>
          <w:rFonts w:ascii="Times New Roman" w:hAnsi="Times New Roman" w:cs="Times New Roman"/>
          <w:sz w:val="20"/>
          <w:szCs w:val="20"/>
          <w:lang w:val="en-US"/>
        </w:rPr>
      </w:pPr>
    </w:p>
    <w:p w14:paraId="58BA44B0" w14:textId="77777777" w:rsidR="00E75B20" w:rsidRPr="006B4653" w:rsidRDefault="00E75B20" w:rsidP="00E75B20">
      <w:pPr>
        <w:pStyle w:val="Paragrafoelenco"/>
        <w:numPr>
          <w:ilvl w:val="0"/>
          <w:numId w:val="4"/>
        </w:numPr>
        <w:ind w:left="502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proofErr w:type="spellStart"/>
      <w:r w:rsidRPr="006B4653">
        <w:rPr>
          <w:rFonts w:ascii="Times New Roman" w:hAnsi="Times New Roman" w:cs="Times New Roman"/>
          <w:sz w:val="20"/>
          <w:szCs w:val="20"/>
          <w:lang w:val="en-US"/>
        </w:rPr>
        <w:t>Masiello</w:t>
      </w:r>
      <w:proofErr w:type="spellEnd"/>
      <w:r w:rsidRPr="006B4653">
        <w:rPr>
          <w:rFonts w:ascii="Times New Roman" w:hAnsi="Times New Roman" w:cs="Times New Roman"/>
          <w:sz w:val="20"/>
          <w:szCs w:val="20"/>
          <w:lang w:val="en-US"/>
        </w:rPr>
        <w:t xml:space="preserve"> P., </w:t>
      </w:r>
      <w:proofErr w:type="spellStart"/>
      <w:r w:rsidRPr="006B4653">
        <w:rPr>
          <w:rFonts w:ascii="Times New Roman" w:hAnsi="Times New Roman" w:cs="Times New Roman"/>
          <w:sz w:val="20"/>
          <w:szCs w:val="20"/>
          <w:lang w:val="en-US"/>
        </w:rPr>
        <w:t>Novelli</w:t>
      </w:r>
      <w:proofErr w:type="spellEnd"/>
      <w:r w:rsidRPr="006B4653">
        <w:rPr>
          <w:rFonts w:ascii="Times New Roman" w:hAnsi="Times New Roman" w:cs="Times New Roman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sz w:val="20"/>
          <w:szCs w:val="20"/>
          <w:lang w:val="en-US"/>
        </w:rPr>
        <w:t>Beffi</w:t>
      </w:r>
      <w:proofErr w:type="spellEnd"/>
      <w:r w:rsidRPr="006B4653">
        <w:rPr>
          <w:rFonts w:ascii="Times New Roman" w:hAnsi="Times New Roman" w:cs="Times New Roman"/>
          <w:sz w:val="20"/>
          <w:szCs w:val="20"/>
          <w:lang w:val="en-US"/>
        </w:rPr>
        <w:t xml:space="preserve"> P. </w:t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>Menegazzi M.*</w:t>
      </w:r>
      <w:r w:rsidRPr="006B465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5" w:history="1">
        <w:r w:rsidRPr="006B4653">
          <w:rPr>
            <w:rStyle w:val="Collegamentoipertestuale"/>
            <w:rFonts w:ascii="Times New Roman" w:hAnsi="Times New Roman"/>
            <w:b/>
            <w:color w:val="auto"/>
            <w:sz w:val="20"/>
            <w:szCs w:val="20"/>
            <w:u w:val="none"/>
            <w:shd w:val="clear" w:color="auto" w:fill="FFFFFF"/>
            <w:lang w:val="en-US"/>
          </w:rPr>
          <w:t xml:space="preserve">Can Hypericum </w:t>
        </w:r>
        <w:proofErr w:type="spellStart"/>
        <w:r w:rsidRPr="006B4653">
          <w:rPr>
            <w:rStyle w:val="Collegamentoipertestuale"/>
            <w:rFonts w:ascii="Times New Roman" w:hAnsi="Times New Roman"/>
            <w:b/>
            <w:color w:val="auto"/>
            <w:sz w:val="20"/>
            <w:szCs w:val="20"/>
            <w:u w:val="none"/>
            <w:shd w:val="clear" w:color="auto" w:fill="FFFFFF"/>
            <w:lang w:val="en-US"/>
          </w:rPr>
          <w:t>perforatum</w:t>
        </w:r>
        <w:proofErr w:type="spellEnd"/>
        <w:r w:rsidRPr="006B4653">
          <w:rPr>
            <w:rStyle w:val="Collegamentoipertestuale"/>
            <w:rFonts w:ascii="Times New Roman" w:hAnsi="Times New Roman"/>
            <w:b/>
            <w:color w:val="auto"/>
            <w:sz w:val="20"/>
            <w:szCs w:val="20"/>
            <w:u w:val="none"/>
            <w:shd w:val="clear" w:color="auto" w:fill="FFFFFF"/>
            <w:lang w:val="en-US"/>
          </w:rPr>
          <w:t xml:space="preserve"> (SJW) prevent cytokine storm in COVID-19 patients?</w:t>
        </w:r>
      </w:hyperlink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Phytother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Res. 34: 1471-1473, 2020. </w:t>
      </w: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doi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: 10.1002/ptr.6764. </w:t>
      </w:r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*</w:t>
      </w:r>
      <w:proofErr w:type="spellStart"/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>Autore</w:t>
      </w:r>
      <w:proofErr w:type="spellEnd"/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>corrispondente</w:t>
      </w:r>
      <w:proofErr w:type="spellEnd"/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ab/>
        <w:t>IF. 5.878 Cit. 10</w:t>
      </w:r>
    </w:p>
    <w:p w14:paraId="7CE9F3C4" w14:textId="77777777" w:rsidR="00E75B20" w:rsidRPr="006B4653" w:rsidRDefault="00E75B20" w:rsidP="00E75B20">
      <w:pPr>
        <w:pStyle w:val="Paragrafoelenc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3639B29F" w14:textId="77777777" w:rsidR="00E75B20" w:rsidRPr="008963DA" w:rsidRDefault="00E75B20" w:rsidP="00E75B2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963D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Menegazzi M.*</w:t>
      </w:r>
      <w:r w:rsidRPr="008963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Campagnari R., Bertoldi M., Crupi R., Di Paola R., Cuzzocrea S. </w:t>
      </w:r>
      <w:hyperlink r:id="rId6" w:history="1">
        <w:r w:rsidRPr="006B4653">
          <w:rPr>
            <w:rStyle w:val="Collegamentoipertestuale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Protective effect of epigallocatechin-3-Gallate (EGCG) in diseases with uncontrolled immune activation: could such a scenario be helpful to counteract COVID-19?</w:t>
        </w:r>
      </w:hyperlink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8963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Int J </w:t>
      </w:r>
      <w:proofErr w:type="spellStart"/>
      <w:r w:rsidRPr="008963DA">
        <w:rPr>
          <w:rFonts w:ascii="Times New Roman" w:hAnsi="Times New Roman" w:cs="Times New Roman"/>
          <w:sz w:val="20"/>
          <w:szCs w:val="20"/>
          <w:shd w:val="clear" w:color="auto" w:fill="FFFFFF"/>
        </w:rPr>
        <w:t>Mol</w:t>
      </w:r>
      <w:proofErr w:type="spellEnd"/>
      <w:r w:rsidRPr="008963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Sci. 21: E5171, 2020. </w:t>
      </w:r>
      <w:proofErr w:type="spellStart"/>
      <w:r w:rsidRPr="008963DA">
        <w:rPr>
          <w:rFonts w:ascii="Times New Roman" w:hAnsi="Times New Roman" w:cs="Times New Roman"/>
          <w:sz w:val="20"/>
          <w:szCs w:val="20"/>
          <w:shd w:val="clear" w:color="auto" w:fill="FFFFFF"/>
        </w:rPr>
        <w:t>Doi</w:t>
      </w:r>
      <w:proofErr w:type="spellEnd"/>
      <w:r w:rsidRPr="008963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10.3390/ijms21145171. </w:t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*</w:t>
      </w:r>
      <w:r w:rsidRPr="008963DA">
        <w:rPr>
          <w:rFonts w:ascii="Times New Roman" w:hAnsi="Times New Roman" w:cs="Times New Roman"/>
          <w:b/>
          <w:sz w:val="20"/>
          <w:szCs w:val="20"/>
        </w:rPr>
        <w:t xml:space="preserve">Autore corrispondente </w:t>
      </w:r>
      <w:r w:rsidRPr="008963DA">
        <w:rPr>
          <w:rFonts w:ascii="Times New Roman" w:hAnsi="Times New Roman" w:cs="Times New Roman"/>
          <w:b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</w:rPr>
        <w:tab/>
        <w:t>IF. 5.923 Cit. 65</w:t>
      </w:r>
    </w:p>
    <w:p w14:paraId="5E864085" w14:textId="77777777" w:rsidR="00E75B20" w:rsidRPr="008963DA" w:rsidRDefault="00E75B20" w:rsidP="00E75B20">
      <w:pPr>
        <w:pStyle w:val="Paragrafoelenc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662873" w14:textId="77777777" w:rsidR="00E75B20" w:rsidRPr="006B4653" w:rsidRDefault="00E75B20" w:rsidP="00E75B20">
      <w:pPr>
        <w:pStyle w:val="Paragrafoelenco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02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Novelli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M., </w:t>
      </w: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Masiello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P., </w:t>
      </w: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Beffy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P., </w:t>
      </w:r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Menegazzi M.</w:t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Pr="006B46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Protective role of St. John’s wort and its components hyperforin and hypericin against diabetes through inhibition of inflammatory signaling: evidence from in vitro and in vivo studies. </w:t>
      </w:r>
      <w:r w:rsidRPr="006B46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Int J Mol Sci. 21, 8108, 2020. Doi: 10.3390/ijms21218108. </w:t>
      </w:r>
      <w:r w:rsidRPr="006B4653">
        <w:rPr>
          <w:rFonts w:ascii="Times New Roman" w:hAnsi="Times New Roman" w:cs="Times New Roman"/>
          <w:bCs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bCs/>
          <w:sz w:val="20"/>
          <w:szCs w:val="20"/>
          <w:lang w:val="en-US"/>
        </w:rPr>
        <w:t>IF. 5.923 Cit. 25</w:t>
      </w:r>
    </w:p>
    <w:p w14:paraId="6D2AA076" w14:textId="77777777" w:rsidR="00E75B20" w:rsidRPr="006B4653" w:rsidRDefault="00E75B20" w:rsidP="00E75B20">
      <w:pPr>
        <w:pStyle w:val="Paragrafoelenc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175AC329" w14:textId="77777777" w:rsidR="00E75B20" w:rsidRPr="006B4653" w:rsidRDefault="00E75B20" w:rsidP="00E75B20">
      <w:pPr>
        <w:pStyle w:val="Paragrafoelenco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02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lastRenderedPageBreak/>
        <w:t>Menegazzi M.*</w:t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</w:t>
      </w: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Masiello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P., </w:t>
      </w: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Novelli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M. </w:t>
      </w:r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Anti-tumor activity of </w:t>
      </w:r>
      <w:r w:rsidRPr="006B4653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it-IT"/>
        </w:rPr>
        <w:t xml:space="preserve">Hypericum </w:t>
      </w:r>
      <w:proofErr w:type="spellStart"/>
      <w:r w:rsidRPr="006B4653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it-IT"/>
        </w:rPr>
        <w:t>Perforatum</w:t>
      </w:r>
      <w:proofErr w:type="spellEnd"/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L. and Hyperforin through modulation of inflammatory signaling, ROS generation and proton dynamics.</w:t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Antioxidants, 10, 18, 2021. Doi: 10.3390/antiox10010018. </w:t>
      </w:r>
      <w:r w:rsidRPr="006B4653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*</w:t>
      </w:r>
      <w:proofErr w:type="spellStart"/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Autore</w:t>
      </w:r>
      <w:proofErr w:type="spellEnd"/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IF. 6.312 Cit. 25</w:t>
      </w:r>
    </w:p>
    <w:p w14:paraId="0FFDABC7" w14:textId="77777777" w:rsidR="00E75B20" w:rsidRPr="006B4653" w:rsidRDefault="00E75B20" w:rsidP="00E75B20">
      <w:pPr>
        <w:pStyle w:val="Paragrafoelenc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11B3A765" w14:textId="77777777" w:rsidR="00E75B20" w:rsidRPr="006B4653" w:rsidRDefault="006E2980" w:rsidP="00E75B20">
      <w:pPr>
        <w:pStyle w:val="Paragrafoelenco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02"/>
        <w:rPr>
          <w:rStyle w:val="citation-doi"/>
          <w:lang w:val="en-US"/>
        </w:rPr>
      </w:pPr>
      <w:hyperlink r:id="rId7" w:history="1">
        <w:proofErr w:type="spellStart"/>
        <w:r w:rsidR="00E75B20" w:rsidRPr="006B4653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Montioli</w:t>
        </w:r>
        <w:proofErr w:type="spellEnd"/>
      </w:hyperlink>
      <w:r w:rsidR="00E75B20" w:rsidRPr="006B4653">
        <w:rPr>
          <w:rStyle w:val="authors-list-item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R.</w:t>
      </w:r>
      <w:r w:rsidR="00E75B20" w:rsidRPr="006B4653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</w:t>
      </w:r>
      <w:hyperlink r:id="rId8" w:history="1">
        <w:proofErr w:type="spellStart"/>
        <w:r w:rsidR="00E75B20" w:rsidRPr="006B4653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Campagnari</w:t>
        </w:r>
        <w:proofErr w:type="spellEnd"/>
      </w:hyperlink>
      <w:r w:rsidR="00E75B20" w:rsidRPr="006B4653">
        <w:rPr>
          <w:rStyle w:val="author-sup-separator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E75B20" w:rsidRPr="006B4653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R.,</w:t>
      </w:r>
      <w:hyperlink r:id="rId9" w:history="1">
        <w:r w:rsidR="00E75B20" w:rsidRPr="006B4653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 xml:space="preserve"> </w:t>
        </w:r>
        <w:proofErr w:type="spellStart"/>
        <w:r w:rsidR="00E75B20" w:rsidRPr="006B4653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Fasoli</w:t>
        </w:r>
        <w:proofErr w:type="spellEnd"/>
      </w:hyperlink>
      <w:r w:rsidR="00E75B20" w:rsidRPr="006B4653">
        <w:rPr>
          <w:rStyle w:val="author-sup-separator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E75B20" w:rsidRPr="006B4653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S., </w:t>
      </w:r>
      <w:hyperlink r:id="rId10" w:history="1">
        <w:proofErr w:type="spellStart"/>
        <w:r w:rsidR="00E75B20" w:rsidRPr="006B4653">
          <w:rPr>
            <w:rStyle w:val="Collegamentoipertestual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Fagagnini</w:t>
        </w:r>
        <w:proofErr w:type="spellEnd"/>
      </w:hyperlink>
      <w:r w:rsidR="00E75B20" w:rsidRPr="006B4653">
        <w:rPr>
          <w:rStyle w:val="author-sup-separator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E75B20" w:rsidRPr="006B4653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A.,</w:t>
      </w:r>
      <w:proofErr w:type="spellStart"/>
      <w:r>
        <w:fldChar w:fldCharType="begin"/>
      </w:r>
      <w:r w:rsidRPr="006A7CD6">
        <w:rPr>
          <w:lang w:val="en-US"/>
        </w:rPr>
        <w:instrText xml:space="preserve"> HYPERLINK "https://pubmed.ncbi.nlm.nih.gov/?sort=date&amp;size=50&amp;term=Caloiu+A&amp;cauthor_id=33669993" </w:instrText>
      </w:r>
      <w:r>
        <w:fldChar w:fldCharType="separate"/>
      </w:r>
      <w:r w:rsidR="00E75B20" w:rsidRPr="006B4653">
        <w:rPr>
          <w:rStyle w:val="Collegamentoipertestuale"/>
          <w:rFonts w:ascii="Times New Roman" w:hAnsi="Times New Roman"/>
          <w:color w:val="auto"/>
          <w:sz w:val="20"/>
          <w:szCs w:val="20"/>
          <w:u w:val="none"/>
          <w:shd w:val="clear" w:color="auto" w:fill="FFFFFF"/>
          <w:lang w:val="en-US"/>
        </w:rPr>
        <w:t>Caloiu</w:t>
      </w:r>
      <w:proofErr w:type="spellEnd"/>
      <w:r>
        <w:rPr>
          <w:rStyle w:val="Collegamentoipertestuale"/>
          <w:rFonts w:ascii="Times New Roman" w:hAnsi="Times New Roman"/>
          <w:color w:val="auto"/>
          <w:sz w:val="20"/>
          <w:szCs w:val="20"/>
          <w:u w:val="none"/>
          <w:shd w:val="clear" w:color="auto" w:fill="FFFFFF"/>
          <w:lang w:val="en-US"/>
        </w:rPr>
        <w:fldChar w:fldCharType="end"/>
      </w:r>
      <w:r w:rsidR="00E75B20" w:rsidRPr="006B4653">
        <w:rPr>
          <w:rStyle w:val="author-sup-separator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E75B20" w:rsidRPr="006B4653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A.,</w:t>
      </w:r>
      <w:r w:rsidR="00E75B20" w:rsidRPr="006B4653">
        <w:rPr>
          <w:rStyle w:val="authors-list-item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75B20" w:rsidRPr="006B4653">
        <w:rPr>
          <w:rStyle w:val="authors-list-item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Smania</w:t>
      </w:r>
      <w:proofErr w:type="spellEnd"/>
      <w:r w:rsidR="00E75B20" w:rsidRPr="006B4653">
        <w:rPr>
          <w:rStyle w:val="authors-list-item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M.</w:t>
      </w:r>
      <w:r w:rsidR="00E75B20" w:rsidRPr="006B4653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</w:t>
      </w:r>
      <w:r w:rsidR="00E75B20" w:rsidRPr="006B4653">
        <w:rPr>
          <w:rStyle w:val="comma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Menegazzi M.*</w:t>
      </w:r>
      <w:r w:rsidR="00E75B20" w:rsidRPr="006B4653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E75B20" w:rsidRPr="006B4653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Gotte</w:t>
      </w:r>
      <w:proofErr w:type="spellEnd"/>
      <w:r w:rsidR="00E75B20" w:rsidRPr="006B4653">
        <w:rPr>
          <w:rStyle w:val="comma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G.*</w:t>
      </w:r>
      <w:r w:rsidR="00E75B20" w:rsidRPr="006B4653">
        <w:rPr>
          <w:rStyle w:val="authors-list-item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="00E75B20" w:rsidRPr="006B465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it-IT"/>
        </w:rPr>
        <w:t>RNase A Domain-Swapped Dimers Produced Through Different Methods: Structure-Catalytic Properties and Antitumor Activity.</w:t>
      </w:r>
      <w:r w:rsidR="00E75B20" w:rsidRPr="006B4653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it-IT"/>
        </w:rPr>
        <w:t xml:space="preserve"> </w:t>
      </w:r>
      <w:r w:rsidR="00E75B20" w:rsidRPr="006B4653">
        <w:rPr>
          <w:rFonts w:ascii="Times New Roman" w:hAnsi="Times New Roman" w:cs="Times New Roman"/>
          <w:sz w:val="20"/>
          <w:szCs w:val="20"/>
          <w:lang w:val="en-US"/>
        </w:rPr>
        <w:t xml:space="preserve">Life (Basel) 11, 168, </w:t>
      </w:r>
      <w:r w:rsidR="00E75B20" w:rsidRPr="006B4653">
        <w:rPr>
          <w:rStyle w:val="cit"/>
          <w:sz w:val="20"/>
          <w:lang w:val="en-US"/>
        </w:rPr>
        <w:t>2021. D</w:t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oi: 10.3390/life11020168.</w:t>
      </w:r>
      <w:r w:rsidR="00E75B20" w:rsidRPr="006B4653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  *</w:t>
      </w:r>
      <w:proofErr w:type="spellStart"/>
      <w:r w:rsidR="00E75B20" w:rsidRPr="006B4653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Autore</w:t>
      </w:r>
      <w:proofErr w:type="spellEnd"/>
      <w:r w:rsidR="00E75B20" w:rsidRPr="006B4653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75B20" w:rsidRPr="006B4653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corrispondente</w:t>
      </w:r>
      <w:proofErr w:type="spellEnd"/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Style w:val="citation-doi"/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IF. 3.813 Cit .9</w:t>
      </w:r>
    </w:p>
    <w:p w14:paraId="342986B6" w14:textId="77777777" w:rsidR="00E75B20" w:rsidRPr="006B4653" w:rsidRDefault="00E75B20" w:rsidP="00E75B20">
      <w:pPr>
        <w:pStyle w:val="Paragrafoelenco"/>
        <w:rPr>
          <w:lang w:val="en-US"/>
        </w:rPr>
      </w:pPr>
    </w:p>
    <w:p w14:paraId="3821D6B9" w14:textId="77777777" w:rsidR="00E75B20" w:rsidRPr="006B4653" w:rsidRDefault="00E75B20" w:rsidP="00E75B20">
      <w:pPr>
        <w:pStyle w:val="Paragrafoelenco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02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Raineri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A., </w:t>
      </w: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Campagnari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R., Dal </w:t>
      </w: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Toso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R., </w:t>
      </w:r>
      <w:proofErr w:type="spellStart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Copetti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S., Gomez-Lira M., </w:t>
      </w:r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Menegazzi M*. 3,5-dicaffeoylquinic acid lowers 3T3-L1 mitotic clonal expansion and </w:t>
      </w:r>
      <w:proofErr w:type="spellStart"/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adypocyte</w:t>
      </w:r>
      <w:proofErr w:type="spellEnd"/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differentiation by enhancing Heme Oxygenase-1 expression. </w:t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Molecules, 26, 5027, 2021. Doi: 10.3390/molecules 26165027. </w:t>
      </w:r>
      <w:r w:rsidRPr="006B4653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*</w:t>
      </w:r>
      <w:proofErr w:type="spellStart"/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utore</w:t>
      </w:r>
      <w:proofErr w:type="spellEnd"/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corrispondente</w:t>
      </w:r>
      <w:proofErr w:type="spellEnd"/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ab/>
      </w:r>
      <w:r w:rsidRPr="006B4653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IF. 4.411 Cit. 7</w:t>
      </w:r>
    </w:p>
    <w:p w14:paraId="0537528C" w14:textId="77777777" w:rsidR="00E75B20" w:rsidRPr="006B4653" w:rsidRDefault="00E75B20" w:rsidP="00E75B20">
      <w:pPr>
        <w:pStyle w:val="Paragrafoelenco"/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6668872" w14:textId="77777777" w:rsidR="00E75B20" w:rsidRPr="006B4653" w:rsidRDefault="00E75B20" w:rsidP="00E75B20">
      <w:pPr>
        <w:pStyle w:val="Paragrafoelenco"/>
        <w:numPr>
          <w:ilvl w:val="0"/>
          <w:numId w:val="4"/>
        </w:numPr>
        <w:spacing w:after="0" w:line="240" w:lineRule="auto"/>
        <w:ind w:left="502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</w:pPr>
      <w:r w:rsidRPr="008963DA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Gotte G.*, Campagnari R., Loreto D., Bettin I. Calzetti F., </w:t>
      </w:r>
      <w:r w:rsidRPr="008963D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Menegazzi M.</w:t>
      </w:r>
      <w:r w:rsidRPr="008963DA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*, Merlino A*. </w:t>
      </w:r>
      <w:r w:rsidRPr="006B46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 xml:space="preserve">The crystal structure of the domain-swapped dimer of </w:t>
      </w:r>
      <w:proofErr w:type="spellStart"/>
      <w:r w:rsidRPr="006B46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>onconase</w:t>
      </w:r>
      <w:proofErr w:type="spellEnd"/>
      <w:r w:rsidRPr="006B46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 xml:space="preserve"> highlights some catalytic and antitumor activity features of the enzyme</w:t>
      </w:r>
      <w:r w:rsidRPr="006B4653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it-IT"/>
        </w:rPr>
        <w:t xml:space="preserve">. Int. J. Biol. </w:t>
      </w:r>
      <w:proofErr w:type="spellStart"/>
      <w:r w:rsidRPr="006B4653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it-IT"/>
        </w:rPr>
        <w:t>Macromol</w:t>
      </w:r>
      <w:proofErr w:type="spellEnd"/>
      <w:r w:rsidRPr="006B4653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it-IT"/>
        </w:rPr>
        <w:t>.,</w:t>
      </w:r>
      <w:r w:rsidRPr="006B46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 xml:space="preserve"> </w:t>
      </w:r>
      <w:r w:rsidRPr="006B4653">
        <w:rPr>
          <w:rFonts w:ascii="Times New Roman" w:eastAsia="Times New Roman" w:hAnsi="Times New Roman" w:cs="Times New Roman"/>
          <w:bCs/>
          <w:sz w:val="20"/>
          <w:szCs w:val="20"/>
          <w:lang w:val="en-US" w:eastAsia="it-IT"/>
        </w:rPr>
        <w:t xml:space="preserve">191, 560-571, 2021. Doi: </w:t>
      </w:r>
      <w:r w:rsidRPr="006B4653">
        <w:rPr>
          <w:rFonts w:ascii="Times New Roman" w:hAnsi="Times New Roman" w:cs="Times New Roman"/>
          <w:color w:val="2E2E2E"/>
          <w:sz w:val="20"/>
          <w:szCs w:val="20"/>
          <w:shd w:val="clear" w:color="auto" w:fill="FFFFFF"/>
          <w:lang w:val="en-US"/>
        </w:rPr>
        <w:t xml:space="preserve">10.1016/j.ijbiomac.2021.09.095. </w:t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*</w:t>
      </w:r>
      <w:proofErr w:type="spellStart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Autore</w:t>
      </w:r>
      <w:proofErr w:type="spellEnd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corrispondente</w:t>
      </w:r>
      <w:proofErr w:type="spellEnd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  <w:t xml:space="preserve">IF. 6.953 </w:t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>Cit. 6</w:t>
      </w:r>
    </w:p>
    <w:p w14:paraId="168D511D" w14:textId="77777777" w:rsidR="00E75B20" w:rsidRPr="006B4653" w:rsidRDefault="00E75B20" w:rsidP="00E75B20">
      <w:pPr>
        <w:spacing w:after="0" w:line="240" w:lineRule="auto"/>
        <w:ind w:left="502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</w:pPr>
    </w:p>
    <w:p w14:paraId="466D74E4" w14:textId="77777777" w:rsidR="00E75B20" w:rsidRPr="006B4653" w:rsidRDefault="00E75B20" w:rsidP="00E75B20">
      <w:pPr>
        <w:pStyle w:val="Paragrafoelenco"/>
        <w:numPr>
          <w:ilvl w:val="0"/>
          <w:numId w:val="4"/>
        </w:numPr>
        <w:shd w:val="clear" w:color="auto" w:fill="FFFFFF"/>
        <w:ind w:left="502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  <w:proofErr w:type="spellStart"/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>Z</w:t>
      </w:r>
      <w:hyperlink r:id="rId11" w:history="1">
        <w:r w:rsidRPr="006B4653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anrè</w:t>
        </w:r>
        <w:proofErr w:type="spellEnd"/>
        <w:r w:rsidRPr="006B4653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, V.</w:t>
        </w:r>
      </w:hyperlink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 </w:t>
      </w:r>
      <w:hyperlink r:id="rId12" w:history="1">
        <w:proofErr w:type="spellStart"/>
        <w:r w:rsidRPr="006B4653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Campagnari</w:t>
        </w:r>
        <w:proofErr w:type="spellEnd"/>
        <w:r w:rsidRPr="006B4653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, R.</w:t>
        </w:r>
      </w:hyperlink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</w:t>
      </w:r>
      <w:hyperlink r:id="rId13" w:history="1">
        <w:proofErr w:type="spellStart"/>
        <w:r w:rsidRPr="006B4653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Cerulli</w:t>
        </w:r>
        <w:proofErr w:type="spellEnd"/>
        <w:r w:rsidRPr="006B4653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 xml:space="preserve"> A.</w:t>
        </w:r>
      </w:hyperlink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</w:t>
      </w:r>
      <w:proofErr w:type="spellStart"/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>Mazullo</w:t>
      </w:r>
      <w:proofErr w:type="spellEnd"/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M., </w:t>
      </w:r>
      <w:proofErr w:type="spellStart"/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>Cardile</w:t>
      </w:r>
      <w:proofErr w:type="spellEnd"/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A., </w:t>
      </w:r>
      <w:hyperlink r:id="rId14" w:history="1">
        <w:proofErr w:type="spellStart"/>
        <w:r w:rsidRPr="006B4653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Piacente</w:t>
        </w:r>
        <w:proofErr w:type="spellEnd"/>
        <w:r w:rsidRPr="006B4653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 xml:space="preserve"> S.</w:t>
        </w:r>
      </w:hyperlink>
      <w:r w:rsidRPr="006B4653">
        <w:rPr>
          <w:rFonts w:ascii="Times New Roman" w:eastAsia="Times New Roman" w:hAnsi="Times New Roman" w:cs="Times New Roman"/>
          <w:bCs/>
          <w:sz w:val="20"/>
          <w:szCs w:val="20"/>
          <w:lang w:val="en-US" w:eastAsia="it-IT"/>
        </w:rPr>
        <w:t>*</w:t>
      </w:r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</w:t>
      </w:r>
      <w:hyperlink r:id="rId15" w:history="1">
        <w:r w:rsidRPr="006B4653">
          <w:rPr>
            <w:rStyle w:val="linktext"/>
            <w:rFonts w:ascii="Times New Roman" w:hAnsi="Times New Roman" w:cs="Times New Roman"/>
            <w:color w:val="2E2E2E"/>
            <w:sz w:val="20"/>
            <w:szCs w:val="20"/>
            <w:lang w:val="en-US"/>
          </w:rPr>
          <w:t>Menegazzi M.</w:t>
        </w:r>
      </w:hyperlink>
      <w:r w:rsidRPr="006B4653">
        <w:rPr>
          <w:rFonts w:ascii="Times New Roman" w:eastAsia="Times New Roman" w:hAnsi="Times New Roman" w:cs="Times New Roman"/>
          <w:bCs/>
          <w:sz w:val="20"/>
          <w:szCs w:val="20"/>
          <w:lang w:val="en-US" w:eastAsia="it-IT"/>
        </w:rPr>
        <w:t xml:space="preserve">* </w:t>
      </w:r>
      <w:hyperlink r:id="rId16" w:tooltip="Show document details" w:history="1">
        <w:r w:rsidRPr="006B4653">
          <w:rPr>
            <w:rStyle w:val="Collegamentoipertestuale"/>
            <w:rFonts w:ascii="Times New Roman" w:hAnsi="Times New Roman"/>
            <w:b/>
            <w:color w:val="2E2E2E"/>
            <w:sz w:val="20"/>
            <w:szCs w:val="20"/>
            <w:u w:val="none"/>
            <w:lang w:val="en-US"/>
          </w:rPr>
          <w:t>Salviolone from Salvia miltiorrhiza Roots Impairs Cell Cycle Progression, Colony Formation, and Metalloproteinase-2 Activity in A375 Melanoma Cells: Involvement of P21(Cip1/Waf1) Expression and STAT3 Phosphorylation</w:t>
        </w:r>
      </w:hyperlink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.  </w:t>
      </w:r>
      <w:r w:rsidRPr="006B4653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>Int. J. Mol. Sci.</w:t>
      </w:r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23, 1121, 2022. </w:t>
      </w:r>
      <w:r w:rsidRPr="006B4653">
        <w:rPr>
          <w:rFonts w:ascii="Times New Roman" w:hAnsi="Times New Roman" w:cs="Times New Roman"/>
          <w:color w:val="2E2E2E"/>
          <w:sz w:val="20"/>
          <w:szCs w:val="20"/>
          <w:shd w:val="clear" w:color="auto" w:fill="FFFFFF"/>
          <w:lang w:val="en-US"/>
        </w:rPr>
        <w:t xml:space="preserve">10.3390/ijms23031121 </w:t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*</w:t>
      </w:r>
      <w:proofErr w:type="spellStart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Autore</w:t>
      </w:r>
      <w:proofErr w:type="spellEnd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corrispondente</w:t>
      </w:r>
      <w:proofErr w:type="spellEnd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  <w:t>IF. 6.203 Cit. 6</w:t>
      </w:r>
    </w:p>
    <w:p w14:paraId="702A20DF" w14:textId="77777777" w:rsidR="00E75B20" w:rsidRPr="006B4653" w:rsidRDefault="00E75B20" w:rsidP="00E75B20">
      <w:pPr>
        <w:pStyle w:val="Paragrafoelenco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</w:p>
    <w:p w14:paraId="1B3C073F" w14:textId="77777777" w:rsidR="00E75B20" w:rsidRPr="006B4653" w:rsidRDefault="006E2980" w:rsidP="00E75B20">
      <w:pPr>
        <w:pStyle w:val="Paragrafoelenco"/>
        <w:numPr>
          <w:ilvl w:val="0"/>
          <w:numId w:val="4"/>
        </w:numPr>
        <w:shd w:val="clear" w:color="auto" w:fill="FFFFFF"/>
        <w:ind w:left="502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  <w:hyperlink r:id="rId17" w:history="1">
        <w:r w:rsidR="00E75B20" w:rsidRPr="008963DA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De Tomi E.</w:t>
        </w:r>
      </w:hyperlink>
      <w:r w:rsidR="00E75B20"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, </w:t>
      </w:r>
      <w:hyperlink r:id="rId18" w:history="1">
        <w:r w:rsidR="00E75B20" w:rsidRPr="008963DA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Campagnari R.</w:t>
        </w:r>
      </w:hyperlink>
      <w:r w:rsidR="00E75B20"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, </w:t>
      </w:r>
      <w:hyperlink r:id="rId19" w:history="1">
        <w:r w:rsidR="00E75B20" w:rsidRPr="008963DA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Orlandi E.</w:t>
        </w:r>
      </w:hyperlink>
      <w:r w:rsidR="00E75B20"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, Cardile A., </w:t>
      </w:r>
      <w:proofErr w:type="spellStart"/>
      <w:r w:rsidR="00E75B20" w:rsidRPr="008963DA">
        <w:rPr>
          <w:rFonts w:ascii="Times New Roman" w:hAnsi="Times New Roman" w:cs="Times New Roman"/>
          <w:color w:val="323232"/>
          <w:sz w:val="20"/>
          <w:szCs w:val="20"/>
        </w:rPr>
        <w:t>Zanrè</w:t>
      </w:r>
      <w:proofErr w:type="spellEnd"/>
      <w:r w:rsidR="00E75B20"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 V., Menegazzi M.</w:t>
      </w:r>
      <w:r w:rsidR="00E75B20" w:rsidRPr="008963DA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*</w:t>
      </w:r>
      <w:r w:rsidR="00E75B20"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, </w:t>
      </w:r>
      <w:hyperlink r:id="rId20" w:history="1">
        <w:r w:rsidR="00E75B20" w:rsidRPr="008963DA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Gomez-Lira, M.</w:t>
        </w:r>
      </w:hyperlink>
      <w:r w:rsidR="00E75B20"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, </w:t>
      </w:r>
      <w:hyperlink r:id="rId21" w:history="1">
        <w:r w:rsidR="00E75B20" w:rsidRPr="008963DA">
          <w:rPr>
            <w:rStyle w:val="linktext"/>
            <w:rFonts w:ascii="Times New Roman" w:hAnsi="Times New Roman" w:cs="Times New Roman"/>
            <w:color w:val="2E2E2E"/>
            <w:sz w:val="20"/>
            <w:szCs w:val="20"/>
          </w:rPr>
          <w:t>Gotte, G.</w:t>
        </w:r>
      </w:hyperlink>
      <w:r w:rsidR="00E75B20"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 </w:t>
      </w:r>
      <w:hyperlink r:id="rId22" w:tooltip="Show document details" w:history="1">
        <w:r w:rsidR="00E75B20" w:rsidRPr="006B4653">
          <w:rPr>
            <w:rStyle w:val="Collegamentoipertestuale"/>
            <w:rFonts w:ascii="Times New Roman" w:hAnsi="Times New Roman"/>
            <w:b/>
            <w:color w:val="2E2E2E"/>
            <w:sz w:val="20"/>
            <w:szCs w:val="20"/>
            <w:u w:val="none"/>
            <w:lang w:val="en-US"/>
          </w:rPr>
          <w:t xml:space="preserve">Upregulation of miR-34a-5p, miR-20a-3p and miR-29a-3p by </w:t>
        </w:r>
        <w:proofErr w:type="spellStart"/>
        <w:r w:rsidR="00E75B20" w:rsidRPr="006B4653">
          <w:rPr>
            <w:rStyle w:val="Collegamentoipertestuale"/>
            <w:rFonts w:ascii="Times New Roman" w:hAnsi="Times New Roman"/>
            <w:b/>
            <w:color w:val="2E2E2E"/>
            <w:sz w:val="20"/>
            <w:szCs w:val="20"/>
            <w:u w:val="none"/>
            <w:lang w:val="en-US"/>
          </w:rPr>
          <w:t>Onconase</w:t>
        </w:r>
        <w:proofErr w:type="spellEnd"/>
        <w:r w:rsidR="00E75B20" w:rsidRPr="006B4653">
          <w:rPr>
            <w:rStyle w:val="Collegamentoipertestuale"/>
            <w:rFonts w:ascii="Times New Roman" w:hAnsi="Times New Roman"/>
            <w:b/>
            <w:color w:val="2E2E2E"/>
            <w:sz w:val="20"/>
            <w:szCs w:val="20"/>
            <w:u w:val="none"/>
            <w:lang w:val="en-US"/>
          </w:rPr>
          <w:t xml:space="preserve"> in A375 Melanoma Cells Correlates with the Downregulation of Specific Onco-Proteins</w:t>
        </w:r>
      </w:hyperlink>
      <w:r w:rsidR="00E75B20" w:rsidRPr="006B4653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.</w:t>
      </w:r>
      <w:r w:rsidR="00E75B20"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</w:t>
      </w:r>
      <w:r w:rsidR="00E75B20" w:rsidRPr="006B4653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>Int. J. Mol. Sci.</w:t>
      </w:r>
      <w:r w:rsidR="00E75B20"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23, 1647, 2022. </w:t>
      </w:r>
      <w:r w:rsidR="00E75B20" w:rsidRPr="006B4653">
        <w:rPr>
          <w:rFonts w:ascii="Times New Roman" w:hAnsi="Times New Roman" w:cs="Times New Roman"/>
          <w:color w:val="2E2E2E"/>
          <w:sz w:val="20"/>
          <w:szCs w:val="20"/>
          <w:shd w:val="clear" w:color="auto" w:fill="FFFFFF"/>
          <w:lang w:val="en-US"/>
        </w:rPr>
        <w:t>10.</w:t>
      </w:r>
      <w:r w:rsidR="00E75B20" w:rsidRPr="006B4653">
        <w:rPr>
          <w:rFonts w:ascii="Times New Roman" w:hAnsi="Times New Roman" w:cs="Times New Roman"/>
          <w:i/>
          <w:color w:val="2E2E2E"/>
          <w:sz w:val="20"/>
          <w:szCs w:val="20"/>
          <w:shd w:val="clear" w:color="auto" w:fill="FFFFFF"/>
          <w:lang w:val="en-US"/>
        </w:rPr>
        <w:t>3390/ijms23031647.</w:t>
      </w:r>
      <w:r w:rsidR="00E75B20" w:rsidRPr="006B4653">
        <w:rPr>
          <w:rFonts w:ascii="Times New Roman" w:hAnsi="Times New Roman" w:cs="Times New Roman"/>
          <w:color w:val="2E2E2E"/>
          <w:sz w:val="20"/>
          <w:szCs w:val="20"/>
          <w:shd w:val="clear" w:color="auto" w:fill="FFFFFF"/>
          <w:lang w:val="en-US"/>
        </w:rPr>
        <w:t xml:space="preserve"> </w:t>
      </w:r>
      <w:r w:rsidR="00E75B20"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*</w:t>
      </w:r>
      <w:proofErr w:type="spellStart"/>
      <w:r w:rsidR="00E75B20"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Autore</w:t>
      </w:r>
      <w:proofErr w:type="spellEnd"/>
      <w:r w:rsidR="00E75B20"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75B20"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corrispondente</w:t>
      </w:r>
      <w:proofErr w:type="spellEnd"/>
      <w:r w:rsidR="00E75B20"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="00E75B20"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  <w:t>IF. 6.203 Cit. 2</w:t>
      </w:r>
    </w:p>
    <w:p w14:paraId="68EEB5A7" w14:textId="77777777" w:rsidR="00E75B20" w:rsidRPr="006B4653" w:rsidRDefault="00E75B20" w:rsidP="00E75B20">
      <w:pPr>
        <w:pStyle w:val="Paragrafoelenco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</w:p>
    <w:p w14:paraId="28BBC998" w14:textId="77777777" w:rsidR="00E75B20" w:rsidRPr="006B4653" w:rsidRDefault="00E75B20" w:rsidP="00E75B20">
      <w:pPr>
        <w:pStyle w:val="Paragrafoelenco"/>
        <w:numPr>
          <w:ilvl w:val="0"/>
          <w:numId w:val="4"/>
        </w:numPr>
        <w:shd w:val="clear" w:color="auto" w:fill="FFFFFF"/>
        <w:ind w:left="502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>Menegazzi M.</w:t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*</w:t>
      </w:r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. and </w:t>
      </w:r>
      <w:proofErr w:type="spellStart"/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>Gotte</w:t>
      </w:r>
      <w:proofErr w:type="spellEnd"/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G. </w:t>
      </w:r>
      <w:r w:rsidRPr="006B4653">
        <w:rPr>
          <w:rFonts w:ascii="Times New Roman" w:hAnsi="Times New Roman" w:cs="Times New Roman"/>
          <w:b/>
          <w:color w:val="212121"/>
          <w:sz w:val="20"/>
          <w:szCs w:val="20"/>
          <w:lang w:val="en-US"/>
        </w:rPr>
        <w:t xml:space="preserve">Role of the Ribonuclease ONCONASE in miRNA Biogenesis and tRNA Processing: Focus on Cancer and Viral Infections </w:t>
      </w:r>
      <w:r w:rsidRPr="006B4653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 xml:space="preserve">Int. J. Mol. Sci. </w:t>
      </w:r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>23, 6556, 10.3390/ijms23126556.</w:t>
      </w:r>
      <w:r w:rsidRPr="006B4653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 xml:space="preserve"> </w:t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*</w:t>
      </w:r>
      <w:proofErr w:type="spellStart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Autore</w:t>
      </w:r>
      <w:proofErr w:type="spellEnd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corrispondente</w:t>
      </w:r>
      <w:proofErr w:type="spellEnd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  <w:t>IF. 6.203 Cit. 4</w:t>
      </w:r>
    </w:p>
    <w:p w14:paraId="4731A4B5" w14:textId="77777777" w:rsidR="00E75B20" w:rsidRPr="006B4653" w:rsidRDefault="00E75B20" w:rsidP="00E75B20">
      <w:pPr>
        <w:pStyle w:val="Paragrafoelenco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</w:p>
    <w:p w14:paraId="5688A173" w14:textId="77777777" w:rsidR="00E75B20" w:rsidRPr="006B4653" w:rsidRDefault="00E75B20" w:rsidP="00E75B20">
      <w:pPr>
        <w:pStyle w:val="Paragrafoelenco"/>
        <w:numPr>
          <w:ilvl w:val="0"/>
          <w:numId w:val="4"/>
        </w:numPr>
        <w:shd w:val="clear" w:color="auto" w:fill="FFFFFF"/>
        <w:ind w:left="502"/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</w:pPr>
      <w:r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Orlandi E. De Tomi E., Campagnari R., </w:t>
      </w:r>
      <w:proofErr w:type="spellStart"/>
      <w:r w:rsidRPr="008963DA">
        <w:rPr>
          <w:rFonts w:ascii="Times New Roman" w:hAnsi="Times New Roman" w:cs="Times New Roman"/>
          <w:color w:val="323232"/>
          <w:sz w:val="20"/>
          <w:szCs w:val="20"/>
        </w:rPr>
        <w:t>Belpinati</w:t>
      </w:r>
      <w:proofErr w:type="spellEnd"/>
      <w:r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 F., Rodolfo M., Vergani E., Malerba G., Gomez-Lira M. </w:t>
      </w:r>
      <w:r w:rsidRPr="008963DA">
        <w:rPr>
          <w:rFonts w:ascii="Times New Roman" w:hAnsi="Times New Roman" w:cs="Times New Roman"/>
          <w:b/>
          <w:color w:val="323232"/>
          <w:sz w:val="20"/>
          <w:szCs w:val="20"/>
        </w:rPr>
        <w:t>Menegazzi M.*</w:t>
      </w:r>
      <w:r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, Romanelli MG. </w:t>
      </w:r>
      <w:r w:rsidRPr="006B4653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Human melanoma cells differentially express RNASEL/RNase-L and miR-146°-5p under sex hormonal stimulation.</w:t>
      </w:r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>Corrent</w:t>
      </w:r>
      <w:proofErr w:type="spellEnd"/>
      <w:r w:rsidRPr="006B4653">
        <w:rPr>
          <w:rFonts w:ascii="Times New Roman" w:hAnsi="Times New Roman" w:cs="Times New Roman"/>
          <w:i/>
          <w:color w:val="323232"/>
          <w:sz w:val="20"/>
          <w:szCs w:val="20"/>
          <w:lang w:val="en-US"/>
        </w:rPr>
        <w:t xml:space="preserve"> Issues in Molecular Biology</w:t>
      </w:r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44, 4790-4802, 2022, 10.3390/cimb44100326 </w:t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*</w:t>
      </w:r>
      <w:proofErr w:type="spellStart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Autore</w:t>
      </w:r>
      <w:proofErr w:type="spellEnd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>corrispondente</w:t>
      </w:r>
      <w:proofErr w:type="spellEnd"/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  <w:lang w:val="en-US"/>
        </w:rPr>
        <w:tab/>
      </w:r>
      <w:r w:rsidRPr="006B4653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I.F. 2.976 Cit. 1</w:t>
      </w:r>
    </w:p>
    <w:p w14:paraId="52A68F9E" w14:textId="77777777" w:rsidR="00E75B20" w:rsidRPr="006B4653" w:rsidRDefault="00E75B20" w:rsidP="00E75B20">
      <w:pPr>
        <w:pStyle w:val="Paragrafoelenco"/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</w:pPr>
    </w:p>
    <w:p w14:paraId="52470093" w14:textId="77777777" w:rsidR="00E75B20" w:rsidRPr="008963DA" w:rsidRDefault="00E75B20" w:rsidP="00E75B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color w:val="323232"/>
          <w:sz w:val="20"/>
          <w:szCs w:val="20"/>
        </w:rPr>
      </w:pPr>
      <w:r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Alessia Cardile, Valentina </w:t>
      </w:r>
      <w:proofErr w:type="spellStart"/>
      <w:r w:rsidRPr="008963DA">
        <w:rPr>
          <w:rFonts w:ascii="Times New Roman" w:hAnsi="Times New Roman" w:cs="Times New Roman"/>
          <w:color w:val="323232"/>
          <w:sz w:val="20"/>
          <w:szCs w:val="20"/>
        </w:rPr>
        <w:t>Zanrè</w:t>
      </w:r>
      <w:proofErr w:type="spellEnd"/>
      <w:r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, Rachele Campagnari, Francesca </w:t>
      </w:r>
      <w:proofErr w:type="spellStart"/>
      <w:r w:rsidRPr="008963DA">
        <w:rPr>
          <w:rFonts w:ascii="Times New Roman" w:hAnsi="Times New Roman" w:cs="Times New Roman"/>
          <w:color w:val="323232"/>
          <w:sz w:val="20"/>
          <w:szCs w:val="20"/>
        </w:rPr>
        <w:t>Asson</w:t>
      </w:r>
      <w:proofErr w:type="spellEnd"/>
      <w:r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, Solomon </w:t>
      </w:r>
      <w:proofErr w:type="spellStart"/>
      <w:r w:rsidRPr="008963DA">
        <w:rPr>
          <w:rFonts w:ascii="Times New Roman" w:hAnsi="Times New Roman" w:cs="Times New Roman"/>
          <w:color w:val="323232"/>
          <w:sz w:val="20"/>
          <w:szCs w:val="20"/>
        </w:rPr>
        <w:t>Saforo</w:t>
      </w:r>
      <w:proofErr w:type="spellEnd"/>
      <w:r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 Addo,</w:t>
      </w:r>
    </w:p>
    <w:p w14:paraId="08EDECEF" w14:textId="77777777" w:rsidR="00E75B20" w:rsidRPr="008963DA" w:rsidRDefault="00E75B20" w:rsidP="00E75B20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</w:pPr>
      <w:r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Elisa Orlandi and </w:t>
      </w:r>
      <w:r w:rsidRPr="008963DA">
        <w:rPr>
          <w:rFonts w:ascii="Times New Roman" w:hAnsi="Times New Roman" w:cs="Times New Roman"/>
          <w:b/>
          <w:color w:val="323232"/>
          <w:sz w:val="20"/>
          <w:szCs w:val="20"/>
        </w:rPr>
        <w:t>Marta Menegazzi*</w:t>
      </w:r>
      <w:r w:rsidRPr="008963DA">
        <w:rPr>
          <w:rFonts w:ascii="Times New Roman" w:hAnsi="Times New Roman" w:cs="Times New Roman"/>
          <w:color w:val="323232"/>
          <w:sz w:val="20"/>
          <w:szCs w:val="20"/>
        </w:rPr>
        <w:t xml:space="preserve">. </w:t>
      </w:r>
      <w:r w:rsidRPr="006B4653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Hyperforin elicits cytostatic/cytotoxic activity in human melanoma cell lines, inhibiting pro-survival NF-</w:t>
      </w:r>
      <w:proofErr w:type="spellStart"/>
      <w:r w:rsidRPr="006B4653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κB</w:t>
      </w:r>
      <w:proofErr w:type="spellEnd"/>
      <w:r w:rsidRPr="006B4653">
        <w:rPr>
          <w:rFonts w:ascii="Times New Roman" w:hAnsi="Times New Roman" w:cs="Times New Roman"/>
          <w:b/>
          <w:color w:val="323232"/>
          <w:sz w:val="20"/>
          <w:szCs w:val="20"/>
          <w:lang w:val="en-US"/>
        </w:rPr>
        <w:t>, STAT3, AP1 transcription factors and the expression of functional proteins involved in mitochondrial and cytosolic metabolism</w:t>
      </w:r>
      <w:r w:rsidRPr="006B4653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. </w:t>
      </w:r>
      <w:r w:rsidRPr="008963DA">
        <w:rPr>
          <w:rFonts w:ascii="Times New Roman" w:hAnsi="Times New Roman" w:cs="Times New Roman"/>
          <w:i/>
          <w:color w:val="323232"/>
          <w:sz w:val="20"/>
          <w:szCs w:val="20"/>
        </w:rPr>
        <w:t xml:space="preserve">Int. J. </w:t>
      </w:r>
      <w:proofErr w:type="spellStart"/>
      <w:r w:rsidRPr="008963DA">
        <w:rPr>
          <w:rFonts w:ascii="Times New Roman" w:hAnsi="Times New Roman" w:cs="Times New Roman"/>
          <w:i/>
          <w:color w:val="323232"/>
          <w:sz w:val="20"/>
          <w:szCs w:val="20"/>
        </w:rPr>
        <w:t>Mol</w:t>
      </w:r>
      <w:proofErr w:type="spellEnd"/>
      <w:r w:rsidRPr="008963DA">
        <w:rPr>
          <w:rFonts w:ascii="Times New Roman" w:hAnsi="Times New Roman" w:cs="Times New Roman"/>
          <w:i/>
          <w:color w:val="323232"/>
          <w:sz w:val="20"/>
          <w:szCs w:val="20"/>
        </w:rPr>
        <w:t>. Sc</w:t>
      </w:r>
      <w:r w:rsidRPr="008963DA">
        <w:rPr>
          <w:rFonts w:ascii="Times New Roman" w:hAnsi="Times New Roman" w:cs="Times New Roman"/>
          <w:color w:val="323232"/>
          <w:sz w:val="20"/>
          <w:szCs w:val="20"/>
        </w:rPr>
        <w:t>i. 2023, 24, 1263. https://doi.org/10.3390/ijms24021263 *A</w:t>
      </w:r>
      <w:r w:rsidRPr="008963DA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>utore corrispondente</w:t>
      </w:r>
      <w:r w:rsidRPr="008963DA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  <w:tab/>
        <w:t>I.F. 5.6 Cit. 6</w:t>
      </w:r>
    </w:p>
    <w:p w14:paraId="2AA74506" w14:textId="77777777" w:rsidR="00E75B20" w:rsidRPr="008963DA" w:rsidRDefault="00E75B20" w:rsidP="00E75B20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/>
          <w:color w:val="2E2E2E"/>
          <w:sz w:val="20"/>
          <w:szCs w:val="20"/>
          <w:shd w:val="clear" w:color="auto" w:fill="FFFFFF"/>
        </w:rPr>
      </w:pPr>
    </w:p>
    <w:p w14:paraId="6E0FB37F" w14:textId="069E8C22" w:rsidR="00E75B20" w:rsidRPr="006B4653" w:rsidRDefault="00E75B20" w:rsidP="00E75B20">
      <w:pPr>
        <w:pStyle w:val="Paragrafoelenco"/>
        <w:numPr>
          <w:ilvl w:val="0"/>
          <w:numId w:val="4"/>
        </w:numPr>
        <w:shd w:val="clear" w:color="auto" w:fill="FFFFFF"/>
        <w:ind w:left="502"/>
        <w:textAlignment w:val="top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963DA">
        <w:rPr>
          <w:rStyle w:val="docsum-authors"/>
          <w:rFonts w:ascii="Times New Roman" w:hAnsi="Times New Roman" w:cs="Times New Roman"/>
          <w:sz w:val="20"/>
          <w:szCs w:val="20"/>
        </w:rPr>
        <w:t xml:space="preserve">Gotte G, </w:t>
      </w:r>
      <w:r w:rsidRPr="008963DA">
        <w:rPr>
          <w:rStyle w:val="docsum-authors"/>
          <w:rFonts w:ascii="Times New Roman" w:hAnsi="Times New Roman" w:cs="Times New Roman"/>
          <w:b/>
          <w:bCs/>
          <w:sz w:val="20"/>
          <w:szCs w:val="20"/>
        </w:rPr>
        <w:t>Menegazzi M.</w:t>
      </w:r>
      <w:r w:rsidRPr="008963DA">
        <w:rPr>
          <w:rStyle w:val="docsum-authors"/>
          <w:b/>
          <w:bCs/>
        </w:rPr>
        <w:t xml:space="preserve"> </w:t>
      </w:r>
      <w:hyperlink r:id="rId23" w:history="1">
        <w:proofErr w:type="spellStart"/>
        <w:r w:rsidRPr="008963DA">
          <w:rPr>
            <w:rStyle w:val="Collegamentoipertestuale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Protein</w:t>
        </w:r>
        <w:proofErr w:type="spellEnd"/>
        <w:r w:rsidRPr="008963DA">
          <w:rPr>
            <w:rStyle w:val="Collegamentoipertestuale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8963DA">
          <w:rPr>
            <w:rStyle w:val="Collegamentoipertestuale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Oligomerization</w:t>
        </w:r>
        <w:proofErr w:type="spellEnd"/>
        <w:r w:rsidRPr="008963DA">
          <w:rPr>
            <w:rStyle w:val="Collegamentoipertestuale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.</w:t>
        </w:r>
      </w:hyperlink>
      <w:r w:rsidRPr="008963DA">
        <w:rPr>
          <w:rFonts w:ascii="Times New Roman" w:hAnsi="Times New Roman" w:cs="Times New Roman"/>
          <w:sz w:val="20"/>
          <w:szCs w:val="20"/>
        </w:rPr>
        <w:t xml:space="preserve"> </w:t>
      </w:r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 xml:space="preserve">Int J Mol Sci. 2023 Jun 26;24(13):10648. </w:t>
      </w:r>
      <w:proofErr w:type="spellStart"/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>doi</w:t>
      </w:r>
      <w:proofErr w:type="spellEnd"/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>: 10.3390/ijms241310648</w:t>
      </w:r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Pr="006B4653">
        <w:rPr>
          <w:rStyle w:val="docsum-journal-citation"/>
          <w:rFonts w:ascii="Times New Roman" w:hAnsi="Times New Roman" w:cs="Times New Roman"/>
          <w:sz w:val="20"/>
          <w:szCs w:val="20"/>
          <w:lang w:val="en-US"/>
        </w:rPr>
        <w:tab/>
      </w:r>
      <w:r w:rsidRPr="006B465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I.F. 5.6</w:t>
      </w:r>
      <w:r w:rsidR="00E213F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 xml:space="preserve"> Cit. 1</w:t>
      </w:r>
    </w:p>
    <w:p w14:paraId="6B65F171" w14:textId="77777777" w:rsidR="00E75B20" w:rsidRPr="006B4653" w:rsidRDefault="00E75B20" w:rsidP="00E75B20">
      <w:pPr>
        <w:pStyle w:val="Paragrafoelenco"/>
        <w:ind w:left="502"/>
        <w:rPr>
          <w:rStyle w:val="docsum-authors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0EC61E1" w14:textId="77777777" w:rsidR="00E75B20" w:rsidRPr="008963DA" w:rsidRDefault="00E75B20" w:rsidP="00E75B20">
      <w:pPr>
        <w:pStyle w:val="Paragrafoelenco"/>
        <w:numPr>
          <w:ilvl w:val="0"/>
          <w:numId w:val="4"/>
        </w:numPr>
        <w:ind w:left="502"/>
        <w:rPr>
          <w:rFonts w:ascii="Times New Roman" w:hAnsi="Times New Roman" w:cs="Times New Roman"/>
          <w:b/>
          <w:bCs/>
          <w:sz w:val="20"/>
          <w:szCs w:val="20"/>
        </w:rPr>
      </w:pPr>
      <w:r w:rsidRPr="008963DA">
        <w:rPr>
          <w:rStyle w:val="docsum-authors"/>
          <w:rFonts w:ascii="Times New Roman" w:hAnsi="Times New Roman" w:cs="Times New Roman"/>
          <w:sz w:val="20"/>
          <w:szCs w:val="20"/>
        </w:rPr>
        <w:t xml:space="preserve">Cardile A, Passarini C, </w:t>
      </w:r>
      <w:proofErr w:type="spellStart"/>
      <w:r w:rsidRPr="008963DA">
        <w:rPr>
          <w:rStyle w:val="docsum-authors"/>
          <w:rFonts w:ascii="Times New Roman" w:hAnsi="Times New Roman" w:cs="Times New Roman"/>
          <w:sz w:val="20"/>
          <w:szCs w:val="20"/>
        </w:rPr>
        <w:t>Zanrè</w:t>
      </w:r>
      <w:proofErr w:type="spellEnd"/>
      <w:r w:rsidRPr="008963DA">
        <w:rPr>
          <w:rStyle w:val="docsum-authors"/>
          <w:rFonts w:ascii="Times New Roman" w:hAnsi="Times New Roman" w:cs="Times New Roman"/>
          <w:sz w:val="20"/>
          <w:szCs w:val="20"/>
        </w:rPr>
        <w:t xml:space="preserve"> V, Fiore A, </w:t>
      </w:r>
      <w:r w:rsidRPr="008963DA">
        <w:rPr>
          <w:rStyle w:val="docsum-authors"/>
          <w:rFonts w:ascii="Times New Roman" w:hAnsi="Times New Roman" w:cs="Times New Roman"/>
          <w:b/>
          <w:bCs/>
          <w:sz w:val="20"/>
          <w:szCs w:val="20"/>
        </w:rPr>
        <w:t>Menegazzi M*.</w:t>
      </w:r>
      <w:r w:rsidRPr="008963DA">
        <w:rPr>
          <w:rStyle w:val="docsum-authors"/>
          <w:b/>
          <w:bCs/>
        </w:rPr>
        <w:t xml:space="preserve"> </w:t>
      </w:r>
      <w:hyperlink r:id="rId24" w:history="1">
        <w:r w:rsidRPr="006B4653">
          <w:rPr>
            <w:rStyle w:val="Collegamentoipertestuale"/>
            <w:rFonts w:ascii="Times New Roman" w:hAnsi="Times New Roman"/>
            <w:b/>
            <w:bCs/>
            <w:color w:val="auto"/>
            <w:sz w:val="20"/>
            <w:szCs w:val="20"/>
            <w:u w:val="none"/>
            <w:shd w:val="clear" w:color="auto" w:fill="FFFFFF"/>
            <w:lang w:val="en-US"/>
          </w:rPr>
          <w:t>Hyperforin Enhances Heme Oxygenase-1 Expression Triggering Lipid Peroxidation in BRAF-Mutated Melanoma Cells and Hampers the Expression of Pro-Metastatic Markers.</w:t>
        </w:r>
      </w:hyperlink>
      <w:r w:rsidRPr="006B46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963DA">
        <w:rPr>
          <w:rStyle w:val="docsum-journal-citation"/>
          <w:rFonts w:ascii="Times New Roman" w:hAnsi="Times New Roman" w:cs="Times New Roman"/>
          <w:sz w:val="20"/>
          <w:szCs w:val="20"/>
        </w:rPr>
        <w:t>Antioxidants</w:t>
      </w:r>
      <w:proofErr w:type="spellEnd"/>
      <w:r w:rsidRPr="008963DA">
        <w:rPr>
          <w:rStyle w:val="docsum-journal-citation"/>
          <w:rFonts w:ascii="Times New Roman" w:hAnsi="Times New Roman" w:cs="Times New Roman"/>
          <w:sz w:val="20"/>
          <w:szCs w:val="20"/>
        </w:rPr>
        <w:t xml:space="preserve"> (Basel). 2023 </w:t>
      </w:r>
      <w:proofErr w:type="spellStart"/>
      <w:r w:rsidRPr="008963DA">
        <w:rPr>
          <w:rStyle w:val="docsum-journal-citation"/>
          <w:rFonts w:ascii="Times New Roman" w:hAnsi="Times New Roman" w:cs="Times New Roman"/>
          <w:sz w:val="20"/>
          <w:szCs w:val="20"/>
        </w:rPr>
        <w:t>Jun</w:t>
      </w:r>
      <w:proofErr w:type="spellEnd"/>
      <w:r w:rsidRPr="008963DA">
        <w:rPr>
          <w:rStyle w:val="docsum-journal-citation"/>
          <w:rFonts w:ascii="Times New Roman" w:hAnsi="Times New Roman" w:cs="Times New Roman"/>
          <w:sz w:val="20"/>
          <w:szCs w:val="20"/>
        </w:rPr>
        <w:t xml:space="preserve"> 30;12(7):1369. </w:t>
      </w:r>
      <w:proofErr w:type="spellStart"/>
      <w:r w:rsidRPr="008963DA">
        <w:rPr>
          <w:rStyle w:val="docsum-journal-citation"/>
          <w:rFonts w:ascii="Times New Roman" w:hAnsi="Times New Roman" w:cs="Times New Roman"/>
          <w:sz w:val="20"/>
          <w:szCs w:val="20"/>
        </w:rPr>
        <w:t>doi</w:t>
      </w:r>
      <w:proofErr w:type="spellEnd"/>
      <w:r w:rsidRPr="008963DA">
        <w:rPr>
          <w:rStyle w:val="docsum-journal-citation"/>
          <w:rFonts w:ascii="Times New Roman" w:hAnsi="Times New Roman" w:cs="Times New Roman"/>
          <w:sz w:val="20"/>
          <w:szCs w:val="20"/>
        </w:rPr>
        <w:t xml:space="preserve">: 10.3390/antiox12071369. </w:t>
      </w:r>
      <w:r w:rsidRPr="008963DA">
        <w:rPr>
          <w:rFonts w:ascii="Times New Roman" w:hAnsi="Times New Roman" w:cs="Times New Roman"/>
          <w:sz w:val="20"/>
          <w:szCs w:val="20"/>
        </w:rPr>
        <w:t>*A</w:t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utore corrispondente</w:t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bCs/>
          <w:sz w:val="20"/>
          <w:szCs w:val="20"/>
        </w:rPr>
        <w:t>I.F. 7 Cit. 1</w:t>
      </w:r>
    </w:p>
    <w:p w14:paraId="4773C8E2" w14:textId="77777777" w:rsidR="00E75B20" w:rsidRPr="008963DA" w:rsidRDefault="00E75B20" w:rsidP="00E75B20">
      <w:pPr>
        <w:pStyle w:val="Paragrafoelenc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EE5F44" w14:textId="77777777" w:rsidR="00E75B20" w:rsidRPr="000C5602" w:rsidRDefault="00E75B20" w:rsidP="00E75B20">
      <w:pPr>
        <w:pStyle w:val="Paragrafoelenco"/>
        <w:numPr>
          <w:ilvl w:val="0"/>
          <w:numId w:val="4"/>
        </w:numPr>
        <w:shd w:val="clear" w:color="auto" w:fill="FFFFFF"/>
        <w:ind w:left="502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8963DA">
        <w:rPr>
          <w:rFonts w:ascii="Times New Roman" w:hAnsi="Times New Roman" w:cs="Times New Roman"/>
          <w:bCs/>
          <w:sz w:val="20"/>
          <w:szCs w:val="20"/>
        </w:rPr>
        <w:t>Zanrè</w:t>
      </w:r>
      <w:proofErr w:type="spellEnd"/>
      <w:r w:rsidRPr="008963DA">
        <w:rPr>
          <w:rFonts w:ascii="Times New Roman" w:hAnsi="Times New Roman" w:cs="Times New Roman"/>
          <w:bCs/>
          <w:sz w:val="20"/>
          <w:szCs w:val="20"/>
        </w:rPr>
        <w:t xml:space="preserve"> V, Bellinato F, Cardile A, Passarini C, Monticelli J, De Bella S, </w:t>
      </w:r>
      <w:r w:rsidRPr="008963DA">
        <w:rPr>
          <w:rFonts w:ascii="Times New Roman" w:hAnsi="Times New Roman" w:cs="Times New Roman"/>
          <w:b/>
          <w:sz w:val="20"/>
          <w:szCs w:val="20"/>
        </w:rPr>
        <w:t>Menegazzi M*</w:t>
      </w:r>
      <w:r w:rsidRPr="008963D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Lamivudine, </w:t>
      </w:r>
      <w:proofErr w:type="spellStart"/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>Doravirine</w:t>
      </w:r>
      <w:proofErr w:type="spellEnd"/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and Cabotegravir downregulate the expression of human endogenous retroviruses (HERVs), </w:t>
      </w:r>
      <w:r w:rsidRPr="006B4653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inhibit cell growth, and reduce invasive capability in melanoma cell lines.</w:t>
      </w:r>
      <w:r w:rsidRPr="006B46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8963DA">
        <w:rPr>
          <w:rFonts w:ascii="Times New Roman" w:hAnsi="Times New Roman" w:cs="Times New Roman"/>
          <w:bCs/>
          <w:sz w:val="20"/>
          <w:szCs w:val="20"/>
        </w:rPr>
        <w:t xml:space="preserve">Int J </w:t>
      </w:r>
      <w:proofErr w:type="spellStart"/>
      <w:r w:rsidRPr="008963DA">
        <w:rPr>
          <w:rFonts w:ascii="Times New Roman" w:hAnsi="Times New Roman" w:cs="Times New Roman"/>
          <w:bCs/>
          <w:sz w:val="20"/>
          <w:szCs w:val="20"/>
        </w:rPr>
        <w:t>Mol</w:t>
      </w:r>
      <w:proofErr w:type="spellEnd"/>
      <w:r w:rsidRPr="008963DA">
        <w:rPr>
          <w:rFonts w:ascii="Times New Roman" w:hAnsi="Times New Roman" w:cs="Times New Roman"/>
          <w:bCs/>
          <w:sz w:val="20"/>
          <w:szCs w:val="20"/>
        </w:rPr>
        <w:t xml:space="preserve"> Sci 2024, 25, 1615. </w:t>
      </w:r>
      <w:proofErr w:type="spellStart"/>
      <w:r w:rsidRPr="008963DA">
        <w:rPr>
          <w:rFonts w:ascii="Times New Roman" w:hAnsi="Times New Roman" w:cs="Times New Roman"/>
          <w:bCs/>
          <w:sz w:val="20"/>
          <w:szCs w:val="20"/>
        </w:rPr>
        <w:t>doi</w:t>
      </w:r>
      <w:proofErr w:type="spellEnd"/>
      <w:r w:rsidRPr="008963DA">
        <w:rPr>
          <w:rFonts w:ascii="Times New Roman" w:hAnsi="Times New Roman" w:cs="Times New Roman"/>
          <w:bCs/>
          <w:sz w:val="20"/>
          <w:szCs w:val="20"/>
        </w:rPr>
        <w:t>: 10.3390/ijms25031615. *</w:t>
      </w:r>
      <w:r w:rsidRPr="008963DA">
        <w:rPr>
          <w:rFonts w:ascii="Times New Roman" w:hAnsi="Times New Roman" w:cs="Times New Roman"/>
          <w:sz w:val="20"/>
          <w:szCs w:val="20"/>
        </w:rPr>
        <w:t>A</w:t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utore corrispondente</w:t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8963DA">
        <w:rPr>
          <w:rFonts w:ascii="Times New Roman" w:hAnsi="Times New Roman" w:cs="Times New Roman"/>
          <w:sz w:val="20"/>
          <w:szCs w:val="20"/>
        </w:rPr>
        <w:tab/>
      </w:r>
      <w:r w:rsidRPr="008963DA">
        <w:rPr>
          <w:rFonts w:ascii="Times New Roman" w:hAnsi="Times New Roman" w:cs="Times New Roman"/>
          <w:b/>
          <w:bCs/>
          <w:sz w:val="20"/>
          <w:szCs w:val="20"/>
        </w:rPr>
        <w:t>I.F. 5.6</w:t>
      </w:r>
    </w:p>
    <w:p w14:paraId="4822ACD5" w14:textId="77777777" w:rsidR="000C5602" w:rsidRPr="000C5602" w:rsidRDefault="000C5602" w:rsidP="000C5602">
      <w:pPr>
        <w:pStyle w:val="Paragrafoelenco"/>
        <w:rPr>
          <w:rFonts w:ascii="Times New Roman" w:hAnsi="Times New Roman" w:cs="Times New Roman"/>
          <w:bCs/>
          <w:sz w:val="20"/>
          <w:szCs w:val="20"/>
        </w:rPr>
      </w:pPr>
    </w:p>
    <w:p w14:paraId="70B43187" w14:textId="77777777" w:rsidR="000C5602" w:rsidRDefault="000C5602" w:rsidP="000C5602">
      <w:pPr>
        <w:pStyle w:val="Paragrafoelenco"/>
        <w:numPr>
          <w:ilvl w:val="0"/>
          <w:numId w:val="4"/>
        </w:numPr>
        <w:ind w:left="50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14A91">
        <w:rPr>
          <w:rFonts w:ascii="Times New Roman" w:hAnsi="Times New Roman" w:cs="Times New Roman"/>
          <w:bCs/>
          <w:sz w:val="20"/>
          <w:szCs w:val="20"/>
        </w:rPr>
        <w:t>Zanrè</w:t>
      </w:r>
      <w:proofErr w:type="spellEnd"/>
      <w:r w:rsidRPr="00B14A91">
        <w:rPr>
          <w:rFonts w:ascii="Times New Roman" w:hAnsi="Times New Roman" w:cs="Times New Roman"/>
          <w:bCs/>
          <w:sz w:val="20"/>
          <w:szCs w:val="20"/>
        </w:rPr>
        <w:t xml:space="preserve"> V, Bellinato F, Cardile A, Passarini C, Di Bella S, </w:t>
      </w:r>
      <w:r w:rsidRPr="00B14A91">
        <w:rPr>
          <w:rFonts w:ascii="Times New Roman" w:hAnsi="Times New Roman" w:cs="Times New Roman"/>
          <w:b/>
          <w:sz w:val="20"/>
          <w:szCs w:val="20"/>
        </w:rPr>
        <w:t>Menegazzi M*</w:t>
      </w:r>
      <w:r w:rsidRPr="00B14A91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B14A91">
        <w:rPr>
          <w:rFonts w:ascii="Times New Roman" w:hAnsi="Times New Roman" w:cs="Times New Roman"/>
          <w:b/>
          <w:sz w:val="20"/>
          <w:szCs w:val="20"/>
          <w:lang w:val="en-US"/>
        </w:rPr>
        <w:t xml:space="preserve">BRAF-Mutated Melanoma Cell Lines Develop Distinct Molecular Signatures After Prolonged Exposure to AZ628 or Dabrafenib: Potential Benefits of the Antiretroviral Treatments Cabotegravir or </w:t>
      </w:r>
      <w:proofErr w:type="spellStart"/>
      <w:r w:rsidRPr="00B14A91">
        <w:rPr>
          <w:rFonts w:ascii="Times New Roman" w:hAnsi="Times New Roman" w:cs="Times New Roman"/>
          <w:b/>
          <w:sz w:val="20"/>
          <w:szCs w:val="20"/>
          <w:lang w:val="en-US"/>
        </w:rPr>
        <w:t>Doravirine</w:t>
      </w:r>
      <w:proofErr w:type="spellEnd"/>
      <w:r w:rsidRPr="00B14A9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on BRAF-Inhibitor-Resistant Cells. </w:t>
      </w:r>
      <w:r w:rsidRPr="00B14A91">
        <w:rPr>
          <w:rFonts w:ascii="Times New Roman" w:hAnsi="Times New Roman" w:cs="Times New Roman"/>
          <w:bCs/>
          <w:sz w:val="20"/>
          <w:szCs w:val="20"/>
        </w:rPr>
        <w:t xml:space="preserve">Int J </w:t>
      </w:r>
      <w:proofErr w:type="spellStart"/>
      <w:r w:rsidRPr="00B14A91">
        <w:rPr>
          <w:rFonts w:ascii="Times New Roman" w:hAnsi="Times New Roman" w:cs="Times New Roman"/>
          <w:bCs/>
          <w:sz w:val="20"/>
          <w:szCs w:val="20"/>
        </w:rPr>
        <w:t>Mol</w:t>
      </w:r>
      <w:proofErr w:type="spellEnd"/>
      <w:r w:rsidRPr="00B14A91">
        <w:rPr>
          <w:rFonts w:ascii="Times New Roman" w:hAnsi="Times New Roman" w:cs="Times New Roman"/>
          <w:bCs/>
          <w:sz w:val="20"/>
          <w:szCs w:val="20"/>
        </w:rPr>
        <w:t xml:space="preserve"> Sci 2024, 25(22):11939. </w:t>
      </w:r>
      <w:proofErr w:type="spellStart"/>
      <w:r w:rsidRPr="00B14A91">
        <w:rPr>
          <w:rFonts w:ascii="Times New Roman" w:hAnsi="Times New Roman" w:cs="Times New Roman"/>
          <w:bCs/>
          <w:sz w:val="20"/>
          <w:szCs w:val="20"/>
        </w:rPr>
        <w:t>doi</w:t>
      </w:r>
      <w:proofErr w:type="spellEnd"/>
      <w:r w:rsidRPr="00B14A91">
        <w:rPr>
          <w:rFonts w:ascii="Times New Roman" w:hAnsi="Times New Roman" w:cs="Times New Roman"/>
          <w:bCs/>
          <w:sz w:val="20"/>
          <w:szCs w:val="20"/>
        </w:rPr>
        <w:t>: 10.3390/ijms252211939.PMID: 39596009. *</w:t>
      </w:r>
      <w:r w:rsidRPr="00B14A91">
        <w:rPr>
          <w:rFonts w:ascii="Times New Roman" w:hAnsi="Times New Roman" w:cs="Times New Roman"/>
          <w:sz w:val="20"/>
          <w:szCs w:val="20"/>
        </w:rPr>
        <w:t>A</w:t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utore corrispondente</w:t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B14A91">
        <w:rPr>
          <w:rFonts w:ascii="Times New Roman" w:hAnsi="Times New Roman" w:cs="Times New Roman"/>
          <w:b/>
          <w:bCs/>
          <w:sz w:val="20"/>
          <w:szCs w:val="20"/>
        </w:rPr>
        <w:t>I.F. 5.6</w:t>
      </w:r>
    </w:p>
    <w:p w14:paraId="3247E608" w14:textId="77777777" w:rsidR="00195423" w:rsidRPr="00195423" w:rsidRDefault="00195423" w:rsidP="00195423">
      <w:pPr>
        <w:pStyle w:val="Paragrafoelenco"/>
        <w:rPr>
          <w:rFonts w:ascii="Times New Roman" w:hAnsi="Times New Roman" w:cs="Times New Roman"/>
          <w:b/>
          <w:bCs/>
          <w:sz w:val="20"/>
          <w:szCs w:val="20"/>
        </w:rPr>
      </w:pPr>
    </w:p>
    <w:p w14:paraId="566915FE" w14:textId="4A709745" w:rsidR="002E5E62" w:rsidRPr="00195423" w:rsidRDefault="002E5E62" w:rsidP="00195423">
      <w:pPr>
        <w:pStyle w:val="Paragrafoelenco"/>
        <w:numPr>
          <w:ilvl w:val="0"/>
          <w:numId w:val="4"/>
        </w:numPr>
        <w:ind w:left="502"/>
        <w:rPr>
          <w:rFonts w:ascii="Times New Roman" w:hAnsi="Times New Roman" w:cs="Times New Roman"/>
          <w:b/>
          <w:bCs/>
          <w:sz w:val="20"/>
          <w:szCs w:val="20"/>
        </w:rPr>
      </w:pPr>
      <w:r w:rsidRPr="00195423">
        <w:rPr>
          <w:rFonts w:ascii="Times New Roman" w:hAnsi="Times New Roman" w:cs="Times New Roman"/>
          <w:bCs/>
          <w:sz w:val="20"/>
          <w:szCs w:val="20"/>
        </w:rPr>
        <w:t xml:space="preserve">Orlandi E, De Tomi E, </w:t>
      </w:r>
      <w:proofErr w:type="spellStart"/>
      <w:r w:rsidRPr="00195423">
        <w:rPr>
          <w:rFonts w:ascii="Times New Roman" w:hAnsi="Times New Roman" w:cs="Times New Roman"/>
          <w:bCs/>
          <w:sz w:val="20"/>
          <w:szCs w:val="20"/>
        </w:rPr>
        <w:t>Belpinati</w:t>
      </w:r>
      <w:proofErr w:type="spellEnd"/>
      <w:r w:rsidRPr="00195423">
        <w:rPr>
          <w:rFonts w:ascii="Times New Roman" w:hAnsi="Times New Roman" w:cs="Times New Roman"/>
          <w:bCs/>
          <w:sz w:val="20"/>
          <w:szCs w:val="20"/>
        </w:rPr>
        <w:t xml:space="preserve"> F, </w:t>
      </w:r>
      <w:r w:rsidRPr="00195423">
        <w:rPr>
          <w:rFonts w:ascii="Times New Roman" w:hAnsi="Times New Roman" w:cs="Times New Roman"/>
          <w:b/>
          <w:bCs/>
          <w:sz w:val="20"/>
          <w:szCs w:val="20"/>
        </w:rPr>
        <w:t>Menegazzi M</w:t>
      </w:r>
      <w:r w:rsidRPr="00195423">
        <w:rPr>
          <w:rFonts w:ascii="Times New Roman" w:hAnsi="Times New Roman" w:cs="Times New Roman"/>
          <w:bCs/>
          <w:sz w:val="20"/>
          <w:szCs w:val="20"/>
        </w:rPr>
        <w:t xml:space="preserve">, Gomez-Lira M, Romanelli MG, </w:t>
      </w:r>
      <w:proofErr w:type="spellStart"/>
      <w:r w:rsidRPr="00195423">
        <w:rPr>
          <w:rFonts w:ascii="Times New Roman" w:hAnsi="Times New Roman" w:cs="Times New Roman"/>
          <w:bCs/>
          <w:sz w:val="20"/>
          <w:szCs w:val="20"/>
        </w:rPr>
        <w:t>Trabetti</w:t>
      </w:r>
      <w:proofErr w:type="spellEnd"/>
      <w:r w:rsidRPr="00195423">
        <w:rPr>
          <w:rFonts w:ascii="Times New Roman" w:hAnsi="Times New Roman" w:cs="Times New Roman"/>
          <w:bCs/>
          <w:sz w:val="20"/>
          <w:szCs w:val="20"/>
        </w:rPr>
        <w:t xml:space="preserve"> E. </w:t>
      </w:r>
      <w:proofErr w:type="spellStart"/>
      <w:r w:rsidRPr="00195423">
        <w:rPr>
          <w:rFonts w:ascii="Times New Roman" w:hAnsi="Times New Roman" w:cs="Times New Roman"/>
          <w:b/>
          <w:sz w:val="20"/>
          <w:szCs w:val="20"/>
        </w:rPr>
        <w:t>Circular</w:t>
      </w:r>
      <w:proofErr w:type="spellEnd"/>
      <w:r w:rsidRPr="00195423">
        <w:rPr>
          <w:rFonts w:ascii="Times New Roman" w:hAnsi="Times New Roman" w:cs="Times New Roman"/>
          <w:b/>
          <w:sz w:val="20"/>
          <w:szCs w:val="20"/>
        </w:rPr>
        <w:t xml:space="preserve"> RNA circ_0001591 </w:t>
      </w:r>
      <w:proofErr w:type="spellStart"/>
      <w:r w:rsidRPr="00195423">
        <w:rPr>
          <w:rFonts w:ascii="Times New Roman" w:hAnsi="Times New Roman" w:cs="Times New Roman"/>
          <w:b/>
          <w:sz w:val="20"/>
          <w:szCs w:val="20"/>
        </w:rPr>
        <w:t>Contributes</w:t>
      </w:r>
      <w:proofErr w:type="spellEnd"/>
      <w:r w:rsidRPr="00195423">
        <w:rPr>
          <w:rFonts w:ascii="Times New Roman" w:hAnsi="Times New Roman" w:cs="Times New Roman"/>
          <w:b/>
          <w:sz w:val="20"/>
          <w:szCs w:val="20"/>
        </w:rPr>
        <w:t xml:space="preserve"> to Melanoma Cell Migration </w:t>
      </w:r>
      <w:proofErr w:type="spellStart"/>
      <w:r w:rsidRPr="00195423">
        <w:rPr>
          <w:rFonts w:ascii="Times New Roman" w:hAnsi="Times New Roman" w:cs="Times New Roman"/>
          <w:b/>
          <w:sz w:val="20"/>
          <w:szCs w:val="20"/>
        </w:rPr>
        <w:t>Through</w:t>
      </w:r>
      <w:proofErr w:type="spellEnd"/>
      <w:r w:rsidRPr="00195423">
        <w:rPr>
          <w:rFonts w:ascii="Times New Roman" w:hAnsi="Times New Roman" w:cs="Times New Roman"/>
          <w:b/>
          <w:sz w:val="20"/>
          <w:szCs w:val="20"/>
        </w:rPr>
        <w:t xml:space="preserve"> AXL and FRA1 </w:t>
      </w:r>
      <w:proofErr w:type="spellStart"/>
      <w:r w:rsidRPr="00195423">
        <w:rPr>
          <w:rFonts w:ascii="Times New Roman" w:hAnsi="Times New Roman" w:cs="Times New Roman"/>
          <w:b/>
          <w:sz w:val="20"/>
          <w:szCs w:val="20"/>
        </w:rPr>
        <w:t>Proteins</w:t>
      </w:r>
      <w:proofErr w:type="spellEnd"/>
      <w:r w:rsidRPr="00195423">
        <w:rPr>
          <w:rFonts w:ascii="Times New Roman" w:hAnsi="Times New Roman" w:cs="Times New Roman"/>
          <w:b/>
          <w:sz w:val="20"/>
          <w:szCs w:val="20"/>
        </w:rPr>
        <w:t xml:space="preserve"> by Targeting miR-20a-3p and miR-34a-5p.</w:t>
      </w:r>
      <w:r w:rsidRPr="0019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95423">
        <w:rPr>
          <w:rFonts w:ascii="Times New Roman" w:hAnsi="Times New Roman" w:cs="Times New Roman"/>
          <w:bCs/>
          <w:sz w:val="20"/>
          <w:szCs w:val="20"/>
        </w:rPr>
        <w:t>Genes</w:t>
      </w:r>
      <w:proofErr w:type="spellEnd"/>
      <w:r w:rsidRPr="00195423">
        <w:rPr>
          <w:rFonts w:ascii="Times New Roman" w:hAnsi="Times New Roman" w:cs="Times New Roman"/>
          <w:bCs/>
          <w:sz w:val="20"/>
          <w:szCs w:val="20"/>
        </w:rPr>
        <w:t xml:space="preserve">. 2025 Jul 30;16(8):921. </w:t>
      </w:r>
      <w:proofErr w:type="spellStart"/>
      <w:r w:rsidRPr="00195423">
        <w:rPr>
          <w:rFonts w:ascii="Times New Roman" w:hAnsi="Times New Roman" w:cs="Times New Roman"/>
          <w:bCs/>
          <w:sz w:val="20"/>
          <w:szCs w:val="20"/>
        </w:rPr>
        <w:t>doi</w:t>
      </w:r>
      <w:proofErr w:type="spellEnd"/>
      <w:r w:rsidRPr="00195423">
        <w:rPr>
          <w:rFonts w:ascii="Times New Roman" w:hAnsi="Times New Roman" w:cs="Times New Roman"/>
          <w:bCs/>
          <w:sz w:val="20"/>
          <w:szCs w:val="20"/>
        </w:rPr>
        <w:t xml:space="preserve">: 10.3390/genes16080921. </w:t>
      </w:r>
      <w:r w:rsidRPr="00195423">
        <w:rPr>
          <w:rFonts w:ascii="Times New Roman" w:hAnsi="Times New Roman" w:cs="Times New Roman"/>
          <w:bCs/>
          <w:sz w:val="20"/>
          <w:szCs w:val="20"/>
        </w:rPr>
        <w:tab/>
      </w:r>
      <w:r w:rsidRPr="00195423">
        <w:rPr>
          <w:rFonts w:ascii="Times New Roman" w:hAnsi="Times New Roman" w:cs="Times New Roman"/>
          <w:b/>
          <w:sz w:val="20"/>
          <w:szCs w:val="20"/>
        </w:rPr>
        <w:t>I.F. 2.8</w:t>
      </w:r>
    </w:p>
    <w:p w14:paraId="187D9947" w14:textId="77777777" w:rsidR="002E5E62" w:rsidRPr="00D274C2" w:rsidRDefault="002E5E62" w:rsidP="002E5E62">
      <w:pPr>
        <w:pStyle w:val="Paragrafoelenco"/>
        <w:rPr>
          <w:rFonts w:ascii="Times New Roman" w:hAnsi="Times New Roman" w:cs="Times New Roman"/>
          <w:bCs/>
          <w:sz w:val="20"/>
          <w:szCs w:val="20"/>
        </w:rPr>
      </w:pPr>
    </w:p>
    <w:p w14:paraId="256DF0C4" w14:textId="77777777" w:rsidR="002E5E62" w:rsidRPr="009E4E94" w:rsidRDefault="002E5E62" w:rsidP="00195423">
      <w:pPr>
        <w:pStyle w:val="Paragrafoelenco"/>
        <w:numPr>
          <w:ilvl w:val="0"/>
          <w:numId w:val="4"/>
        </w:numPr>
        <w:ind w:left="502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9E4E94">
        <w:rPr>
          <w:rFonts w:ascii="Times New Roman" w:hAnsi="Times New Roman" w:cs="Times New Roman"/>
          <w:bCs/>
          <w:sz w:val="20"/>
          <w:szCs w:val="20"/>
        </w:rPr>
        <w:t>Brattini</w:t>
      </w:r>
      <w:proofErr w:type="spellEnd"/>
      <w:r w:rsidRPr="009E4E94">
        <w:rPr>
          <w:rFonts w:ascii="Times New Roman" w:hAnsi="Times New Roman" w:cs="Times New Roman"/>
          <w:bCs/>
          <w:sz w:val="20"/>
          <w:szCs w:val="20"/>
        </w:rPr>
        <w:t xml:space="preserve"> M, </w:t>
      </w:r>
      <w:proofErr w:type="spellStart"/>
      <w:r w:rsidRPr="009E4E94">
        <w:rPr>
          <w:rFonts w:ascii="Times New Roman" w:hAnsi="Times New Roman" w:cs="Times New Roman"/>
          <w:bCs/>
          <w:sz w:val="20"/>
          <w:szCs w:val="20"/>
        </w:rPr>
        <w:t>Carcereri</w:t>
      </w:r>
      <w:proofErr w:type="spellEnd"/>
      <w:r w:rsidRPr="009E4E94">
        <w:rPr>
          <w:rFonts w:ascii="Times New Roman" w:hAnsi="Times New Roman" w:cs="Times New Roman"/>
          <w:bCs/>
          <w:sz w:val="20"/>
          <w:szCs w:val="20"/>
        </w:rPr>
        <w:t xml:space="preserve"> de Prati A, Passarini C, </w:t>
      </w:r>
      <w:r w:rsidRPr="004B22C2">
        <w:rPr>
          <w:rFonts w:ascii="Times New Roman" w:hAnsi="Times New Roman" w:cs="Times New Roman"/>
          <w:b/>
          <w:sz w:val="20"/>
          <w:szCs w:val="20"/>
        </w:rPr>
        <w:t>Menegazzi M</w:t>
      </w:r>
      <w:r w:rsidRPr="009E4E94">
        <w:rPr>
          <w:rFonts w:ascii="Times New Roman" w:hAnsi="Times New Roman" w:cs="Times New Roman"/>
          <w:bCs/>
          <w:sz w:val="20"/>
          <w:szCs w:val="20"/>
        </w:rPr>
        <w:t>, Fiore A, Mosaico M, D'Urso M, Mariotto S, Butturini E.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4E94">
        <w:rPr>
          <w:rFonts w:ascii="Times New Roman" w:hAnsi="Times New Roman" w:cs="Times New Roman"/>
          <w:b/>
          <w:sz w:val="20"/>
          <w:szCs w:val="20"/>
        </w:rPr>
        <w:t>ROS-</w:t>
      </w:r>
      <w:proofErr w:type="spellStart"/>
      <w:r w:rsidRPr="009E4E94">
        <w:rPr>
          <w:rFonts w:ascii="Times New Roman" w:hAnsi="Times New Roman" w:cs="Times New Roman"/>
          <w:b/>
          <w:sz w:val="20"/>
          <w:szCs w:val="20"/>
        </w:rPr>
        <w:t>Driven</w:t>
      </w:r>
      <w:proofErr w:type="spellEnd"/>
      <w:r w:rsidRPr="009E4E94">
        <w:rPr>
          <w:rFonts w:ascii="Times New Roman" w:hAnsi="Times New Roman" w:cs="Times New Roman"/>
          <w:b/>
          <w:sz w:val="20"/>
          <w:szCs w:val="20"/>
        </w:rPr>
        <w:t xml:space="preserve"> STAT1 S-</w:t>
      </w:r>
      <w:proofErr w:type="spellStart"/>
      <w:r w:rsidRPr="009E4E94">
        <w:rPr>
          <w:rFonts w:ascii="Times New Roman" w:hAnsi="Times New Roman" w:cs="Times New Roman"/>
          <w:b/>
          <w:sz w:val="20"/>
          <w:szCs w:val="20"/>
        </w:rPr>
        <w:t>Glutathionylation</w:t>
      </w:r>
      <w:proofErr w:type="spellEnd"/>
      <w:r w:rsidRPr="009E4E9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E94">
        <w:rPr>
          <w:rFonts w:ascii="Times New Roman" w:hAnsi="Times New Roman" w:cs="Times New Roman"/>
          <w:b/>
          <w:sz w:val="20"/>
          <w:szCs w:val="20"/>
        </w:rPr>
        <w:t>Sustains</w:t>
      </w:r>
      <w:proofErr w:type="spellEnd"/>
      <w:r w:rsidRPr="009E4E9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E94">
        <w:rPr>
          <w:rFonts w:ascii="Times New Roman" w:hAnsi="Times New Roman" w:cs="Times New Roman"/>
          <w:b/>
          <w:sz w:val="20"/>
          <w:szCs w:val="20"/>
        </w:rPr>
        <w:t>IFNγ</w:t>
      </w:r>
      <w:proofErr w:type="spellEnd"/>
      <w:r w:rsidRPr="009E4E9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E94">
        <w:rPr>
          <w:rFonts w:ascii="Times New Roman" w:hAnsi="Times New Roman" w:cs="Times New Roman"/>
          <w:b/>
          <w:sz w:val="20"/>
          <w:szCs w:val="20"/>
        </w:rPr>
        <w:t>Signaling</w:t>
      </w:r>
      <w:proofErr w:type="spellEnd"/>
      <w:r w:rsidRPr="009E4E94">
        <w:rPr>
          <w:rFonts w:ascii="Times New Roman" w:hAnsi="Times New Roman" w:cs="Times New Roman"/>
          <w:b/>
          <w:sz w:val="20"/>
          <w:szCs w:val="20"/>
        </w:rPr>
        <w:t xml:space="preserve"> and Pro-</w:t>
      </w:r>
      <w:proofErr w:type="spellStart"/>
      <w:r w:rsidRPr="009E4E94">
        <w:rPr>
          <w:rFonts w:ascii="Times New Roman" w:hAnsi="Times New Roman" w:cs="Times New Roman"/>
          <w:b/>
          <w:sz w:val="20"/>
          <w:szCs w:val="20"/>
        </w:rPr>
        <w:t>Inflammatory</w:t>
      </w:r>
      <w:proofErr w:type="spellEnd"/>
      <w:r w:rsidRPr="009E4E9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E94">
        <w:rPr>
          <w:rFonts w:ascii="Times New Roman" w:hAnsi="Times New Roman" w:cs="Times New Roman"/>
          <w:b/>
          <w:sz w:val="20"/>
          <w:szCs w:val="20"/>
        </w:rPr>
        <w:t>Microglial</w:t>
      </w:r>
      <w:proofErr w:type="spellEnd"/>
      <w:r w:rsidRPr="009E4E9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E94">
        <w:rPr>
          <w:rFonts w:ascii="Times New Roman" w:hAnsi="Times New Roman" w:cs="Times New Roman"/>
          <w:b/>
          <w:sz w:val="20"/>
          <w:szCs w:val="20"/>
        </w:rPr>
        <w:t>Polarization</w:t>
      </w:r>
      <w:proofErr w:type="spellEnd"/>
      <w:r w:rsidRPr="009E4E94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22D1C">
        <w:rPr>
          <w:rFonts w:ascii="Times New Roman" w:hAnsi="Times New Roman" w:cs="Times New Roman"/>
          <w:bCs/>
          <w:sz w:val="20"/>
          <w:szCs w:val="20"/>
        </w:rPr>
        <w:t>Antioxidants</w:t>
      </w:r>
      <w:proofErr w:type="spellEnd"/>
      <w:r w:rsidRPr="00022D1C">
        <w:rPr>
          <w:rFonts w:ascii="Times New Roman" w:hAnsi="Times New Roman" w:cs="Times New Roman"/>
          <w:bCs/>
          <w:sz w:val="20"/>
          <w:szCs w:val="20"/>
        </w:rPr>
        <w:t xml:space="preserve"> 2025 </w:t>
      </w:r>
      <w:proofErr w:type="spellStart"/>
      <w:r w:rsidRPr="00022D1C">
        <w:rPr>
          <w:rFonts w:ascii="Times New Roman" w:hAnsi="Times New Roman" w:cs="Times New Roman"/>
          <w:bCs/>
          <w:sz w:val="20"/>
          <w:szCs w:val="20"/>
        </w:rPr>
        <w:t>Nov</w:t>
      </w:r>
      <w:proofErr w:type="spellEnd"/>
      <w:r w:rsidRPr="00022D1C">
        <w:rPr>
          <w:rFonts w:ascii="Times New Roman" w:hAnsi="Times New Roman" w:cs="Times New Roman"/>
          <w:bCs/>
          <w:sz w:val="20"/>
          <w:szCs w:val="20"/>
        </w:rPr>
        <w:t xml:space="preserve"> 23;14(12):1395. </w:t>
      </w:r>
      <w:proofErr w:type="spellStart"/>
      <w:r w:rsidRPr="00022D1C">
        <w:rPr>
          <w:rFonts w:ascii="Times New Roman" w:hAnsi="Times New Roman" w:cs="Times New Roman"/>
          <w:bCs/>
          <w:sz w:val="20"/>
          <w:szCs w:val="20"/>
        </w:rPr>
        <w:t>doi</w:t>
      </w:r>
      <w:proofErr w:type="spellEnd"/>
      <w:r w:rsidRPr="00022D1C">
        <w:rPr>
          <w:rFonts w:ascii="Times New Roman" w:hAnsi="Times New Roman" w:cs="Times New Roman"/>
          <w:bCs/>
          <w:sz w:val="20"/>
          <w:szCs w:val="20"/>
        </w:rPr>
        <w:t>: 10.3390/antiox14121395.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F023A">
        <w:rPr>
          <w:rFonts w:ascii="Times New Roman" w:hAnsi="Times New Roman" w:cs="Times New Roman"/>
          <w:b/>
          <w:sz w:val="20"/>
          <w:szCs w:val="20"/>
        </w:rPr>
        <w:t>I.F. 6.6</w:t>
      </w:r>
    </w:p>
    <w:p w14:paraId="05BA5CFC" w14:textId="77777777" w:rsidR="002E5E62" w:rsidRDefault="002E5E62" w:rsidP="002E5E62">
      <w:pPr>
        <w:pStyle w:val="Paragrafoelenco"/>
        <w:shd w:val="clear" w:color="auto" w:fill="FFFFFF"/>
        <w:ind w:left="502"/>
        <w:rPr>
          <w:rFonts w:ascii="Times New Roman" w:hAnsi="Times New Roman" w:cs="Times New Roman"/>
          <w:bCs/>
          <w:sz w:val="20"/>
          <w:szCs w:val="20"/>
        </w:rPr>
      </w:pPr>
    </w:p>
    <w:p w14:paraId="598DD17D" w14:textId="77777777" w:rsidR="002E5E62" w:rsidRPr="008A5B8F" w:rsidRDefault="002E5E62" w:rsidP="00195423">
      <w:pPr>
        <w:pStyle w:val="Paragrafoelenco"/>
        <w:numPr>
          <w:ilvl w:val="0"/>
          <w:numId w:val="4"/>
        </w:numPr>
        <w:shd w:val="clear" w:color="auto" w:fill="FFFFFF"/>
        <w:ind w:left="502"/>
        <w:rPr>
          <w:rFonts w:ascii="Times New Roman" w:hAnsi="Times New Roman" w:cs="Times New Roman"/>
          <w:bCs/>
          <w:sz w:val="20"/>
          <w:szCs w:val="20"/>
        </w:rPr>
      </w:pPr>
      <w:r w:rsidRPr="008A5B8F">
        <w:rPr>
          <w:rFonts w:ascii="Times New Roman" w:hAnsi="Times New Roman" w:cs="Times New Roman"/>
          <w:bCs/>
          <w:sz w:val="20"/>
          <w:szCs w:val="20"/>
        </w:rPr>
        <w:t xml:space="preserve">Passarini C, Cardile A., </w:t>
      </w:r>
      <w:proofErr w:type="spellStart"/>
      <w:r w:rsidRPr="008A5B8F">
        <w:rPr>
          <w:rFonts w:ascii="Times New Roman" w:hAnsi="Times New Roman" w:cs="Times New Roman"/>
          <w:bCs/>
          <w:sz w:val="20"/>
          <w:szCs w:val="20"/>
        </w:rPr>
        <w:t>Zuanetti</w:t>
      </w:r>
      <w:proofErr w:type="spellEnd"/>
      <w:r w:rsidRPr="008A5B8F">
        <w:rPr>
          <w:rFonts w:ascii="Times New Roman" w:hAnsi="Times New Roman" w:cs="Times New Roman"/>
          <w:bCs/>
          <w:sz w:val="20"/>
          <w:szCs w:val="20"/>
        </w:rPr>
        <w:t xml:space="preserve"> F., </w:t>
      </w:r>
      <w:proofErr w:type="spellStart"/>
      <w:r w:rsidRPr="008A5B8F">
        <w:rPr>
          <w:rFonts w:ascii="Times New Roman" w:hAnsi="Times New Roman" w:cs="Times New Roman"/>
          <w:bCs/>
          <w:sz w:val="20"/>
          <w:szCs w:val="20"/>
        </w:rPr>
        <w:t>Zanrè</w:t>
      </w:r>
      <w:proofErr w:type="spellEnd"/>
      <w:r w:rsidRPr="008A5B8F">
        <w:rPr>
          <w:rFonts w:ascii="Times New Roman" w:hAnsi="Times New Roman" w:cs="Times New Roman"/>
          <w:bCs/>
          <w:sz w:val="20"/>
          <w:szCs w:val="20"/>
        </w:rPr>
        <w:t xml:space="preserve"> V., Pacchiana R., Celesia A., Danzi F., Fiore A., Gotte G</w:t>
      </w:r>
      <w:r>
        <w:rPr>
          <w:rFonts w:ascii="Times New Roman" w:hAnsi="Times New Roman" w:cs="Times New Roman"/>
          <w:bCs/>
          <w:sz w:val="20"/>
          <w:szCs w:val="20"/>
        </w:rPr>
        <w:t>*.</w:t>
      </w:r>
      <w:r w:rsidRPr="008A5B8F">
        <w:rPr>
          <w:rFonts w:ascii="Times New Roman" w:hAnsi="Times New Roman" w:cs="Times New Roman"/>
          <w:bCs/>
          <w:sz w:val="20"/>
          <w:szCs w:val="20"/>
        </w:rPr>
        <w:t xml:space="preserve">, and </w:t>
      </w:r>
      <w:r w:rsidRPr="000A2FBC">
        <w:rPr>
          <w:rFonts w:ascii="Times New Roman" w:hAnsi="Times New Roman" w:cs="Times New Roman"/>
          <w:b/>
          <w:sz w:val="20"/>
          <w:szCs w:val="20"/>
        </w:rPr>
        <w:t>Menegazzi M</w:t>
      </w:r>
      <w:r>
        <w:rPr>
          <w:rFonts w:ascii="Times New Roman" w:hAnsi="Times New Roman" w:cs="Times New Roman"/>
          <w:b/>
          <w:sz w:val="20"/>
          <w:szCs w:val="20"/>
        </w:rPr>
        <w:t>*</w:t>
      </w:r>
      <w:r w:rsidRPr="000A2FBC">
        <w:rPr>
          <w:rFonts w:ascii="Times New Roman" w:hAnsi="Times New Roman" w:cs="Times New Roman"/>
          <w:b/>
          <w:sz w:val="20"/>
          <w:szCs w:val="20"/>
        </w:rPr>
        <w:t>.</w:t>
      </w:r>
      <w:r w:rsidRPr="008A5B8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DD6C25">
        <w:rPr>
          <w:rFonts w:ascii="Times New Roman" w:hAnsi="Times New Roman" w:cs="Times New Roman"/>
          <w:b/>
          <w:sz w:val="20"/>
          <w:szCs w:val="20"/>
          <w:lang w:val="en-US"/>
        </w:rPr>
        <w:t>Onconase</w:t>
      </w:r>
      <w:proofErr w:type="spellEnd"/>
      <w:r w:rsidRPr="00DD6C2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Induces Apoptosis in Dabrafenib-Resistant Melanoma Cells Lines Through Dysregulation of ROS Homeostasis, Antioxidant Protein Expression, and Mitochondrial Dynamics.</w:t>
      </w:r>
      <w:r w:rsidRPr="00DD6C2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B14A91">
        <w:rPr>
          <w:rFonts w:ascii="Times New Roman" w:hAnsi="Times New Roman" w:cs="Times New Roman"/>
          <w:bCs/>
          <w:sz w:val="20"/>
          <w:szCs w:val="20"/>
        </w:rPr>
        <w:t xml:space="preserve">Int J </w:t>
      </w:r>
      <w:proofErr w:type="spellStart"/>
      <w:r w:rsidRPr="00B14A91">
        <w:rPr>
          <w:rFonts w:ascii="Times New Roman" w:hAnsi="Times New Roman" w:cs="Times New Roman"/>
          <w:bCs/>
          <w:sz w:val="20"/>
          <w:szCs w:val="20"/>
        </w:rPr>
        <w:t>Mol</w:t>
      </w:r>
      <w:proofErr w:type="spellEnd"/>
      <w:r w:rsidRPr="00B14A91">
        <w:rPr>
          <w:rFonts w:ascii="Times New Roman" w:hAnsi="Times New Roman" w:cs="Times New Roman"/>
          <w:bCs/>
          <w:sz w:val="20"/>
          <w:szCs w:val="20"/>
        </w:rPr>
        <w:t xml:space="preserve"> Sci</w:t>
      </w:r>
      <w:r>
        <w:rPr>
          <w:rFonts w:ascii="Times New Roman" w:hAnsi="Times New Roman" w:cs="Times New Roman"/>
          <w:bCs/>
          <w:sz w:val="20"/>
          <w:szCs w:val="20"/>
        </w:rPr>
        <w:t xml:space="preserve">, 2026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Feb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7; 27, 1638.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Doi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: 10.3390/ijms27041638. </w:t>
      </w:r>
      <w:r w:rsidRPr="0097206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*</w:t>
      </w:r>
      <w:r w:rsidRPr="00972064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utore corrispondente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0A2FBC">
        <w:rPr>
          <w:rFonts w:ascii="Times New Roman" w:hAnsi="Times New Roman" w:cs="Times New Roman"/>
          <w:b/>
          <w:sz w:val="20"/>
          <w:szCs w:val="20"/>
        </w:rPr>
        <w:t>I.F. 4.9</w:t>
      </w:r>
    </w:p>
    <w:p w14:paraId="5BCC4FEA" w14:textId="77777777" w:rsidR="000C5602" w:rsidRPr="000C5602" w:rsidRDefault="000C5602" w:rsidP="000C5602">
      <w:pPr>
        <w:shd w:val="clear" w:color="auto" w:fill="FFFFFF"/>
        <w:ind w:left="142"/>
        <w:rPr>
          <w:rFonts w:ascii="Times New Roman" w:hAnsi="Times New Roman" w:cs="Times New Roman"/>
          <w:bCs/>
          <w:sz w:val="20"/>
          <w:szCs w:val="20"/>
        </w:rPr>
      </w:pPr>
    </w:p>
    <w:sectPr w:rsidR="000C5602" w:rsidRPr="000C5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352F"/>
    <w:multiLevelType w:val="hybridMultilevel"/>
    <w:tmpl w:val="FBF45C6C"/>
    <w:lvl w:ilvl="0" w:tplc="03985F32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AA19F4"/>
    <w:multiLevelType w:val="hybridMultilevel"/>
    <w:tmpl w:val="795E88A4"/>
    <w:lvl w:ilvl="0" w:tplc="83E8C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6D51"/>
    <w:multiLevelType w:val="hybridMultilevel"/>
    <w:tmpl w:val="795E88A4"/>
    <w:lvl w:ilvl="0" w:tplc="83E8C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9A"/>
    <w:rsid w:val="00004EA3"/>
    <w:rsid w:val="000C5602"/>
    <w:rsid w:val="000D516C"/>
    <w:rsid w:val="000F36BD"/>
    <w:rsid w:val="0013145B"/>
    <w:rsid w:val="00137DFF"/>
    <w:rsid w:val="00151CC0"/>
    <w:rsid w:val="00174B53"/>
    <w:rsid w:val="0019282C"/>
    <w:rsid w:val="00195423"/>
    <w:rsid w:val="001D690C"/>
    <w:rsid w:val="001E5855"/>
    <w:rsid w:val="00202AAC"/>
    <w:rsid w:val="002052FC"/>
    <w:rsid w:val="0021262F"/>
    <w:rsid w:val="0022204F"/>
    <w:rsid w:val="002B1E0B"/>
    <w:rsid w:val="002C5CD5"/>
    <w:rsid w:val="002D53B1"/>
    <w:rsid w:val="002E5E62"/>
    <w:rsid w:val="002F3E0B"/>
    <w:rsid w:val="003278E2"/>
    <w:rsid w:val="0034590C"/>
    <w:rsid w:val="003722A0"/>
    <w:rsid w:val="003A69DE"/>
    <w:rsid w:val="0040229A"/>
    <w:rsid w:val="00446BC1"/>
    <w:rsid w:val="00482C64"/>
    <w:rsid w:val="004D0034"/>
    <w:rsid w:val="00534CB9"/>
    <w:rsid w:val="00543123"/>
    <w:rsid w:val="00553293"/>
    <w:rsid w:val="005A6BC2"/>
    <w:rsid w:val="00601A40"/>
    <w:rsid w:val="006132DA"/>
    <w:rsid w:val="00626243"/>
    <w:rsid w:val="00633B91"/>
    <w:rsid w:val="00643526"/>
    <w:rsid w:val="00655585"/>
    <w:rsid w:val="0066208A"/>
    <w:rsid w:val="006A01EA"/>
    <w:rsid w:val="006A5B06"/>
    <w:rsid w:val="006A7CD6"/>
    <w:rsid w:val="006B06B4"/>
    <w:rsid w:val="006B4653"/>
    <w:rsid w:val="006D0E7A"/>
    <w:rsid w:val="006E2980"/>
    <w:rsid w:val="006F0609"/>
    <w:rsid w:val="00723108"/>
    <w:rsid w:val="007352B3"/>
    <w:rsid w:val="00776800"/>
    <w:rsid w:val="007C04B4"/>
    <w:rsid w:val="00804AF9"/>
    <w:rsid w:val="00846789"/>
    <w:rsid w:val="00854F47"/>
    <w:rsid w:val="00867B5F"/>
    <w:rsid w:val="008963DA"/>
    <w:rsid w:val="008A58B2"/>
    <w:rsid w:val="008B2D54"/>
    <w:rsid w:val="008E4F77"/>
    <w:rsid w:val="008E5E4D"/>
    <w:rsid w:val="009535A2"/>
    <w:rsid w:val="00955042"/>
    <w:rsid w:val="00970E63"/>
    <w:rsid w:val="009F6255"/>
    <w:rsid w:val="00A56742"/>
    <w:rsid w:val="00B07EF7"/>
    <w:rsid w:val="00B9095E"/>
    <w:rsid w:val="00BA7018"/>
    <w:rsid w:val="00BC26FA"/>
    <w:rsid w:val="00BC5036"/>
    <w:rsid w:val="00BC6149"/>
    <w:rsid w:val="00C33801"/>
    <w:rsid w:val="00C56CF0"/>
    <w:rsid w:val="00C65E71"/>
    <w:rsid w:val="00C66E50"/>
    <w:rsid w:val="00C6708E"/>
    <w:rsid w:val="00CA17BF"/>
    <w:rsid w:val="00CA722F"/>
    <w:rsid w:val="00CB220F"/>
    <w:rsid w:val="00CC1CF7"/>
    <w:rsid w:val="00CE3F3B"/>
    <w:rsid w:val="00D01F26"/>
    <w:rsid w:val="00D10376"/>
    <w:rsid w:val="00D33908"/>
    <w:rsid w:val="00D715DB"/>
    <w:rsid w:val="00DE2A54"/>
    <w:rsid w:val="00DE3891"/>
    <w:rsid w:val="00E213FB"/>
    <w:rsid w:val="00E27273"/>
    <w:rsid w:val="00E61080"/>
    <w:rsid w:val="00E730AB"/>
    <w:rsid w:val="00E75168"/>
    <w:rsid w:val="00E75B20"/>
    <w:rsid w:val="00EA5DDB"/>
    <w:rsid w:val="00F511AC"/>
    <w:rsid w:val="00FB74A2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B5B3D6"/>
  <w15:docId w15:val="{1A237BAE-4C2E-431C-A755-90491877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A5B0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vertAlign w:val="subscript"/>
      <w:lang w:val="en-GB"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5B0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en-GB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62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5B06"/>
    <w:rPr>
      <w:rFonts w:ascii="Cambria" w:eastAsia="Times New Roman" w:hAnsi="Cambria" w:cs="Times New Roman"/>
      <w:b/>
      <w:bCs/>
      <w:kern w:val="32"/>
      <w:sz w:val="32"/>
      <w:szCs w:val="32"/>
      <w:vertAlign w:val="subscript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6A5B06"/>
    <w:rPr>
      <w:rFonts w:ascii="Times New Roman" w:eastAsia="Times New Roman" w:hAnsi="Times New Roman" w:cs="Times New Roman"/>
      <w:b/>
      <w:sz w:val="28"/>
      <w:szCs w:val="20"/>
      <w:lang w:val="en-GB" w:eastAsia="it-IT"/>
    </w:rPr>
  </w:style>
  <w:style w:type="character" w:styleId="Collegamentoipertestuale">
    <w:name w:val="Hyperlink"/>
    <w:semiHidden/>
    <w:unhideWhenUsed/>
    <w:rsid w:val="006A5B06"/>
    <w:rPr>
      <w:color w:val="0033CC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5B06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A5B0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vertAlign w:val="subscript"/>
      <w:lang w:val="en-GB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A5B06"/>
    <w:rPr>
      <w:rFonts w:ascii="Times New Roman" w:eastAsia="Times New Roman" w:hAnsi="Times New Roman" w:cs="Times New Roman"/>
      <w:sz w:val="24"/>
      <w:szCs w:val="20"/>
      <w:vertAlign w:val="subscript"/>
      <w:lang w:val="en-GB"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6A5B06"/>
    <w:pPr>
      <w:spacing w:after="0" w:line="240" w:lineRule="atLeast"/>
      <w:ind w:right="-432"/>
      <w:jc w:val="both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A5B06"/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6A5B06"/>
    <w:pPr>
      <w:spacing w:after="0" w:line="240" w:lineRule="auto"/>
    </w:pPr>
    <w:rPr>
      <w:rFonts w:ascii="Tahoma" w:eastAsia="Times New Roman" w:hAnsi="Tahoma" w:cs="Tahoma"/>
      <w:sz w:val="16"/>
      <w:szCs w:val="16"/>
      <w:vertAlign w:val="subscript"/>
      <w:lang w:val="en-GB"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A5B06"/>
    <w:rPr>
      <w:rFonts w:ascii="Tahoma" w:eastAsia="Times New Roman" w:hAnsi="Tahoma" w:cs="Tahoma"/>
      <w:sz w:val="16"/>
      <w:szCs w:val="16"/>
      <w:vertAlign w:val="subscript"/>
      <w:lang w:val="en-GB" w:eastAsia="it-IT"/>
    </w:rPr>
  </w:style>
  <w:style w:type="paragraph" w:customStyle="1" w:styleId="authors1">
    <w:name w:val="authors1"/>
    <w:basedOn w:val="Normale"/>
    <w:rsid w:val="006A5B06"/>
    <w:pPr>
      <w:spacing w:before="72" w:after="0" w:line="240" w:lineRule="atLeast"/>
      <w:ind w:left="660"/>
    </w:pPr>
    <w:rPr>
      <w:rFonts w:ascii="Times New Roman" w:eastAsia="Times New Roman" w:hAnsi="Times New Roman" w:cs="Times New Roman"/>
      <w:lang w:eastAsia="it-IT"/>
    </w:rPr>
  </w:style>
  <w:style w:type="paragraph" w:customStyle="1" w:styleId="source1">
    <w:name w:val="source1"/>
    <w:basedOn w:val="Normale"/>
    <w:rsid w:val="006A5B06"/>
    <w:pPr>
      <w:spacing w:before="120" w:after="0" w:line="240" w:lineRule="atLeast"/>
      <w:ind w:left="660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desc">
    <w:name w:val="desc"/>
    <w:basedOn w:val="Normale"/>
    <w:rsid w:val="006A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0">
    <w:name w:val="Titolo1"/>
    <w:basedOn w:val="Normale"/>
    <w:rsid w:val="006A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tails">
    <w:name w:val="details"/>
    <w:basedOn w:val="Normale"/>
    <w:rsid w:val="006A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journalname">
    <w:name w:val="journalname"/>
    <w:basedOn w:val="Carpredefinitoparagrafo"/>
    <w:rsid w:val="006A5B06"/>
  </w:style>
  <w:style w:type="character" w:customStyle="1" w:styleId="bold">
    <w:name w:val="bold"/>
    <w:basedOn w:val="Carpredefinitoparagrafo"/>
    <w:rsid w:val="006A5B06"/>
  </w:style>
  <w:style w:type="character" w:customStyle="1" w:styleId="highlight">
    <w:name w:val="highlight"/>
    <w:basedOn w:val="Carpredefinitoparagrafo"/>
    <w:rsid w:val="006A5B06"/>
  </w:style>
  <w:style w:type="character" w:customStyle="1" w:styleId="jrnl">
    <w:name w:val="jrnl"/>
    <w:basedOn w:val="Carpredefinitoparagrafo"/>
    <w:rsid w:val="006A5B06"/>
  </w:style>
  <w:style w:type="paragraph" w:styleId="NormaleWeb">
    <w:name w:val="Normal (Web)"/>
    <w:basedOn w:val="Normale"/>
    <w:uiPriority w:val="99"/>
    <w:semiHidden/>
    <w:unhideWhenUsed/>
    <w:rsid w:val="006A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A5B0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62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2D53B1"/>
    <w:pPr>
      <w:ind w:left="720"/>
      <w:contextualSpacing/>
    </w:pPr>
  </w:style>
  <w:style w:type="character" w:customStyle="1" w:styleId="authors-list-item">
    <w:name w:val="authors-list-item"/>
    <w:basedOn w:val="Carpredefinitoparagrafo"/>
    <w:rsid w:val="00E75B20"/>
  </w:style>
  <w:style w:type="character" w:customStyle="1" w:styleId="author-sup-separator">
    <w:name w:val="author-sup-separator"/>
    <w:basedOn w:val="Carpredefinitoparagrafo"/>
    <w:rsid w:val="00E75B20"/>
  </w:style>
  <w:style w:type="character" w:customStyle="1" w:styleId="comma">
    <w:name w:val="comma"/>
    <w:basedOn w:val="Carpredefinitoparagrafo"/>
    <w:rsid w:val="00E75B20"/>
  </w:style>
  <w:style w:type="character" w:customStyle="1" w:styleId="cit">
    <w:name w:val="cit"/>
    <w:basedOn w:val="Carpredefinitoparagrafo"/>
    <w:rsid w:val="00E75B20"/>
  </w:style>
  <w:style w:type="character" w:customStyle="1" w:styleId="citation-doi">
    <w:name w:val="citation-doi"/>
    <w:basedOn w:val="Carpredefinitoparagrafo"/>
    <w:rsid w:val="00E75B20"/>
  </w:style>
  <w:style w:type="character" w:customStyle="1" w:styleId="linktext">
    <w:name w:val="link__text"/>
    <w:basedOn w:val="Carpredefinitoparagrafo"/>
    <w:rsid w:val="00E75B20"/>
  </w:style>
  <w:style w:type="character" w:customStyle="1" w:styleId="docsum-authors">
    <w:name w:val="docsum-authors"/>
    <w:basedOn w:val="Carpredefinitoparagrafo"/>
    <w:rsid w:val="00E75B20"/>
  </w:style>
  <w:style w:type="character" w:customStyle="1" w:styleId="docsum-journal-citation">
    <w:name w:val="docsum-journal-citation"/>
    <w:basedOn w:val="Carpredefinitoparagrafo"/>
    <w:rsid w:val="00E7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sort=date&amp;size=50&amp;term=Campagnari+R&amp;cauthor_id=33669993" TargetMode="External"/><Relationship Id="rId13" Type="http://schemas.openxmlformats.org/officeDocument/2006/relationships/hyperlink" Target="https://www.scopus.com/authid/detail.uri?authorId=56492834700" TargetMode="External"/><Relationship Id="rId18" Type="http://schemas.openxmlformats.org/officeDocument/2006/relationships/hyperlink" Target="https://www.scopus.com/authid/detail.uri?authorId=5721203726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6603197865" TargetMode="External"/><Relationship Id="rId7" Type="http://schemas.openxmlformats.org/officeDocument/2006/relationships/hyperlink" Target="https://pubmed.ncbi.nlm.nih.gov/?sort=date&amp;size=50&amp;term=Montioli+R&amp;cauthor_id=33669993" TargetMode="External"/><Relationship Id="rId12" Type="http://schemas.openxmlformats.org/officeDocument/2006/relationships/hyperlink" Target="https://www.scopus.com/authid/detail.uri?authorId=57212037269" TargetMode="External"/><Relationship Id="rId17" Type="http://schemas.openxmlformats.org/officeDocument/2006/relationships/hyperlink" Target="https://www.scopus.com/authid/detail.uri?authorId=574286913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opus.com/record/display.uri?eid=2-s2.0-85122919755&amp;origin=resultslist&amp;sort=plf-f" TargetMode="External"/><Relationship Id="rId20" Type="http://schemas.openxmlformats.org/officeDocument/2006/relationships/hyperlink" Target="https://www.scopus.com/authid/detail.uri?authorId=66039307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2708322/" TargetMode="External"/><Relationship Id="rId11" Type="http://schemas.openxmlformats.org/officeDocument/2006/relationships/hyperlink" Target="https://www.scopus.com/authid/detail.uri?authorId=57415136900" TargetMode="External"/><Relationship Id="rId24" Type="http://schemas.openxmlformats.org/officeDocument/2006/relationships/hyperlink" Target="https://pubmed.ncbi.nlm.nih.gov/37507910/" TargetMode="External"/><Relationship Id="rId5" Type="http://schemas.openxmlformats.org/officeDocument/2006/relationships/hyperlink" Target="https://pubmed.ncbi.nlm.nih.gov/32501634/" TargetMode="External"/><Relationship Id="rId15" Type="http://schemas.openxmlformats.org/officeDocument/2006/relationships/hyperlink" Target="https://www.scopus.com/authid/detail.uri?authorId=7003503547" TargetMode="External"/><Relationship Id="rId23" Type="http://schemas.openxmlformats.org/officeDocument/2006/relationships/hyperlink" Target="https://pubmed.ncbi.nlm.nih.gov/37445826/" TargetMode="External"/><Relationship Id="rId10" Type="http://schemas.openxmlformats.org/officeDocument/2006/relationships/hyperlink" Target="https://pubmed.ncbi.nlm.nih.gov/?sort=date&amp;size=50&amp;term=Fagagnini+A&amp;cauthor_id=33669993" TargetMode="External"/><Relationship Id="rId19" Type="http://schemas.openxmlformats.org/officeDocument/2006/relationships/hyperlink" Target="https://www.scopus.com/authid/detail.uri?authorId=56800241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sort=date&amp;size=50&amp;term=Fasoli+S&amp;cauthor_id=33669993" TargetMode="External"/><Relationship Id="rId14" Type="http://schemas.openxmlformats.org/officeDocument/2006/relationships/hyperlink" Target="https://www.scopus.com/authid/detail.uri?authorId=7003865150" TargetMode="External"/><Relationship Id="rId22" Type="http://schemas.openxmlformats.org/officeDocument/2006/relationships/hyperlink" Target="https://www.scopus.com/record/display.uri?eid=2-s2.0-85123574064&amp;origin=resultslist&amp;sort=plf-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5675</Words>
  <Characters>32351</Characters>
  <Application>Microsoft Office Word</Application>
  <DocSecurity>0</DocSecurity>
  <Lines>269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Vittoria Menegazzi</dc:creator>
  <cp:lastModifiedBy>Marta Vittoria Menegazzi</cp:lastModifiedBy>
  <cp:revision>24</cp:revision>
  <cp:lastPrinted>2019-09-30T12:48:00Z</cp:lastPrinted>
  <dcterms:created xsi:type="dcterms:W3CDTF">2024-02-12T14:23:00Z</dcterms:created>
  <dcterms:modified xsi:type="dcterms:W3CDTF">2026-03-11T11:23:00Z</dcterms:modified>
</cp:coreProperties>
</file>