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BE19A" w14:textId="77777777" w:rsidR="00EE5130" w:rsidRDefault="00EE5130" w:rsidP="00EE513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</w:pP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Corrado Viola (Biella 1964) è italianista presso l'Università di Verona, dove insegna (o ha insegnato) Letteratura italiana, Didattica delle letterature, Generi e storia della letteratura italiana, Lingua italiana. Le sue ricerche si muovono tra il Seicento e il Novecento, ma si concentrano soprattutto sul Settecento. Ha pubblicato volumi (edizioni e monografie di studio) su L.A. Muratori, la polemica Orsi-</w:t>
      </w:r>
      <w:proofErr w:type="spellStart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Bouhours</w:t>
      </w:r>
      <w:proofErr w:type="spellEnd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, l’epistolografia, la lessicografia, i canoni d’Arcadia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, Giuseppe Parini, Antonio Magliabechi, Eugenio Montale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e vari saggi su autori del Sette-Novecento (Zeno, Maffei, Metastasio, Alfieri, Pindemonte, Foscolo, Manzoni, </w:t>
      </w:r>
      <w:proofErr w:type="spellStart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Betteloni</w:t>
      </w:r>
      <w:proofErr w:type="spellEnd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, Giacosa, Salgari, Gadda, Pasolini, Mancinelli ecc.). Ha fondato e presiede il Centro di Ricerca sugli Epistolari del Settecento (C.R.E.S.), di cui dirige le collane editoriali. 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Ha fondato e co-dirige la rivista «</w:t>
      </w:r>
      <w:proofErr w:type="spellStart"/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Epistolographia</w:t>
      </w:r>
      <w:proofErr w:type="spellEnd"/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. An International Journal».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È 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vicepresidente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della Società Italiana di Studi Storici sul XVIII secolo (SISSD)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e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del Centro di Ricerca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Interdipartimentale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sull’Europa romantica (C.R.I.E.R.)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. È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socio effettivo dell’Arcadia di Roma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,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del Centro di Studi Muratoriani di Modena, dell'Accademia di Agricoltura Scienze e Lettere di Verona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,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dell’Associazione degli Italianisti (ADI), e 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socio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corrispondente 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dell’Istituto Veneto di Scienze Lettere ed Arti e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dell’Accademia degli Agiati di Rovereto. Fa parte del Consiglio scientifico delle riviste «Testo», «</w:t>
      </w:r>
      <w:proofErr w:type="spellStart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Symbolae</w:t>
      </w:r>
      <w:proofErr w:type="spellEnd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</w:t>
      </w:r>
      <w:proofErr w:type="spellStart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antiquariae</w:t>
      </w:r>
      <w:proofErr w:type="spellEnd"/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», «Rivista internazionale di ricerche dantesche», «Rivista di letteratura tardogotica e quattrocentesca»,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«Diciottesimo secolo», «Romanticismi», «Atti e memorie dell'Arcadia», «Studi di erudizione e di filologia italiane»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, «Ermeneutica letteraria»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 e delle collane «Ottocento neoclassico e romantico», «Diciottesimo Secolo»,</w:t>
      </w:r>
      <w:r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 xml:space="preserve"> </w:t>
      </w:r>
      <w:r w:rsidRPr="000248BE"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  <w:t>«Biblioteca dell'Arcadia», «Biblioteca del XVIII secolo», «Filologia e letteratura italiana» ecc.</w:t>
      </w:r>
    </w:p>
    <w:p w14:paraId="380ABFB1" w14:textId="77777777" w:rsidR="00EE5130" w:rsidRDefault="00EE5130" w:rsidP="00EE513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ourier New"/>
          <w:color w:val="202124"/>
          <w:sz w:val="24"/>
          <w:szCs w:val="42"/>
          <w:lang w:eastAsia="it-IT"/>
        </w:rPr>
      </w:pPr>
    </w:p>
    <w:p w14:paraId="2A0248AC" w14:textId="77777777" w:rsidR="00521390" w:rsidRDefault="00521390"/>
    <w:sectPr w:rsidR="00521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AB"/>
    <w:rsid w:val="00521390"/>
    <w:rsid w:val="007663D9"/>
    <w:rsid w:val="00966C2C"/>
    <w:rsid w:val="00A8034C"/>
    <w:rsid w:val="00AA14AB"/>
    <w:rsid w:val="00CD7C48"/>
    <w:rsid w:val="00D20403"/>
    <w:rsid w:val="00EE5130"/>
    <w:rsid w:val="00F8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B89C"/>
  <w15:chartTrackingRefBased/>
  <w15:docId w15:val="{5A46AF47-4A71-4E95-8087-4C33599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513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14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14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14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14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14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14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14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14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14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1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1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1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14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14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14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14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14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14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1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A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14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1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14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14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14A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A14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1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14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14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1578</Characters>
  <Application>Microsoft Office Word</Application>
  <DocSecurity>0</DocSecurity>
  <Lines>28</Lines>
  <Paragraphs>8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Viola</dc:creator>
  <cp:keywords/>
  <dc:description/>
  <cp:lastModifiedBy>Corrado Viola</cp:lastModifiedBy>
  <cp:revision>2</cp:revision>
  <dcterms:created xsi:type="dcterms:W3CDTF">2026-03-04T08:04:00Z</dcterms:created>
  <dcterms:modified xsi:type="dcterms:W3CDTF">2026-03-04T08:04:00Z</dcterms:modified>
</cp:coreProperties>
</file>