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57AE2" w14:textId="56855FDA" w:rsidR="00D05A75" w:rsidRPr="0018137C" w:rsidRDefault="00D05A75" w:rsidP="0018137C">
      <w:pPr>
        <w:spacing w:line="20" w:lineRule="exact"/>
        <w:jc w:val="both"/>
        <w:rPr>
          <w:rFonts w:ascii="Times New Roman" w:eastAsia="Times New Roman" w:hAnsi="Times New Roman" w:cs="Times New Roman"/>
          <w:sz w:val="24"/>
          <w:szCs w:val="24"/>
          <w:lang w:val="en-GB"/>
        </w:rPr>
      </w:pPr>
      <w:r w:rsidRPr="0018137C">
        <w:rPr>
          <w:rFonts w:ascii="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4509FC16" wp14:editId="41578B3C">
                <wp:simplePos x="0" y="0"/>
                <wp:positionH relativeFrom="column">
                  <wp:posOffset>-17780</wp:posOffset>
                </wp:positionH>
                <wp:positionV relativeFrom="paragraph">
                  <wp:posOffset>23495</wp:posOffset>
                </wp:positionV>
                <wp:extent cx="6683375" cy="0"/>
                <wp:effectExtent l="10795" t="9525" r="11430" b="9525"/>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3DB27" id="Connettore diritto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85pt" to="524.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L2sAEAAEgDAAAOAAAAZHJzL2Uyb0RvYy54bWysU8Fu2zAMvQ/YPwi6L3ZaNOuMOD2k6y7d&#10;FqDdBzCSbAuTRYFU4uTvJ6lJVmy3oj4Iokg+vfdEL+8OoxN7Q2zRt3I+q6UwXqG2vm/lr+eHT7dS&#10;cASvwaE3rTwalnerjx+WU2jMFQ7otCGRQDw3U2jlEGNoqorVYEbgGQbjU7JDGiGmkPpKE0wJfXTV&#10;VV0vqglJB0JlmNPp/UtSrgp+1xkVf3YdmyhcKxO3WFYq6zav1WoJTU8QBqtONOANLEawPl16gbqH&#10;CGJH9j+o0SpCxi7OFI4Vdp1VpmhIaub1P2qeBgimaEnmcLjYxO8Hq37s135Dmbo6+KfwiOo3C4/r&#10;AXxvCoHnY0gPN89WVVPg5tKSAw4bEtvpO+pUA7uIxYVDR2OGTPrEoZh9vJhtDlGodLhY3F5ff76R&#10;Qp1zFTTnxkAcvxkcRd600lmffYAG9o8cMxFoziX52OODda68pfNiSuD1l5vSwOiszslcxtRv147E&#10;HvI0lK+oSpnXZYQ7rwvYYEB/Pe0jWPeyT5c7fzIj68/Dxs0W9XFDZ5PScxWWp9HK8/A6Lt1/f4DV&#10;HwAAAP//AwBQSwMEFAAGAAgAAAAhAL8olRHZAAAABwEAAA8AAABkcnMvZG93bnJldi54bWxMjsFO&#10;wzAQRO9I/IO1SFxQ66QgCiFOBZV65ECBuxsvsam9jrJOG/4elwu97eyMZl69moIXBxzYRVJQzgsQ&#10;SG00jjoFH++b2QMITpqM9pFQwQ8yrJrLi1pXJh7pDQ/b1IlcQlxpBTalvpKSW4tB8zz2SNn7ikPQ&#10;Kcuhk2bQx1wevFwUxb0M2lFesLrHtcV2vx2DAvc9MNu2fCnZ7zfrm9G75eunUtdX0/MTiIRT+g/D&#10;CT+jQ5OZdnEkw8IrmC0yeVJwuwRxsou7x3zt/h6yqeU5f/MLAAD//wMAUEsBAi0AFAAGAAgAAAAh&#10;ALaDOJL+AAAA4QEAABMAAAAAAAAAAAAAAAAAAAAAAFtDb250ZW50X1R5cGVzXS54bWxQSwECLQAU&#10;AAYACAAAACEAOP0h/9YAAACUAQAACwAAAAAAAAAAAAAAAAAvAQAAX3JlbHMvLnJlbHNQSwECLQAU&#10;AAYACAAAACEAMzvS9rABAABIAwAADgAAAAAAAAAAAAAAAAAuAgAAZHJzL2Uyb0RvYy54bWxQSwEC&#10;LQAUAAYACAAAACEAvyiVEdkAAAAHAQAADwAAAAAAAAAAAAAAAAAKBAAAZHJzL2Rvd25yZXYueG1s&#10;UEsFBgAAAAAEAAQA8wAAABAFAAAAAA==&#10;" strokeweight=".16931mm"/>
            </w:pict>
          </mc:Fallback>
        </mc:AlternateContent>
      </w:r>
    </w:p>
    <w:p w14:paraId="16380573" w14:textId="67D07E60" w:rsidR="00D05A75" w:rsidRPr="0018137C" w:rsidRDefault="00D05A75" w:rsidP="0018137C">
      <w:pPr>
        <w:pStyle w:val="Titolo3"/>
        <w:jc w:val="both"/>
        <w:rPr>
          <w:rFonts w:eastAsia="Calibri"/>
          <w:b w:val="0"/>
          <w:sz w:val="24"/>
          <w:szCs w:val="24"/>
        </w:rPr>
      </w:pPr>
      <w:r w:rsidRPr="0018137C">
        <w:rPr>
          <w:rFonts w:eastAsia="Calibri"/>
          <w:sz w:val="24"/>
          <w:szCs w:val="24"/>
        </w:rPr>
        <w:t>Books</w:t>
      </w:r>
    </w:p>
    <w:p w14:paraId="7E35BBFB" w14:textId="1D81D135" w:rsidR="00D05A75" w:rsidRPr="009D4233" w:rsidRDefault="00D05A75" w:rsidP="0018137C">
      <w:pPr>
        <w:pStyle w:val="Paragrafoelenco"/>
        <w:numPr>
          <w:ilvl w:val="0"/>
          <w:numId w:val="2"/>
        </w:numPr>
        <w:spacing w:after="0" w:line="240" w:lineRule="auto"/>
        <w:jc w:val="both"/>
        <w:rPr>
          <w:rFonts w:ascii="Times New Roman" w:hAnsi="Times New Roman"/>
          <w:bCs/>
          <w:i/>
          <w:iCs/>
          <w:snapToGrid w:val="0"/>
          <w:sz w:val="24"/>
          <w:szCs w:val="24"/>
          <w:lang w:val="en-GB"/>
        </w:rPr>
      </w:pPr>
      <w:r w:rsidRPr="0018137C">
        <w:rPr>
          <w:rFonts w:ascii="Times New Roman" w:hAnsi="Times New Roman"/>
          <w:bCs/>
          <w:i/>
          <w:iCs/>
          <w:snapToGrid w:val="0"/>
          <w:sz w:val="24"/>
          <w:szCs w:val="24"/>
          <w:lang w:val="en-GB"/>
        </w:rPr>
        <w:t>European Human Rights Law</w:t>
      </w:r>
      <w:r w:rsidRPr="0018137C">
        <w:rPr>
          <w:rFonts w:ascii="Times New Roman" w:hAnsi="Times New Roman"/>
          <w:bCs/>
          <w:iCs/>
          <w:snapToGrid w:val="0"/>
          <w:sz w:val="24"/>
          <w:szCs w:val="24"/>
          <w:lang w:val="en-GB"/>
        </w:rPr>
        <w:t xml:space="preserve"> (</w:t>
      </w:r>
      <w:r w:rsidR="003E3E19">
        <w:rPr>
          <w:rFonts w:ascii="Times New Roman" w:hAnsi="Times New Roman"/>
          <w:bCs/>
          <w:iCs/>
          <w:snapToGrid w:val="0"/>
          <w:sz w:val="24"/>
          <w:szCs w:val="24"/>
          <w:lang w:val="en-GB"/>
        </w:rPr>
        <w:t xml:space="preserve">together with Sionaidh Douglas Scott - </w:t>
      </w:r>
      <w:r w:rsidRPr="0018137C">
        <w:rPr>
          <w:rFonts w:ascii="Times New Roman" w:hAnsi="Times New Roman"/>
          <w:bCs/>
          <w:iCs/>
          <w:snapToGrid w:val="0"/>
          <w:sz w:val="24"/>
          <w:szCs w:val="24"/>
          <w:lang w:val="en-GB"/>
        </w:rPr>
        <w:t xml:space="preserve">forthcoming with </w:t>
      </w:r>
      <w:r w:rsidRPr="0018137C">
        <w:rPr>
          <w:rFonts w:ascii="Times New Roman" w:hAnsi="Times New Roman"/>
          <w:sz w:val="24"/>
          <w:szCs w:val="24"/>
          <w:lang w:val="en-GB"/>
        </w:rPr>
        <w:t xml:space="preserve">Cheltenham: Edward Elgar Publishing, </w:t>
      </w:r>
      <w:r w:rsidRPr="0018137C">
        <w:rPr>
          <w:rFonts w:ascii="Times New Roman" w:hAnsi="Times New Roman"/>
          <w:sz w:val="24"/>
          <w:szCs w:val="24"/>
          <w:lang w:val="en-US"/>
        </w:rPr>
        <w:t>202</w:t>
      </w:r>
      <w:r w:rsidR="00BD48F3">
        <w:rPr>
          <w:rFonts w:ascii="Times New Roman" w:hAnsi="Times New Roman"/>
          <w:sz w:val="24"/>
          <w:szCs w:val="24"/>
          <w:lang w:val="en-US"/>
        </w:rPr>
        <w:t>5</w:t>
      </w:r>
      <w:r w:rsidRPr="0018137C">
        <w:rPr>
          <w:rFonts w:ascii="Times New Roman" w:hAnsi="Times New Roman"/>
          <w:sz w:val="24"/>
          <w:szCs w:val="24"/>
          <w:lang w:val="en-US"/>
        </w:rPr>
        <w:t>)</w:t>
      </w:r>
    </w:p>
    <w:p w14:paraId="1303FFFF" w14:textId="77777777" w:rsidR="009D4233" w:rsidRPr="009D4233" w:rsidRDefault="009D4233" w:rsidP="009D4233">
      <w:pPr>
        <w:pStyle w:val="Paragrafoelenco"/>
        <w:spacing w:after="0" w:line="240" w:lineRule="auto"/>
        <w:ind w:left="502"/>
        <w:jc w:val="both"/>
        <w:rPr>
          <w:rFonts w:ascii="Times New Roman" w:hAnsi="Times New Roman"/>
          <w:bCs/>
          <w:i/>
          <w:iCs/>
          <w:snapToGrid w:val="0"/>
          <w:sz w:val="24"/>
          <w:szCs w:val="24"/>
          <w:lang w:val="en-GB"/>
        </w:rPr>
      </w:pPr>
    </w:p>
    <w:p w14:paraId="662F6E6B" w14:textId="19076A15" w:rsidR="009D4233" w:rsidRPr="00EF5167" w:rsidRDefault="00D06E3B" w:rsidP="0018137C">
      <w:pPr>
        <w:pStyle w:val="Paragrafoelenco"/>
        <w:numPr>
          <w:ilvl w:val="0"/>
          <w:numId w:val="2"/>
        </w:numPr>
        <w:spacing w:after="0" w:line="240" w:lineRule="auto"/>
        <w:jc w:val="both"/>
        <w:rPr>
          <w:rFonts w:ascii="Times New Roman" w:hAnsi="Times New Roman"/>
          <w:bCs/>
          <w:i/>
          <w:iCs/>
          <w:snapToGrid w:val="0"/>
          <w:sz w:val="24"/>
          <w:szCs w:val="24"/>
        </w:rPr>
      </w:pPr>
      <w:r w:rsidRPr="00D06E3B">
        <w:rPr>
          <w:rFonts w:ascii="Times New Roman" w:hAnsi="Times New Roman"/>
          <w:bCs/>
          <w:i/>
          <w:iCs/>
          <w:snapToGrid w:val="0"/>
          <w:sz w:val="24"/>
          <w:szCs w:val="24"/>
        </w:rPr>
        <w:t xml:space="preserve">L'istituto della contumacia nell'ordinamento italiano e </w:t>
      </w:r>
      <w:proofErr w:type="spellStart"/>
      <w:r w:rsidRPr="00D06E3B">
        <w:rPr>
          <w:rFonts w:ascii="Times New Roman" w:hAnsi="Times New Roman"/>
          <w:bCs/>
          <w:snapToGrid w:val="0"/>
          <w:sz w:val="24"/>
          <w:szCs w:val="24"/>
        </w:rPr>
        <w:t>beyond</w:t>
      </w:r>
      <w:proofErr w:type="spellEnd"/>
      <w:r w:rsidR="009F7B48">
        <w:rPr>
          <w:rFonts w:ascii="Times New Roman" w:hAnsi="Times New Roman"/>
          <w:bCs/>
          <w:snapToGrid w:val="0"/>
          <w:sz w:val="24"/>
          <w:szCs w:val="24"/>
        </w:rPr>
        <w:t>.</w:t>
      </w:r>
      <w:r w:rsidRPr="00D06E3B">
        <w:rPr>
          <w:rFonts w:ascii="Times New Roman" w:hAnsi="Times New Roman"/>
          <w:bCs/>
          <w:i/>
          <w:iCs/>
          <w:snapToGrid w:val="0"/>
          <w:sz w:val="24"/>
          <w:szCs w:val="24"/>
        </w:rPr>
        <w:t xml:space="preserve"> </w:t>
      </w:r>
      <w:r w:rsidR="009F7B48">
        <w:rPr>
          <w:rFonts w:ascii="Times New Roman" w:hAnsi="Times New Roman"/>
          <w:bCs/>
          <w:i/>
          <w:iCs/>
          <w:snapToGrid w:val="0"/>
          <w:sz w:val="24"/>
          <w:szCs w:val="24"/>
        </w:rPr>
        <w:t>P</w:t>
      </w:r>
      <w:r w:rsidRPr="00D06E3B">
        <w:rPr>
          <w:rFonts w:ascii="Times New Roman" w:hAnsi="Times New Roman"/>
          <w:bCs/>
          <w:i/>
          <w:iCs/>
          <w:snapToGrid w:val="0"/>
          <w:sz w:val="24"/>
          <w:szCs w:val="24"/>
        </w:rPr>
        <w:t>assato, presente e futuro</w:t>
      </w:r>
      <w:r w:rsidR="009F7B48">
        <w:rPr>
          <w:rFonts w:ascii="Times New Roman" w:hAnsi="Times New Roman"/>
          <w:bCs/>
          <w:i/>
          <w:iCs/>
          <w:snapToGrid w:val="0"/>
          <w:sz w:val="24"/>
          <w:szCs w:val="24"/>
        </w:rPr>
        <w:t xml:space="preserve"> </w:t>
      </w:r>
      <w:r w:rsidR="009F7B48">
        <w:rPr>
          <w:rFonts w:ascii="Times New Roman" w:hAnsi="Times New Roman"/>
          <w:bCs/>
          <w:snapToGrid w:val="0"/>
          <w:sz w:val="24"/>
          <w:szCs w:val="24"/>
        </w:rPr>
        <w:t>(</w:t>
      </w:r>
      <w:proofErr w:type="spellStart"/>
      <w:r w:rsidR="009F7B48">
        <w:rPr>
          <w:rFonts w:ascii="Times New Roman" w:hAnsi="Times New Roman"/>
          <w:bCs/>
          <w:snapToGrid w:val="0"/>
          <w:sz w:val="24"/>
          <w:szCs w:val="24"/>
        </w:rPr>
        <w:t>edited</w:t>
      </w:r>
      <w:proofErr w:type="spellEnd"/>
      <w:r w:rsidR="009F7B48">
        <w:rPr>
          <w:rFonts w:ascii="Times New Roman" w:hAnsi="Times New Roman"/>
          <w:bCs/>
          <w:snapToGrid w:val="0"/>
          <w:sz w:val="24"/>
          <w:szCs w:val="24"/>
        </w:rPr>
        <w:t>)</w:t>
      </w:r>
      <w:r w:rsidR="00B7659B">
        <w:rPr>
          <w:rFonts w:ascii="Times New Roman" w:hAnsi="Times New Roman"/>
          <w:bCs/>
          <w:snapToGrid w:val="0"/>
          <w:sz w:val="24"/>
          <w:szCs w:val="24"/>
        </w:rPr>
        <w:t xml:space="preserve"> (</w:t>
      </w:r>
      <w:proofErr w:type="spellStart"/>
      <w:r w:rsidR="00750613" w:rsidRPr="00750613">
        <w:rPr>
          <w:rFonts w:ascii="Times New Roman" w:hAnsi="Times New Roman"/>
          <w:bCs/>
          <w:snapToGrid w:val="0"/>
          <w:sz w:val="24"/>
          <w:szCs w:val="24"/>
        </w:rPr>
        <w:t>Hagerstown</w:t>
      </w:r>
      <w:proofErr w:type="spellEnd"/>
      <w:r w:rsidR="00750613">
        <w:rPr>
          <w:rFonts w:ascii="Times New Roman" w:hAnsi="Times New Roman"/>
          <w:bCs/>
          <w:snapToGrid w:val="0"/>
          <w:sz w:val="24"/>
          <w:szCs w:val="24"/>
        </w:rPr>
        <w:t>, Padova: Wolters Kluwer</w:t>
      </w:r>
      <w:r w:rsidR="00DD15C8">
        <w:rPr>
          <w:rFonts w:ascii="Times New Roman" w:hAnsi="Times New Roman"/>
          <w:bCs/>
          <w:snapToGrid w:val="0"/>
          <w:sz w:val="24"/>
          <w:szCs w:val="24"/>
        </w:rPr>
        <w:t>, Padova</w:t>
      </w:r>
      <w:r w:rsidR="00FD7A2F">
        <w:rPr>
          <w:rFonts w:ascii="Times New Roman" w:hAnsi="Times New Roman"/>
          <w:bCs/>
          <w:snapToGrid w:val="0"/>
          <w:sz w:val="24"/>
          <w:szCs w:val="24"/>
        </w:rPr>
        <w:t>, 2024</w:t>
      </w:r>
      <w:r w:rsidR="00DD15C8">
        <w:rPr>
          <w:rFonts w:ascii="Times New Roman" w:hAnsi="Times New Roman"/>
          <w:bCs/>
          <w:snapToGrid w:val="0"/>
          <w:sz w:val="24"/>
          <w:szCs w:val="24"/>
        </w:rPr>
        <w:t xml:space="preserve">), pp. </w:t>
      </w:r>
      <w:r w:rsidR="00FA5460">
        <w:rPr>
          <w:rFonts w:ascii="Times New Roman" w:hAnsi="Times New Roman"/>
          <w:bCs/>
          <w:snapToGrid w:val="0"/>
          <w:sz w:val="24"/>
          <w:szCs w:val="24"/>
        </w:rPr>
        <w:t>XXVI-268</w:t>
      </w:r>
      <w:r w:rsidR="00A45960">
        <w:rPr>
          <w:rFonts w:ascii="Times New Roman" w:hAnsi="Times New Roman"/>
          <w:bCs/>
          <w:snapToGrid w:val="0"/>
          <w:sz w:val="24"/>
          <w:szCs w:val="24"/>
        </w:rPr>
        <w:t xml:space="preserve">, </w:t>
      </w:r>
      <w:r w:rsidR="00A45960" w:rsidRPr="00A45960">
        <w:rPr>
          <w:rFonts w:ascii="Times New Roman" w:hAnsi="Times New Roman"/>
          <w:bCs/>
          <w:snapToGrid w:val="0"/>
          <w:sz w:val="24"/>
          <w:szCs w:val="24"/>
        </w:rPr>
        <w:t>ISBN:</w:t>
      </w:r>
      <w:r w:rsidR="00A45960">
        <w:rPr>
          <w:rFonts w:ascii="Times New Roman" w:hAnsi="Times New Roman"/>
          <w:bCs/>
          <w:snapToGrid w:val="0"/>
          <w:sz w:val="24"/>
          <w:szCs w:val="24"/>
        </w:rPr>
        <w:t xml:space="preserve"> </w:t>
      </w:r>
      <w:r w:rsidR="00A45960" w:rsidRPr="00A45960">
        <w:rPr>
          <w:rFonts w:ascii="Times New Roman" w:hAnsi="Times New Roman"/>
          <w:bCs/>
          <w:snapToGrid w:val="0"/>
          <w:sz w:val="24"/>
          <w:szCs w:val="24"/>
        </w:rPr>
        <w:t>978-8813-386672</w:t>
      </w:r>
    </w:p>
    <w:p w14:paraId="548B7451" w14:textId="77777777" w:rsidR="00EF5167" w:rsidRPr="00EF5167" w:rsidRDefault="00EF5167" w:rsidP="00EF5167">
      <w:pPr>
        <w:pStyle w:val="Paragrafoelenco"/>
        <w:rPr>
          <w:rFonts w:ascii="Times New Roman" w:hAnsi="Times New Roman"/>
          <w:bCs/>
          <w:i/>
          <w:iCs/>
          <w:snapToGrid w:val="0"/>
          <w:sz w:val="24"/>
          <w:szCs w:val="24"/>
        </w:rPr>
      </w:pPr>
    </w:p>
    <w:p w14:paraId="055F9769" w14:textId="0C1EF00F" w:rsidR="00EF5167" w:rsidRPr="00EF5167" w:rsidRDefault="00EF5167" w:rsidP="00FE40FF">
      <w:pPr>
        <w:pStyle w:val="Paragrafoelenco"/>
        <w:numPr>
          <w:ilvl w:val="0"/>
          <w:numId w:val="2"/>
        </w:numPr>
        <w:spacing w:after="0" w:line="240" w:lineRule="auto"/>
        <w:jc w:val="both"/>
        <w:rPr>
          <w:rFonts w:ascii="Times New Roman" w:hAnsi="Times New Roman"/>
          <w:bCs/>
          <w:i/>
          <w:iCs/>
          <w:snapToGrid w:val="0"/>
          <w:sz w:val="24"/>
          <w:szCs w:val="24"/>
        </w:rPr>
      </w:pPr>
      <w:r w:rsidRPr="00EF5167">
        <w:rPr>
          <w:rFonts w:ascii="Times New Roman" w:hAnsi="Times New Roman"/>
          <w:bCs/>
          <w:i/>
          <w:iCs/>
          <w:snapToGrid w:val="0"/>
          <w:sz w:val="24"/>
          <w:szCs w:val="24"/>
        </w:rPr>
        <w:t>La marittimità nazionale finalmente riconosciuta con l’istituzione di una Zona Economica Esclusiva (legge 14 giugno 2021 nr. 91)</w:t>
      </w:r>
      <w:r w:rsidRPr="00EF5167">
        <w:rPr>
          <w:rFonts w:ascii="Times New Roman" w:hAnsi="Times New Roman"/>
          <w:bCs/>
          <w:snapToGrid w:val="0"/>
          <w:sz w:val="24"/>
          <w:szCs w:val="24"/>
        </w:rPr>
        <w:t>, Roma: Istituto di Ricerca e Analisi della Difesa Ufficio Studi, Analisi e Innovazione, ISBN: 9791255150800</w:t>
      </w:r>
    </w:p>
    <w:p w14:paraId="1FE60E29" w14:textId="77777777" w:rsidR="00EF5167" w:rsidRPr="00D06E3B" w:rsidRDefault="00EF5167" w:rsidP="0018137C">
      <w:pPr>
        <w:pStyle w:val="Paragrafoelenco"/>
        <w:spacing w:after="0" w:line="240" w:lineRule="auto"/>
        <w:ind w:left="502"/>
        <w:jc w:val="both"/>
        <w:rPr>
          <w:rFonts w:ascii="Times New Roman" w:hAnsi="Times New Roman"/>
          <w:bCs/>
          <w:i/>
          <w:iCs/>
          <w:snapToGrid w:val="0"/>
          <w:sz w:val="24"/>
          <w:szCs w:val="24"/>
        </w:rPr>
      </w:pPr>
    </w:p>
    <w:p w14:paraId="28BF26F2" w14:textId="16DB3054" w:rsidR="00CF0098" w:rsidRPr="0018137C" w:rsidRDefault="00CF0098" w:rsidP="0018137C">
      <w:pPr>
        <w:pStyle w:val="Paragrafoelenco"/>
        <w:numPr>
          <w:ilvl w:val="0"/>
          <w:numId w:val="2"/>
        </w:numPr>
        <w:spacing w:after="0" w:line="240" w:lineRule="auto"/>
        <w:jc w:val="both"/>
        <w:rPr>
          <w:rFonts w:ascii="Times New Roman" w:hAnsi="Times New Roman"/>
          <w:bCs/>
          <w:snapToGrid w:val="0"/>
          <w:sz w:val="24"/>
          <w:szCs w:val="24"/>
        </w:rPr>
      </w:pPr>
      <w:r w:rsidRPr="002266C9">
        <w:rPr>
          <w:rFonts w:ascii="Times New Roman" w:hAnsi="Times New Roman"/>
          <w:bCs/>
          <w:i/>
          <w:iCs/>
          <w:snapToGrid w:val="0"/>
          <w:sz w:val="24"/>
          <w:szCs w:val="24"/>
        </w:rPr>
        <w:t>Sovranità tecnologica quale elemento fondamentale per lo sviluppo dell'autonomia strategica nazionale</w:t>
      </w:r>
      <w:r w:rsidRPr="0018137C">
        <w:rPr>
          <w:rFonts w:ascii="Times New Roman" w:hAnsi="Times New Roman"/>
          <w:bCs/>
          <w:i/>
          <w:iCs/>
          <w:snapToGrid w:val="0"/>
          <w:sz w:val="24"/>
          <w:szCs w:val="24"/>
        </w:rPr>
        <w:t xml:space="preserve"> </w:t>
      </w:r>
      <w:r w:rsidRPr="0018137C">
        <w:rPr>
          <w:rFonts w:ascii="Times New Roman" w:hAnsi="Times New Roman"/>
          <w:bCs/>
          <w:snapToGrid w:val="0"/>
          <w:sz w:val="24"/>
          <w:szCs w:val="24"/>
        </w:rPr>
        <w:t>(Roma: Istituto di Ricerca e Analisi della Difesa Ufficio Studi, Analisi e Innovazione, 2022)</w:t>
      </w:r>
      <w:r w:rsidR="006176FF" w:rsidRPr="0018137C">
        <w:rPr>
          <w:rFonts w:ascii="Times New Roman" w:hAnsi="Times New Roman"/>
          <w:bCs/>
          <w:snapToGrid w:val="0"/>
          <w:sz w:val="24"/>
          <w:szCs w:val="24"/>
        </w:rPr>
        <w:t xml:space="preserve">, ISBN: </w:t>
      </w:r>
      <w:r w:rsidR="004F2802" w:rsidRPr="0018137C">
        <w:rPr>
          <w:rFonts w:ascii="Times New Roman" w:hAnsi="Times New Roman"/>
          <w:bCs/>
          <w:snapToGrid w:val="0"/>
          <w:sz w:val="24"/>
          <w:szCs w:val="24"/>
        </w:rPr>
        <w:t>979-12-5515-018-3</w:t>
      </w:r>
    </w:p>
    <w:p w14:paraId="4845E562" w14:textId="77777777" w:rsidR="00CF0098" w:rsidRPr="0018137C" w:rsidRDefault="00CF0098" w:rsidP="0018137C">
      <w:pPr>
        <w:pStyle w:val="Paragrafoelenco"/>
        <w:jc w:val="both"/>
        <w:rPr>
          <w:rFonts w:ascii="Times New Roman" w:hAnsi="Times New Roman"/>
          <w:sz w:val="24"/>
          <w:szCs w:val="24"/>
        </w:rPr>
      </w:pPr>
    </w:p>
    <w:p w14:paraId="44C9E937" w14:textId="59DDB03E" w:rsidR="00D05A75" w:rsidRPr="0018137C" w:rsidRDefault="00D05A75" w:rsidP="0018137C">
      <w:pPr>
        <w:pStyle w:val="Paragrafoelenco"/>
        <w:numPr>
          <w:ilvl w:val="0"/>
          <w:numId w:val="2"/>
        </w:numPr>
        <w:spacing w:after="0" w:line="240" w:lineRule="auto"/>
        <w:jc w:val="both"/>
        <w:rPr>
          <w:rFonts w:ascii="Times New Roman" w:hAnsi="Times New Roman"/>
          <w:bCs/>
          <w:i/>
          <w:iCs/>
          <w:snapToGrid w:val="0"/>
          <w:sz w:val="24"/>
          <w:szCs w:val="24"/>
          <w:lang w:val="en-GB"/>
        </w:rPr>
      </w:pPr>
      <w:r w:rsidRPr="0018137C">
        <w:rPr>
          <w:rFonts w:ascii="Times New Roman" w:hAnsi="Times New Roman"/>
          <w:i/>
          <w:sz w:val="24"/>
          <w:szCs w:val="24"/>
          <w:lang w:val="en-US"/>
        </w:rPr>
        <w:t xml:space="preserve">History and International law: An Intertwined Relationship </w:t>
      </w:r>
      <w:r w:rsidRPr="0018137C">
        <w:rPr>
          <w:rFonts w:ascii="Times New Roman" w:hAnsi="Times New Roman"/>
          <w:sz w:val="24"/>
          <w:szCs w:val="24"/>
          <w:lang w:val="en-US"/>
        </w:rPr>
        <w:t>(edited) (</w:t>
      </w:r>
      <w:r w:rsidRPr="0018137C">
        <w:rPr>
          <w:rFonts w:ascii="Times New Roman" w:hAnsi="Times New Roman"/>
          <w:sz w:val="24"/>
          <w:szCs w:val="24"/>
          <w:lang w:val="en-GB"/>
        </w:rPr>
        <w:t xml:space="preserve">Cheltenham: Edward Elgar Publishing, </w:t>
      </w:r>
      <w:r w:rsidRPr="0018137C">
        <w:rPr>
          <w:rFonts w:ascii="Times New Roman" w:hAnsi="Times New Roman"/>
          <w:sz w:val="24"/>
          <w:szCs w:val="24"/>
          <w:lang w:val="en-US"/>
        </w:rPr>
        <w:t xml:space="preserve">2019), ISBN: </w:t>
      </w:r>
      <w:r w:rsidRPr="0018137C">
        <w:rPr>
          <w:rFonts w:ascii="Times New Roman" w:hAnsi="Times New Roman"/>
          <w:sz w:val="24"/>
          <w:szCs w:val="24"/>
          <w:lang w:val="en-GB"/>
        </w:rPr>
        <w:t>978-1-78897-748 7</w:t>
      </w:r>
    </w:p>
    <w:p w14:paraId="1104C943" w14:textId="77777777" w:rsidR="00D05A75" w:rsidRPr="0018137C" w:rsidRDefault="00D05A75" w:rsidP="0018137C">
      <w:pPr>
        <w:pStyle w:val="Paragrafoelenco"/>
        <w:spacing w:after="0" w:line="240" w:lineRule="auto"/>
        <w:jc w:val="both"/>
        <w:rPr>
          <w:rFonts w:ascii="Times New Roman" w:hAnsi="Times New Roman"/>
          <w:bCs/>
          <w:i/>
          <w:iCs/>
          <w:snapToGrid w:val="0"/>
          <w:sz w:val="24"/>
          <w:szCs w:val="24"/>
          <w:lang w:val="en-GB"/>
        </w:rPr>
      </w:pPr>
    </w:p>
    <w:p w14:paraId="7FA9C07D" w14:textId="77777777" w:rsidR="00D05A75" w:rsidRPr="0018137C" w:rsidRDefault="00D05A75" w:rsidP="0018137C">
      <w:pPr>
        <w:pStyle w:val="Paragrafoelenco"/>
        <w:numPr>
          <w:ilvl w:val="0"/>
          <w:numId w:val="2"/>
        </w:numPr>
        <w:autoSpaceDE w:val="0"/>
        <w:autoSpaceDN w:val="0"/>
        <w:adjustRightInd w:val="0"/>
        <w:spacing w:after="0" w:line="240" w:lineRule="auto"/>
        <w:jc w:val="both"/>
        <w:rPr>
          <w:rFonts w:ascii="Times New Roman" w:hAnsi="Times New Roman"/>
          <w:sz w:val="24"/>
          <w:szCs w:val="24"/>
        </w:rPr>
      </w:pPr>
      <w:r w:rsidRPr="0018137C">
        <w:rPr>
          <w:rFonts w:ascii="Times New Roman" w:hAnsi="Times New Roman"/>
          <w:i/>
          <w:sz w:val="24"/>
          <w:szCs w:val="24"/>
        </w:rPr>
        <w:t xml:space="preserve">La protezione del patrimonio culturale: strumenti internazionali e legislazione italiana. </w:t>
      </w:r>
      <w:r w:rsidRPr="0018137C">
        <w:rPr>
          <w:rFonts w:ascii="Times New Roman" w:hAnsi="Times New Roman"/>
          <w:i/>
          <w:sz w:val="24"/>
          <w:szCs w:val="24"/>
          <w:lang w:val="en-US"/>
        </w:rPr>
        <w:t>The Protection of Cultural Heritage: International Instruments and Italian Legislation</w:t>
      </w:r>
      <w:r w:rsidRPr="0018137C">
        <w:rPr>
          <w:rFonts w:ascii="Times New Roman" w:hAnsi="Times New Roman"/>
          <w:sz w:val="24"/>
          <w:szCs w:val="24"/>
          <w:lang w:val="en-US"/>
        </w:rPr>
        <w:t xml:space="preserve"> (edited) </w:t>
      </w:r>
      <w:r w:rsidRPr="0018137C">
        <w:rPr>
          <w:rFonts w:ascii="Times New Roman" w:hAnsi="Times New Roman"/>
          <w:sz w:val="24"/>
          <w:szCs w:val="24"/>
          <w:lang w:val="en-GB"/>
        </w:rPr>
        <w:t xml:space="preserve">(Torino: </w:t>
      </w:r>
      <w:proofErr w:type="spellStart"/>
      <w:r w:rsidRPr="0018137C">
        <w:rPr>
          <w:rFonts w:ascii="Times New Roman" w:hAnsi="Times New Roman"/>
          <w:sz w:val="24"/>
          <w:szCs w:val="24"/>
          <w:lang w:val="en-GB"/>
        </w:rPr>
        <w:t>Giappichelli</w:t>
      </w:r>
      <w:proofErr w:type="spellEnd"/>
      <w:r w:rsidRPr="0018137C">
        <w:rPr>
          <w:rFonts w:ascii="Times New Roman" w:hAnsi="Times New Roman"/>
          <w:sz w:val="24"/>
          <w:szCs w:val="24"/>
          <w:lang w:val="en-GB"/>
        </w:rPr>
        <w:t xml:space="preserve">, 2014), pp. </w:t>
      </w:r>
      <w:r w:rsidRPr="0018137C">
        <w:rPr>
          <w:rFonts w:ascii="Times New Roman" w:hAnsi="Times New Roman"/>
          <w:sz w:val="24"/>
          <w:szCs w:val="24"/>
        </w:rPr>
        <w:t xml:space="preserve">VIII-292, ISBN/EAN: 978-88-348-4727-5 </w:t>
      </w:r>
    </w:p>
    <w:p w14:paraId="2E4A819C" w14:textId="77777777" w:rsidR="00D05A75" w:rsidRPr="0018137C" w:rsidRDefault="00D05A75" w:rsidP="0018137C">
      <w:pPr>
        <w:pStyle w:val="Paragrafoelenco"/>
        <w:spacing w:after="0" w:line="240" w:lineRule="auto"/>
        <w:jc w:val="both"/>
        <w:rPr>
          <w:rFonts w:ascii="Times New Roman" w:hAnsi="Times New Roman"/>
          <w:bCs/>
          <w:snapToGrid w:val="0"/>
          <w:sz w:val="24"/>
          <w:szCs w:val="24"/>
        </w:rPr>
      </w:pPr>
    </w:p>
    <w:p w14:paraId="7B5AFD6F" w14:textId="77777777" w:rsidR="00D05A75" w:rsidRPr="0018137C" w:rsidRDefault="00D05A75" w:rsidP="0018137C">
      <w:pPr>
        <w:pStyle w:val="Paragrafoelenco"/>
        <w:numPr>
          <w:ilvl w:val="0"/>
          <w:numId w:val="2"/>
        </w:numPr>
        <w:spacing w:after="0" w:line="240" w:lineRule="auto"/>
        <w:jc w:val="both"/>
        <w:rPr>
          <w:rFonts w:ascii="Times New Roman" w:hAnsi="Times New Roman"/>
          <w:sz w:val="24"/>
          <w:szCs w:val="24"/>
          <w:lang w:val="en-GB"/>
        </w:rPr>
      </w:pPr>
      <w:r w:rsidRPr="0018137C">
        <w:rPr>
          <w:rFonts w:ascii="Times New Roman" w:hAnsi="Times New Roman"/>
          <w:i/>
          <w:sz w:val="24"/>
          <w:szCs w:val="24"/>
          <w:lang w:val="en-US"/>
        </w:rPr>
        <w:t xml:space="preserve">Reference Materials on International Law </w:t>
      </w:r>
      <w:r w:rsidRPr="0018137C">
        <w:rPr>
          <w:rFonts w:ascii="Times New Roman" w:hAnsi="Times New Roman"/>
          <w:iCs/>
          <w:sz w:val="24"/>
          <w:szCs w:val="24"/>
          <w:lang w:val="en-US"/>
        </w:rPr>
        <w:t xml:space="preserve">(edited) </w:t>
      </w:r>
      <w:r w:rsidRPr="0018137C">
        <w:rPr>
          <w:rFonts w:ascii="Times New Roman" w:hAnsi="Times New Roman"/>
          <w:sz w:val="24"/>
          <w:szCs w:val="24"/>
          <w:lang w:val="en-US"/>
        </w:rPr>
        <w:t xml:space="preserve">(Milano: </w:t>
      </w:r>
      <w:proofErr w:type="spellStart"/>
      <w:r w:rsidRPr="0018137C">
        <w:rPr>
          <w:rFonts w:ascii="Times New Roman" w:hAnsi="Times New Roman"/>
          <w:sz w:val="24"/>
          <w:szCs w:val="24"/>
          <w:lang w:val="en-US"/>
        </w:rPr>
        <w:t>Giuffrè</w:t>
      </w:r>
      <w:proofErr w:type="spellEnd"/>
      <w:r w:rsidRPr="0018137C">
        <w:rPr>
          <w:rFonts w:ascii="Times New Roman" w:hAnsi="Times New Roman"/>
          <w:sz w:val="24"/>
          <w:szCs w:val="24"/>
          <w:lang w:val="en-US"/>
        </w:rPr>
        <w:t xml:space="preserve">, 2011), pp. </w:t>
      </w:r>
      <w:r w:rsidRPr="0018137C">
        <w:rPr>
          <w:rFonts w:ascii="Times New Roman" w:hAnsi="Times New Roman"/>
          <w:sz w:val="24"/>
          <w:szCs w:val="24"/>
          <w:lang w:val="en-GB"/>
        </w:rPr>
        <w:t>X-621, ISBN: 88-14-15763-4</w:t>
      </w:r>
    </w:p>
    <w:p w14:paraId="6CB97B44" w14:textId="77777777" w:rsidR="00D05A75" w:rsidRPr="0018137C" w:rsidRDefault="00D05A75" w:rsidP="0018137C">
      <w:pPr>
        <w:pStyle w:val="Paragrafoelenco"/>
        <w:spacing w:after="0" w:line="240" w:lineRule="auto"/>
        <w:jc w:val="both"/>
        <w:rPr>
          <w:rFonts w:ascii="Times New Roman" w:hAnsi="Times New Roman"/>
          <w:sz w:val="24"/>
          <w:szCs w:val="24"/>
          <w:lang w:val="en-GB"/>
        </w:rPr>
      </w:pPr>
    </w:p>
    <w:p w14:paraId="22BAC7EE" w14:textId="77777777" w:rsidR="00D05A75" w:rsidRPr="0018137C" w:rsidRDefault="00D05A75" w:rsidP="0018137C">
      <w:pPr>
        <w:pStyle w:val="Paragrafoelenco"/>
        <w:numPr>
          <w:ilvl w:val="0"/>
          <w:numId w:val="2"/>
        </w:numPr>
        <w:spacing w:after="0" w:line="240" w:lineRule="auto"/>
        <w:jc w:val="both"/>
        <w:rPr>
          <w:rFonts w:ascii="Times New Roman" w:hAnsi="Times New Roman"/>
          <w:bCs/>
          <w:snapToGrid w:val="0"/>
          <w:sz w:val="24"/>
          <w:szCs w:val="24"/>
        </w:rPr>
      </w:pPr>
      <w:r w:rsidRPr="0018137C">
        <w:rPr>
          <w:rFonts w:ascii="Times New Roman" w:hAnsi="Times New Roman"/>
          <w:bCs/>
          <w:i/>
          <w:iCs/>
          <w:snapToGrid w:val="0"/>
          <w:sz w:val="24"/>
          <w:szCs w:val="24"/>
        </w:rPr>
        <w:t>Sanzioni del Consiglio di sicurezza e diritti umani</w:t>
      </w:r>
      <w:r w:rsidRPr="0018137C">
        <w:rPr>
          <w:rFonts w:ascii="Times New Roman" w:hAnsi="Times New Roman"/>
          <w:bCs/>
          <w:snapToGrid w:val="0"/>
          <w:sz w:val="24"/>
          <w:szCs w:val="24"/>
        </w:rPr>
        <w:t xml:space="preserve"> [Security </w:t>
      </w:r>
      <w:proofErr w:type="spellStart"/>
      <w:r w:rsidRPr="0018137C">
        <w:rPr>
          <w:rFonts w:ascii="Times New Roman" w:hAnsi="Times New Roman"/>
          <w:bCs/>
          <w:snapToGrid w:val="0"/>
          <w:sz w:val="24"/>
          <w:szCs w:val="24"/>
        </w:rPr>
        <w:t>Council</w:t>
      </w:r>
      <w:proofErr w:type="spellEnd"/>
      <w:r w:rsidRPr="0018137C">
        <w:rPr>
          <w:rFonts w:ascii="Times New Roman" w:hAnsi="Times New Roman"/>
          <w:bCs/>
          <w:snapToGrid w:val="0"/>
          <w:sz w:val="24"/>
          <w:szCs w:val="24"/>
        </w:rPr>
        <w:t xml:space="preserve"> </w:t>
      </w:r>
      <w:proofErr w:type="spellStart"/>
      <w:r w:rsidRPr="0018137C">
        <w:rPr>
          <w:rFonts w:ascii="Times New Roman" w:hAnsi="Times New Roman"/>
          <w:bCs/>
          <w:snapToGrid w:val="0"/>
          <w:sz w:val="24"/>
          <w:szCs w:val="24"/>
        </w:rPr>
        <w:t>Targeted</w:t>
      </w:r>
      <w:proofErr w:type="spellEnd"/>
      <w:r w:rsidRPr="0018137C">
        <w:rPr>
          <w:rFonts w:ascii="Times New Roman" w:hAnsi="Times New Roman"/>
          <w:bCs/>
          <w:snapToGrid w:val="0"/>
          <w:sz w:val="24"/>
          <w:szCs w:val="24"/>
        </w:rPr>
        <w:t xml:space="preserve"> </w:t>
      </w:r>
      <w:proofErr w:type="spellStart"/>
      <w:r w:rsidRPr="0018137C">
        <w:rPr>
          <w:rFonts w:ascii="Times New Roman" w:hAnsi="Times New Roman"/>
          <w:bCs/>
          <w:snapToGrid w:val="0"/>
          <w:sz w:val="24"/>
          <w:szCs w:val="24"/>
        </w:rPr>
        <w:t>Sanctions</w:t>
      </w:r>
      <w:proofErr w:type="spellEnd"/>
      <w:r w:rsidRPr="0018137C">
        <w:rPr>
          <w:rFonts w:ascii="Times New Roman" w:hAnsi="Times New Roman"/>
          <w:bCs/>
          <w:snapToGrid w:val="0"/>
          <w:sz w:val="24"/>
          <w:szCs w:val="24"/>
        </w:rPr>
        <w:t xml:space="preserve"> and Human </w:t>
      </w:r>
      <w:proofErr w:type="spellStart"/>
      <w:r w:rsidRPr="0018137C">
        <w:rPr>
          <w:rFonts w:ascii="Times New Roman" w:hAnsi="Times New Roman"/>
          <w:bCs/>
          <w:snapToGrid w:val="0"/>
          <w:sz w:val="24"/>
          <w:szCs w:val="24"/>
        </w:rPr>
        <w:t>Rights</w:t>
      </w:r>
      <w:proofErr w:type="spellEnd"/>
      <w:r w:rsidRPr="0018137C">
        <w:rPr>
          <w:rFonts w:ascii="Times New Roman" w:hAnsi="Times New Roman"/>
          <w:bCs/>
          <w:snapToGrid w:val="0"/>
          <w:sz w:val="24"/>
          <w:szCs w:val="24"/>
        </w:rPr>
        <w:t>] (Milano: Giuffrè, 2007), pp. IV-500, ISBN: 88-14-13598-3</w:t>
      </w:r>
    </w:p>
    <w:p w14:paraId="7294C269" w14:textId="77777777" w:rsidR="00D05A75" w:rsidRPr="0018137C" w:rsidRDefault="00D05A75" w:rsidP="0018137C">
      <w:pPr>
        <w:pStyle w:val="Paragrafoelenco"/>
        <w:spacing w:after="0" w:line="240" w:lineRule="auto"/>
        <w:jc w:val="both"/>
        <w:rPr>
          <w:rFonts w:ascii="Times New Roman" w:hAnsi="Times New Roman"/>
          <w:i/>
          <w:sz w:val="24"/>
          <w:szCs w:val="24"/>
        </w:rPr>
      </w:pPr>
    </w:p>
    <w:p w14:paraId="4FF324E3" w14:textId="77777777" w:rsidR="00D05A75" w:rsidRPr="0018137C" w:rsidRDefault="00D05A75" w:rsidP="0018137C">
      <w:pPr>
        <w:pStyle w:val="Paragrafoelenco"/>
        <w:numPr>
          <w:ilvl w:val="0"/>
          <w:numId w:val="2"/>
        </w:numPr>
        <w:spacing w:after="0" w:line="240" w:lineRule="auto"/>
        <w:jc w:val="both"/>
        <w:rPr>
          <w:rFonts w:ascii="Times New Roman" w:hAnsi="Times New Roman"/>
          <w:sz w:val="24"/>
          <w:szCs w:val="24"/>
        </w:rPr>
      </w:pPr>
      <w:proofErr w:type="spellStart"/>
      <w:r w:rsidRPr="0018137C">
        <w:rPr>
          <w:rFonts w:ascii="Times New Roman" w:hAnsi="Times New Roman"/>
          <w:i/>
          <w:sz w:val="24"/>
          <w:szCs w:val="24"/>
          <w:lang w:val="en-GB"/>
        </w:rPr>
        <w:t>L’assunzione</w:t>
      </w:r>
      <w:proofErr w:type="spellEnd"/>
      <w:r w:rsidRPr="0018137C">
        <w:rPr>
          <w:rFonts w:ascii="Times New Roman" w:hAnsi="Times New Roman"/>
          <w:i/>
          <w:sz w:val="24"/>
          <w:szCs w:val="24"/>
          <w:lang w:val="en-GB"/>
        </w:rPr>
        <w:t xml:space="preserve"> di prove </w:t>
      </w:r>
      <w:proofErr w:type="spellStart"/>
      <w:r w:rsidRPr="0018137C">
        <w:rPr>
          <w:rFonts w:ascii="Times New Roman" w:hAnsi="Times New Roman"/>
          <w:i/>
          <w:sz w:val="24"/>
          <w:szCs w:val="24"/>
          <w:lang w:val="en-GB"/>
        </w:rPr>
        <w:t>all’estero</w:t>
      </w:r>
      <w:proofErr w:type="spellEnd"/>
      <w:r w:rsidRPr="0018137C">
        <w:rPr>
          <w:rFonts w:ascii="Times New Roman" w:hAnsi="Times New Roman"/>
          <w:i/>
          <w:sz w:val="24"/>
          <w:szCs w:val="24"/>
          <w:lang w:val="en-GB"/>
        </w:rPr>
        <w:t xml:space="preserve"> in </w:t>
      </w:r>
      <w:proofErr w:type="spellStart"/>
      <w:r w:rsidRPr="0018137C">
        <w:rPr>
          <w:rFonts w:ascii="Times New Roman" w:hAnsi="Times New Roman"/>
          <w:i/>
          <w:sz w:val="24"/>
          <w:szCs w:val="24"/>
          <w:lang w:val="en-GB"/>
        </w:rPr>
        <w:t>materia</w:t>
      </w:r>
      <w:proofErr w:type="spellEnd"/>
      <w:r w:rsidRPr="0018137C">
        <w:rPr>
          <w:rFonts w:ascii="Times New Roman" w:hAnsi="Times New Roman"/>
          <w:i/>
          <w:sz w:val="24"/>
          <w:szCs w:val="24"/>
          <w:lang w:val="en-GB"/>
        </w:rPr>
        <w:t xml:space="preserve"> </w:t>
      </w:r>
      <w:proofErr w:type="spellStart"/>
      <w:r w:rsidRPr="0018137C">
        <w:rPr>
          <w:rFonts w:ascii="Times New Roman" w:hAnsi="Times New Roman"/>
          <w:i/>
          <w:sz w:val="24"/>
          <w:szCs w:val="24"/>
          <w:lang w:val="en-GB"/>
        </w:rPr>
        <w:t>penale</w:t>
      </w:r>
      <w:proofErr w:type="spellEnd"/>
      <w:r w:rsidRPr="0018137C">
        <w:rPr>
          <w:rFonts w:ascii="Times New Roman" w:hAnsi="Times New Roman"/>
          <w:sz w:val="24"/>
          <w:szCs w:val="24"/>
          <w:lang w:val="en-GB"/>
        </w:rPr>
        <w:t xml:space="preserve"> </w:t>
      </w:r>
      <w:r w:rsidRPr="0018137C">
        <w:rPr>
          <w:rFonts w:ascii="Times New Roman" w:hAnsi="Times New Roman"/>
          <w:i/>
          <w:iCs/>
          <w:sz w:val="24"/>
          <w:szCs w:val="24"/>
          <w:lang w:val="en-GB"/>
        </w:rPr>
        <w:t>(with a summary in English)</w:t>
      </w:r>
      <w:r w:rsidRPr="0018137C">
        <w:rPr>
          <w:rFonts w:ascii="Times New Roman" w:hAnsi="Times New Roman"/>
          <w:sz w:val="24"/>
          <w:szCs w:val="24"/>
          <w:lang w:val="en-GB"/>
        </w:rPr>
        <w:t xml:space="preserve"> [The Taking of Evidence Abroad in Criminal Matters] (Padova: Cedam, 2003), pp. </w:t>
      </w:r>
      <w:r w:rsidRPr="0018137C">
        <w:rPr>
          <w:rFonts w:ascii="Times New Roman" w:hAnsi="Times New Roman"/>
          <w:sz w:val="24"/>
          <w:szCs w:val="24"/>
        </w:rPr>
        <w:t xml:space="preserve">XII-669, ISBN: 88-13-24704-4  </w:t>
      </w:r>
    </w:p>
    <w:p w14:paraId="3DDB044A" w14:textId="12E3BB6D" w:rsidR="00D05A75" w:rsidRPr="0018137C" w:rsidRDefault="00D05A75" w:rsidP="0018137C">
      <w:pPr>
        <w:pStyle w:val="Titolo3"/>
        <w:jc w:val="both"/>
        <w:rPr>
          <w:rFonts w:eastAsia="Calibri"/>
          <w:b w:val="0"/>
          <w:sz w:val="24"/>
          <w:szCs w:val="24"/>
        </w:rPr>
      </w:pPr>
      <w:r w:rsidRPr="0018137C">
        <w:rPr>
          <w:rFonts w:eastAsia="Calibri"/>
          <w:sz w:val="24"/>
          <w:szCs w:val="24"/>
        </w:rPr>
        <w:t xml:space="preserve">Book </w:t>
      </w:r>
      <w:proofErr w:type="spellStart"/>
      <w:r w:rsidRPr="0018137C">
        <w:rPr>
          <w:rFonts w:eastAsia="Calibri"/>
          <w:sz w:val="24"/>
          <w:szCs w:val="24"/>
        </w:rPr>
        <w:t>Chapters</w:t>
      </w:r>
      <w:proofErr w:type="spellEnd"/>
      <w:r w:rsidRPr="0018137C">
        <w:rPr>
          <w:rFonts w:eastAsia="Calibri"/>
          <w:sz w:val="24"/>
          <w:szCs w:val="24"/>
        </w:rPr>
        <w:t xml:space="preserve">  </w:t>
      </w:r>
    </w:p>
    <w:p w14:paraId="34D70175" w14:textId="228EFC54" w:rsidR="00050FA4" w:rsidRDefault="00050FA4" w:rsidP="00A8756E">
      <w:pPr>
        <w:pStyle w:val="Paragrafoelenco"/>
        <w:numPr>
          <w:ilvl w:val="0"/>
          <w:numId w:val="14"/>
        </w:numPr>
        <w:jc w:val="both"/>
        <w:rPr>
          <w:rFonts w:ascii="Times New Roman" w:hAnsi="Times New Roman"/>
          <w:sz w:val="24"/>
          <w:szCs w:val="24"/>
          <w:lang w:val="en-GB"/>
        </w:rPr>
      </w:pPr>
      <w:r w:rsidRPr="00050FA4">
        <w:rPr>
          <w:rFonts w:ascii="Times New Roman" w:hAnsi="Times New Roman"/>
          <w:sz w:val="24"/>
          <w:szCs w:val="24"/>
          <w:lang w:val="en-GB"/>
        </w:rPr>
        <w:t>"Opportunities, Challenges and Strategies for Human Rights in the Digital Era", in Proceedings of the 2024 American Society Annual Meeting (ASIL) Annual Meeting, 3-6 Aprile 2024, Washington D.C., USA, vol. 118, Cambridge: Cambridge University Press, ISSN: 0272-5037</w:t>
      </w:r>
    </w:p>
    <w:p w14:paraId="40D00FEC" w14:textId="77777777" w:rsidR="002205EA" w:rsidRDefault="002205EA" w:rsidP="002205EA">
      <w:pPr>
        <w:pStyle w:val="Paragrafoelenco"/>
        <w:ind w:left="502"/>
        <w:jc w:val="both"/>
        <w:rPr>
          <w:rFonts w:ascii="Times New Roman" w:hAnsi="Times New Roman"/>
          <w:sz w:val="24"/>
          <w:szCs w:val="24"/>
        </w:rPr>
      </w:pPr>
    </w:p>
    <w:p w14:paraId="3543844B" w14:textId="77777777" w:rsidR="00003140" w:rsidRDefault="002205EA" w:rsidP="008D115A">
      <w:pPr>
        <w:pStyle w:val="Paragrafoelenco"/>
        <w:numPr>
          <w:ilvl w:val="0"/>
          <w:numId w:val="14"/>
        </w:numPr>
        <w:jc w:val="both"/>
        <w:rPr>
          <w:rFonts w:ascii="Times New Roman" w:hAnsi="Times New Roman"/>
          <w:sz w:val="24"/>
          <w:szCs w:val="24"/>
        </w:rPr>
      </w:pPr>
      <w:r w:rsidRPr="00003140">
        <w:rPr>
          <w:rFonts w:ascii="Times New Roman" w:hAnsi="Times New Roman"/>
          <w:sz w:val="24"/>
          <w:szCs w:val="24"/>
        </w:rPr>
        <w:t>"La mediazione internazionale", in A. Tedoldi et al. (</w:t>
      </w:r>
      <w:proofErr w:type="spellStart"/>
      <w:r w:rsidRPr="00003140">
        <w:rPr>
          <w:rFonts w:ascii="Times New Roman" w:hAnsi="Times New Roman"/>
          <w:sz w:val="24"/>
          <w:szCs w:val="24"/>
        </w:rPr>
        <w:t>eds</w:t>
      </w:r>
      <w:proofErr w:type="spellEnd"/>
      <w:r w:rsidRPr="00003140">
        <w:rPr>
          <w:rFonts w:ascii="Times New Roman" w:hAnsi="Times New Roman"/>
          <w:sz w:val="24"/>
          <w:szCs w:val="24"/>
        </w:rPr>
        <w:t>), Manuale della mediazione e negoziazione, Bologna: Zanichelli, 295-314</w:t>
      </w:r>
    </w:p>
    <w:p w14:paraId="7A370FA7" w14:textId="77777777" w:rsidR="00003140" w:rsidRPr="00003140" w:rsidRDefault="00003140" w:rsidP="00003140">
      <w:pPr>
        <w:pStyle w:val="Paragrafoelenco"/>
        <w:rPr>
          <w:rFonts w:ascii="Times New Roman" w:hAnsi="Times New Roman"/>
          <w:sz w:val="24"/>
          <w:szCs w:val="24"/>
        </w:rPr>
      </w:pPr>
    </w:p>
    <w:p w14:paraId="01179E92" w14:textId="0D4543B7" w:rsidR="002205EA" w:rsidRPr="00003140" w:rsidRDefault="00003140" w:rsidP="008D115A">
      <w:pPr>
        <w:pStyle w:val="Paragrafoelenco"/>
        <w:numPr>
          <w:ilvl w:val="0"/>
          <w:numId w:val="14"/>
        </w:numPr>
        <w:jc w:val="both"/>
        <w:rPr>
          <w:rFonts w:ascii="Times New Roman" w:hAnsi="Times New Roman"/>
          <w:sz w:val="24"/>
          <w:szCs w:val="24"/>
        </w:rPr>
      </w:pPr>
      <w:r w:rsidRPr="00003140">
        <w:rPr>
          <w:rFonts w:ascii="Times New Roman" w:hAnsi="Times New Roman"/>
          <w:sz w:val="24"/>
          <w:szCs w:val="24"/>
        </w:rPr>
        <w:t xml:space="preserve">"La contumacia nelle esperienze nazionali e Party Default nel contenzioso internazionale fra Stati", in A. Ciampi (ed.), L’Istituto della Contumacia nell’Ordinamento Italiano e Beyond. Passato, Presente e Futuro (ed.) (con Presentazione di Claudio Consolo), Collana di </w:t>
      </w:r>
      <w:proofErr w:type="spellStart"/>
      <w:r w:rsidRPr="00003140">
        <w:rPr>
          <w:rFonts w:ascii="Times New Roman" w:hAnsi="Times New Roman"/>
          <w:sz w:val="24"/>
          <w:szCs w:val="24"/>
        </w:rPr>
        <w:t>Int’l</w:t>
      </w:r>
      <w:proofErr w:type="spellEnd"/>
      <w:r w:rsidRPr="00003140">
        <w:rPr>
          <w:rFonts w:ascii="Times New Roman" w:hAnsi="Times New Roman"/>
          <w:sz w:val="24"/>
          <w:szCs w:val="24"/>
        </w:rPr>
        <w:t xml:space="preserve"> </w:t>
      </w:r>
      <w:proofErr w:type="spellStart"/>
      <w:r w:rsidRPr="00003140">
        <w:rPr>
          <w:rFonts w:ascii="Times New Roman" w:hAnsi="Times New Roman"/>
          <w:sz w:val="24"/>
          <w:szCs w:val="24"/>
        </w:rPr>
        <w:t>Lis</w:t>
      </w:r>
      <w:proofErr w:type="spellEnd"/>
      <w:r w:rsidRPr="00003140">
        <w:rPr>
          <w:rFonts w:ascii="Times New Roman" w:hAnsi="Times New Roman"/>
          <w:sz w:val="24"/>
          <w:szCs w:val="24"/>
        </w:rPr>
        <w:t xml:space="preserve">, diretta da Niccolò </w:t>
      </w:r>
      <w:proofErr w:type="spellStart"/>
      <w:r w:rsidRPr="00003140">
        <w:rPr>
          <w:rFonts w:ascii="Times New Roman" w:hAnsi="Times New Roman"/>
          <w:sz w:val="24"/>
          <w:szCs w:val="24"/>
        </w:rPr>
        <w:t>Trocker</w:t>
      </w:r>
      <w:proofErr w:type="spellEnd"/>
      <w:r w:rsidRPr="00003140">
        <w:rPr>
          <w:rFonts w:ascii="Times New Roman" w:hAnsi="Times New Roman"/>
          <w:sz w:val="24"/>
          <w:szCs w:val="24"/>
        </w:rPr>
        <w:t xml:space="preserve"> e Claudio Consolo, Padova: Wolters Kluwer – CEDAM, 1-22, ISBN: 9-788813-386672</w:t>
      </w:r>
    </w:p>
    <w:p w14:paraId="4294F143" w14:textId="77777777" w:rsidR="002205EA" w:rsidRPr="002205EA" w:rsidRDefault="002205EA" w:rsidP="00050FA4">
      <w:pPr>
        <w:pStyle w:val="Paragrafoelenco"/>
        <w:ind w:left="502"/>
        <w:jc w:val="both"/>
        <w:rPr>
          <w:rFonts w:ascii="Times New Roman" w:hAnsi="Times New Roman"/>
          <w:sz w:val="24"/>
          <w:szCs w:val="24"/>
        </w:rPr>
      </w:pPr>
    </w:p>
    <w:p w14:paraId="54F60238" w14:textId="375FC21E" w:rsidR="004144E2" w:rsidRDefault="00E03DE8" w:rsidP="00A8756E">
      <w:pPr>
        <w:pStyle w:val="Paragrafoelenco"/>
        <w:numPr>
          <w:ilvl w:val="0"/>
          <w:numId w:val="14"/>
        </w:numPr>
        <w:jc w:val="both"/>
        <w:rPr>
          <w:rFonts w:ascii="Times New Roman" w:hAnsi="Times New Roman"/>
          <w:sz w:val="24"/>
          <w:szCs w:val="24"/>
        </w:rPr>
      </w:pPr>
      <w:r w:rsidRPr="00050505">
        <w:rPr>
          <w:rFonts w:ascii="Times New Roman" w:hAnsi="Times New Roman"/>
          <w:sz w:val="24"/>
          <w:szCs w:val="24"/>
        </w:rPr>
        <w:t xml:space="preserve">"Trasformazione tecnologica ed evoluzione della disciplina del commercio internazionale", in </w:t>
      </w:r>
      <w:r w:rsidR="006F3DDE" w:rsidRPr="00050505">
        <w:rPr>
          <w:rFonts w:ascii="Times New Roman" w:hAnsi="Times New Roman"/>
          <w:sz w:val="24"/>
          <w:szCs w:val="24"/>
        </w:rPr>
        <w:t>M. Messina (ed.)</w:t>
      </w:r>
      <w:r w:rsidR="004144E2" w:rsidRPr="00050505">
        <w:rPr>
          <w:rFonts w:ascii="Times New Roman" w:hAnsi="Times New Roman"/>
          <w:sz w:val="24"/>
          <w:szCs w:val="24"/>
        </w:rPr>
        <w:t xml:space="preserve">, </w:t>
      </w:r>
      <w:r w:rsidR="004144E2" w:rsidRPr="00050505">
        <w:rPr>
          <w:rFonts w:ascii="Times New Roman" w:hAnsi="Times New Roman"/>
          <w:i/>
          <w:iCs/>
          <w:sz w:val="24"/>
          <w:szCs w:val="24"/>
        </w:rPr>
        <w:t>Commercio internazionale, frodi e nuove tecnologie</w:t>
      </w:r>
      <w:r w:rsidR="004144E2" w:rsidRPr="00050505">
        <w:rPr>
          <w:rFonts w:ascii="Times New Roman" w:hAnsi="Times New Roman"/>
          <w:sz w:val="24"/>
          <w:szCs w:val="24"/>
        </w:rPr>
        <w:t>,</w:t>
      </w:r>
      <w:r w:rsidR="00493289" w:rsidRPr="00050505">
        <w:rPr>
          <w:rFonts w:ascii="Times New Roman" w:hAnsi="Times New Roman"/>
          <w:sz w:val="24"/>
          <w:szCs w:val="24"/>
        </w:rPr>
        <w:t xml:space="preserve"> Napoli: Edizioni Scientifiche Italiane, </w:t>
      </w:r>
      <w:r w:rsidR="00C97368" w:rsidRPr="00050505">
        <w:rPr>
          <w:rFonts w:ascii="Times New Roman" w:hAnsi="Times New Roman"/>
          <w:sz w:val="24"/>
          <w:szCs w:val="24"/>
        </w:rPr>
        <w:t>202</w:t>
      </w:r>
      <w:r w:rsidR="00050FA4">
        <w:rPr>
          <w:rFonts w:ascii="Times New Roman" w:hAnsi="Times New Roman"/>
          <w:sz w:val="24"/>
          <w:szCs w:val="24"/>
        </w:rPr>
        <w:t>5, 1-17</w:t>
      </w:r>
    </w:p>
    <w:p w14:paraId="34A33FBA" w14:textId="77777777" w:rsidR="00050505" w:rsidRPr="00050505" w:rsidRDefault="00050505" w:rsidP="00050505">
      <w:pPr>
        <w:pStyle w:val="Paragrafoelenco"/>
        <w:ind w:left="502"/>
        <w:jc w:val="both"/>
        <w:rPr>
          <w:rFonts w:ascii="Times New Roman" w:hAnsi="Times New Roman"/>
          <w:sz w:val="24"/>
          <w:szCs w:val="24"/>
        </w:rPr>
      </w:pPr>
    </w:p>
    <w:p w14:paraId="16404CF9" w14:textId="78EDF6CC" w:rsidR="00D05A75" w:rsidRDefault="00D05A75" w:rsidP="00957DED">
      <w:pPr>
        <w:pStyle w:val="Paragrafoelenco"/>
        <w:numPr>
          <w:ilvl w:val="0"/>
          <w:numId w:val="14"/>
        </w:numPr>
        <w:jc w:val="both"/>
        <w:rPr>
          <w:rFonts w:ascii="Times New Roman" w:hAnsi="Times New Roman"/>
          <w:sz w:val="24"/>
          <w:szCs w:val="24"/>
          <w:lang w:val="en-GB"/>
        </w:rPr>
      </w:pPr>
      <w:r w:rsidRPr="0018137C">
        <w:rPr>
          <w:rFonts w:ascii="Times New Roman" w:hAnsi="Times New Roman"/>
          <w:sz w:val="24"/>
          <w:szCs w:val="24"/>
          <w:lang w:val="en-GB"/>
        </w:rPr>
        <w:t>"Human Rights-Specific Sanctions</w:t>
      </w:r>
      <w:r w:rsidR="0059058E">
        <w:rPr>
          <w:rFonts w:ascii="Times New Roman" w:hAnsi="Times New Roman"/>
          <w:sz w:val="24"/>
          <w:szCs w:val="24"/>
          <w:lang w:val="en-GB"/>
        </w:rPr>
        <w:t>’</w:t>
      </w:r>
      <w:r w:rsidRPr="0018137C">
        <w:rPr>
          <w:rFonts w:ascii="Times New Roman" w:hAnsi="Times New Roman"/>
          <w:sz w:val="24"/>
          <w:szCs w:val="24"/>
          <w:lang w:val="en-GB"/>
        </w:rPr>
        <w:t xml:space="preserve"> Contribut</w:t>
      </w:r>
      <w:r w:rsidR="0059058E">
        <w:rPr>
          <w:rFonts w:ascii="Times New Roman" w:hAnsi="Times New Roman"/>
          <w:sz w:val="24"/>
          <w:szCs w:val="24"/>
          <w:lang w:val="en-GB"/>
        </w:rPr>
        <w:t>ion</w:t>
      </w:r>
      <w:r w:rsidRPr="0018137C">
        <w:rPr>
          <w:rFonts w:ascii="Times New Roman" w:hAnsi="Times New Roman"/>
          <w:sz w:val="24"/>
          <w:szCs w:val="24"/>
          <w:lang w:val="en-GB"/>
        </w:rPr>
        <w:t xml:space="preserve"> </w:t>
      </w:r>
      <w:r w:rsidR="0059058E">
        <w:rPr>
          <w:rFonts w:ascii="Times New Roman" w:hAnsi="Times New Roman"/>
          <w:sz w:val="24"/>
          <w:szCs w:val="24"/>
          <w:lang w:val="en-GB"/>
        </w:rPr>
        <w:t xml:space="preserve">to </w:t>
      </w:r>
      <w:r w:rsidRPr="0018137C">
        <w:rPr>
          <w:rFonts w:ascii="Times New Roman" w:hAnsi="Times New Roman"/>
          <w:sz w:val="24"/>
          <w:szCs w:val="24"/>
          <w:lang w:val="en-GB"/>
        </w:rPr>
        <w:t>Human Rights",</w:t>
      </w:r>
      <w:r w:rsidR="00F52611">
        <w:rPr>
          <w:rFonts w:ascii="Times New Roman" w:hAnsi="Times New Roman"/>
          <w:sz w:val="24"/>
          <w:szCs w:val="24"/>
          <w:lang w:val="en-GB"/>
        </w:rPr>
        <w:t xml:space="preserve"> </w:t>
      </w:r>
      <w:r w:rsidRPr="0018137C">
        <w:rPr>
          <w:rFonts w:ascii="Times New Roman" w:hAnsi="Times New Roman"/>
          <w:sz w:val="24"/>
          <w:szCs w:val="24"/>
          <w:lang w:val="en-GB"/>
        </w:rPr>
        <w:t xml:space="preserve">in A. Bultrini </w:t>
      </w:r>
      <w:r w:rsidRPr="0018137C">
        <w:rPr>
          <w:rFonts w:ascii="Times New Roman" w:hAnsi="Times New Roman"/>
          <w:i/>
          <w:iCs/>
          <w:sz w:val="24"/>
          <w:szCs w:val="24"/>
          <w:lang w:val="en-GB"/>
        </w:rPr>
        <w:t xml:space="preserve">et al. </w:t>
      </w:r>
      <w:r w:rsidRPr="0018137C">
        <w:rPr>
          <w:rFonts w:ascii="Times New Roman" w:hAnsi="Times New Roman"/>
          <w:sz w:val="24"/>
          <w:szCs w:val="24"/>
          <w:lang w:val="en-GB"/>
        </w:rPr>
        <w:t xml:space="preserve">(eds), </w:t>
      </w:r>
      <w:r w:rsidRPr="0018137C">
        <w:rPr>
          <w:rFonts w:ascii="Times New Roman" w:hAnsi="Times New Roman"/>
          <w:i/>
          <w:iCs/>
          <w:sz w:val="24"/>
          <w:szCs w:val="24"/>
          <w:lang w:val="en-GB"/>
        </w:rPr>
        <w:t xml:space="preserve">International </w:t>
      </w:r>
      <w:r w:rsidR="007527CB">
        <w:rPr>
          <w:rFonts w:ascii="Times New Roman" w:hAnsi="Times New Roman"/>
          <w:i/>
          <w:iCs/>
          <w:sz w:val="24"/>
          <w:szCs w:val="24"/>
          <w:lang w:val="en-GB"/>
        </w:rPr>
        <w:t>S</w:t>
      </w:r>
      <w:r w:rsidRPr="0018137C">
        <w:rPr>
          <w:rFonts w:ascii="Times New Roman" w:hAnsi="Times New Roman"/>
          <w:i/>
          <w:iCs/>
          <w:sz w:val="24"/>
          <w:szCs w:val="24"/>
          <w:lang w:val="en-GB"/>
        </w:rPr>
        <w:t xml:space="preserve">anctions in </w:t>
      </w:r>
      <w:r w:rsidR="007527CB">
        <w:rPr>
          <w:rFonts w:ascii="Times New Roman" w:hAnsi="Times New Roman"/>
          <w:i/>
          <w:iCs/>
          <w:sz w:val="24"/>
          <w:szCs w:val="24"/>
          <w:lang w:val="en-GB"/>
        </w:rPr>
        <w:t>Practice: A</w:t>
      </w:r>
      <w:r w:rsidRPr="0018137C">
        <w:rPr>
          <w:rFonts w:ascii="Times New Roman" w:hAnsi="Times New Roman"/>
          <w:i/>
          <w:iCs/>
          <w:sz w:val="24"/>
          <w:szCs w:val="24"/>
          <w:lang w:val="en-GB"/>
        </w:rPr>
        <w:t xml:space="preserve">n </w:t>
      </w:r>
      <w:r w:rsidR="007527CB">
        <w:rPr>
          <w:rFonts w:ascii="Times New Roman" w:hAnsi="Times New Roman"/>
          <w:i/>
          <w:iCs/>
          <w:sz w:val="24"/>
          <w:szCs w:val="24"/>
          <w:lang w:val="en-GB"/>
        </w:rPr>
        <w:t>I</w:t>
      </w:r>
      <w:r w:rsidRPr="0018137C">
        <w:rPr>
          <w:rFonts w:ascii="Times New Roman" w:hAnsi="Times New Roman"/>
          <w:i/>
          <w:iCs/>
          <w:sz w:val="24"/>
          <w:szCs w:val="24"/>
          <w:lang w:val="en-GB"/>
        </w:rPr>
        <w:t xml:space="preserve">nterdisciplinary </w:t>
      </w:r>
      <w:r w:rsidR="007527CB">
        <w:rPr>
          <w:rFonts w:ascii="Times New Roman" w:hAnsi="Times New Roman"/>
          <w:i/>
          <w:iCs/>
          <w:sz w:val="24"/>
          <w:szCs w:val="24"/>
          <w:lang w:val="en-GB"/>
        </w:rPr>
        <w:t>P</w:t>
      </w:r>
      <w:r w:rsidRPr="0018137C">
        <w:rPr>
          <w:rFonts w:ascii="Times New Roman" w:hAnsi="Times New Roman"/>
          <w:i/>
          <w:iCs/>
          <w:sz w:val="24"/>
          <w:szCs w:val="24"/>
          <w:lang w:val="en-GB"/>
        </w:rPr>
        <w:t>erspective</w:t>
      </w:r>
      <w:r w:rsidRPr="0018137C">
        <w:rPr>
          <w:rFonts w:ascii="Times New Roman" w:hAnsi="Times New Roman"/>
          <w:sz w:val="24"/>
          <w:szCs w:val="24"/>
          <w:lang w:val="en-GB"/>
        </w:rPr>
        <w:t xml:space="preserve">, New York: Routledge and Torino: G. </w:t>
      </w:r>
      <w:proofErr w:type="spellStart"/>
      <w:r w:rsidRPr="0018137C">
        <w:rPr>
          <w:rFonts w:ascii="Times New Roman" w:hAnsi="Times New Roman"/>
          <w:sz w:val="24"/>
          <w:szCs w:val="24"/>
          <w:lang w:val="en-GB"/>
        </w:rPr>
        <w:t>Giappichelli</w:t>
      </w:r>
      <w:proofErr w:type="spellEnd"/>
      <w:r w:rsidRPr="0018137C">
        <w:rPr>
          <w:rFonts w:ascii="Times New Roman" w:hAnsi="Times New Roman"/>
          <w:sz w:val="24"/>
          <w:szCs w:val="24"/>
          <w:lang w:val="en-GB"/>
        </w:rPr>
        <w:t xml:space="preserve"> </w:t>
      </w:r>
      <w:proofErr w:type="spellStart"/>
      <w:r w:rsidRPr="0018137C">
        <w:rPr>
          <w:rFonts w:ascii="Times New Roman" w:hAnsi="Times New Roman"/>
          <w:sz w:val="24"/>
          <w:szCs w:val="24"/>
          <w:lang w:val="en-GB"/>
        </w:rPr>
        <w:t>Editore</w:t>
      </w:r>
      <w:proofErr w:type="spellEnd"/>
      <w:r w:rsidRPr="0018137C">
        <w:rPr>
          <w:rFonts w:ascii="Times New Roman" w:hAnsi="Times New Roman"/>
          <w:sz w:val="24"/>
          <w:szCs w:val="24"/>
          <w:lang w:val="en-GB"/>
        </w:rPr>
        <w:t xml:space="preserve">, </w:t>
      </w:r>
      <w:r w:rsidR="00A47C9F">
        <w:rPr>
          <w:rFonts w:ascii="Times New Roman" w:hAnsi="Times New Roman"/>
          <w:sz w:val="24"/>
          <w:szCs w:val="24"/>
          <w:lang w:val="en-GB"/>
        </w:rPr>
        <w:t xml:space="preserve">179-196, </w:t>
      </w:r>
      <w:r w:rsidRPr="0018137C">
        <w:rPr>
          <w:rFonts w:ascii="Times New Roman" w:hAnsi="Times New Roman"/>
          <w:sz w:val="24"/>
          <w:szCs w:val="24"/>
          <w:lang w:val="en-GB"/>
        </w:rPr>
        <w:t>202</w:t>
      </w:r>
      <w:r w:rsidR="00FF2F5F">
        <w:rPr>
          <w:rFonts w:ascii="Times New Roman" w:hAnsi="Times New Roman"/>
          <w:sz w:val="24"/>
          <w:szCs w:val="24"/>
          <w:lang w:val="en-GB"/>
        </w:rPr>
        <w:t>3</w:t>
      </w:r>
      <w:r w:rsidR="008304C9">
        <w:rPr>
          <w:rFonts w:ascii="Times New Roman" w:hAnsi="Times New Roman"/>
          <w:sz w:val="24"/>
          <w:szCs w:val="24"/>
          <w:lang w:val="en-GB"/>
        </w:rPr>
        <w:t xml:space="preserve">, </w:t>
      </w:r>
      <w:r w:rsidR="008304C9" w:rsidRPr="008304C9">
        <w:rPr>
          <w:rFonts w:ascii="Times New Roman" w:hAnsi="Times New Roman"/>
          <w:sz w:val="24"/>
          <w:szCs w:val="24"/>
          <w:lang w:val="en-GB"/>
        </w:rPr>
        <w:t>ISBN: 979-12-2110-4400</w:t>
      </w:r>
    </w:p>
    <w:p w14:paraId="2F08B3C7" w14:textId="77777777" w:rsidR="00B75646" w:rsidRDefault="00B75646" w:rsidP="00B75646">
      <w:pPr>
        <w:pStyle w:val="Paragrafoelenco"/>
        <w:ind w:left="502"/>
        <w:jc w:val="both"/>
        <w:rPr>
          <w:rFonts w:ascii="Times New Roman" w:hAnsi="Times New Roman"/>
          <w:sz w:val="24"/>
          <w:szCs w:val="24"/>
          <w:lang w:val="en-GB"/>
        </w:rPr>
      </w:pPr>
    </w:p>
    <w:p w14:paraId="336BD631" w14:textId="0E6239FA" w:rsidR="00FF2F5F" w:rsidRPr="00BD4E17" w:rsidRDefault="00BD4E17" w:rsidP="00957DED">
      <w:pPr>
        <w:pStyle w:val="Paragrafoelenco"/>
        <w:numPr>
          <w:ilvl w:val="0"/>
          <w:numId w:val="14"/>
        </w:numPr>
        <w:jc w:val="both"/>
        <w:rPr>
          <w:rFonts w:ascii="Times New Roman" w:hAnsi="Times New Roman"/>
          <w:sz w:val="24"/>
          <w:szCs w:val="24"/>
        </w:rPr>
      </w:pPr>
      <w:r w:rsidRPr="00BD4E17">
        <w:rPr>
          <w:rFonts w:ascii="Times New Roman" w:hAnsi="Times New Roman"/>
          <w:sz w:val="24"/>
          <w:szCs w:val="24"/>
        </w:rPr>
        <w:t xml:space="preserve">"Problemi di governance internazionale dell’intelligenza artificiale", in L. Picotti (ed.), Automazione, Diritto e Responsabilità, </w:t>
      </w:r>
      <w:bookmarkStart w:id="0" w:name="_Hlk184803242"/>
      <w:r w:rsidRPr="00BD4E17">
        <w:rPr>
          <w:rFonts w:ascii="Times New Roman" w:hAnsi="Times New Roman"/>
          <w:sz w:val="24"/>
          <w:szCs w:val="24"/>
        </w:rPr>
        <w:t>Napoli: Edizioni Scientifiche Italiane</w:t>
      </w:r>
      <w:bookmarkEnd w:id="0"/>
      <w:r w:rsidRPr="00BD4E17">
        <w:rPr>
          <w:rFonts w:ascii="Times New Roman" w:hAnsi="Times New Roman"/>
          <w:sz w:val="24"/>
          <w:szCs w:val="24"/>
        </w:rPr>
        <w:t xml:space="preserve">, 17-28, </w:t>
      </w:r>
      <w:r w:rsidR="00587CE8">
        <w:rPr>
          <w:rFonts w:ascii="Times New Roman" w:hAnsi="Times New Roman"/>
          <w:sz w:val="24"/>
          <w:szCs w:val="24"/>
        </w:rPr>
        <w:t xml:space="preserve">2023, </w:t>
      </w:r>
      <w:r w:rsidRPr="00BD4E17">
        <w:rPr>
          <w:rFonts w:ascii="Times New Roman" w:hAnsi="Times New Roman"/>
          <w:sz w:val="24"/>
          <w:szCs w:val="24"/>
        </w:rPr>
        <w:t>ISBN: 978-88-495-5366-6</w:t>
      </w:r>
    </w:p>
    <w:p w14:paraId="48B9B57A" w14:textId="77777777" w:rsidR="00BD4E17" w:rsidRPr="002266C9" w:rsidRDefault="00BD4E17" w:rsidP="00BD4E17">
      <w:pPr>
        <w:pStyle w:val="Paragrafoelenco"/>
        <w:ind w:left="502"/>
        <w:jc w:val="both"/>
        <w:rPr>
          <w:rFonts w:ascii="Times New Roman" w:hAnsi="Times New Roman"/>
          <w:sz w:val="24"/>
          <w:szCs w:val="24"/>
        </w:rPr>
      </w:pPr>
    </w:p>
    <w:p w14:paraId="4BCD006A" w14:textId="6494A7FB" w:rsidR="00FF2F5F" w:rsidRPr="00FF2F5F" w:rsidRDefault="00FF2F5F" w:rsidP="00957DED">
      <w:pPr>
        <w:pStyle w:val="Paragrafoelenco"/>
        <w:numPr>
          <w:ilvl w:val="0"/>
          <w:numId w:val="14"/>
        </w:numPr>
        <w:jc w:val="both"/>
        <w:rPr>
          <w:rFonts w:ascii="Times New Roman" w:hAnsi="Times New Roman"/>
          <w:sz w:val="24"/>
          <w:szCs w:val="24"/>
          <w:lang w:val="en-GB"/>
        </w:rPr>
      </w:pPr>
      <w:r w:rsidRPr="00FF2F5F">
        <w:rPr>
          <w:rFonts w:ascii="Times New Roman" w:hAnsi="Times New Roman"/>
          <w:sz w:val="24"/>
          <w:szCs w:val="24"/>
          <w:lang w:val="en-GB"/>
        </w:rPr>
        <w:t xml:space="preserve">"Human Rights Law", </w:t>
      </w:r>
      <w:r w:rsidR="00CB5559">
        <w:rPr>
          <w:rFonts w:ascii="Times New Roman" w:hAnsi="Times New Roman"/>
          <w:sz w:val="24"/>
          <w:szCs w:val="24"/>
          <w:lang w:val="en-GB"/>
        </w:rPr>
        <w:t>i</w:t>
      </w:r>
      <w:r w:rsidR="00D0072B">
        <w:rPr>
          <w:rFonts w:ascii="Times New Roman" w:hAnsi="Times New Roman"/>
          <w:sz w:val="24"/>
          <w:szCs w:val="24"/>
          <w:lang w:val="en-GB"/>
        </w:rPr>
        <w:t>n</w:t>
      </w:r>
      <w:r w:rsidR="00392B0B">
        <w:rPr>
          <w:rFonts w:ascii="Times New Roman" w:hAnsi="Times New Roman"/>
          <w:sz w:val="24"/>
          <w:szCs w:val="24"/>
          <w:lang w:val="en-GB"/>
        </w:rPr>
        <w:t xml:space="preserve"> </w:t>
      </w:r>
      <w:r w:rsidR="00392B0B" w:rsidRPr="00392B0B">
        <w:rPr>
          <w:rFonts w:ascii="Times New Roman" w:hAnsi="Times New Roman"/>
          <w:sz w:val="24"/>
          <w:szCs w:val="24"/>
          <w:lang w:val="en-GB"/>
        </w:rPr>
        <w:t>R</w:t>
      </w:r>
      <w:r w:rsidR="00392B0B">
        <w:rPr>
          <w:rFonts w:ascii="Times New Roman" w:hAnsi="Times New Roman"/>
          <w:sz w:val="24"/>
          <w:szCs w:val="24"/>
          <w:lang w:val="en-GB"/>
        </w:rPr>
        <w:t>.</w:t>
      </w:r>
      <w:r w:rsidR="00392B0B" w:rsidRPr="00392B0B">
        <w:rPr>
          <w:rFonts w:ascii="Times New Roman" w:hAnsi="Times New Roman"/>
          <w:sz w:val="24"/>
          <w:szCs w:val="24"/>
          <w:lang w:val="en-GB"/>
        </w:rPr>
        <w:t xml:space="preserve"> Kunz, S</w:t>
      </w:r>
      <w:r w:rsidR="00392B0B">
        <w:rPr>
          <w:rFonts w:ascii="Times New Roman" w:hAnsi="Times New Roman"/>
          <w:sz w:val="24"/>
          <w:szCs w:val="24"/>
          <w:lang w:val="en-GB"/>
        </w:rPr>
        <w:t xml:space="preserve">. </w:t>
      </w:r>
      <w:r w:rsidR="00392B0B" w:rsidRPr="00392B0B">
        <w:rPr>
          <w:rFonts w:ascii="Times New Roman" w:hAnsi="Times New Roman"/>
          <w:sz w:val="24"/>
          <w:szCs w:val="24"/>
          <w:lang w:val="en-GB"/>
        </w:rPr>
        <w:t>González Hauck, M</w:t>
      </w:r>
      <w:r w:rsidR="00392B0B">
        <w:rPr>
          <w:rFonts w:ascii="Times New Roman" w:hAnsi="Times New Roman"/>
          <w:sz w:val="24"/>
          <w:szCs w:val="24"/>
          <w:lang w:val="en-GB"/>
        </w:rPr>
        <w:t>.</w:t>
      </w:r>
      <w:r w:rsidR="00392B0B" w:rsidRPr="00392B0B">
        <w:rPr>
          <w:rFonts w:ascii="Times New Roman" w:hAnsi="Times New Roman"/>
          <w:sz w:val="24"/>
          <w:szCs w:val="24"/>
          <w:lang w:val="en-GB"/>
        </w:rPr>
        <w:t xml:space="preserve"> Milas</w:t>
      </w:r>
      <w:r w:rsidR="00392B0B">
        <w:rPr>
          <w:rFonts w:ascii="Times New Roman" w:hAnsi="Times New Roman"/>
          <w:sz w:val="24"/>
          <w:szCs w:val="24"/>
          <w:lang w:val="en-GB"/>
        </w:rPr>
        <w:t xml:space="preserve"> (eds),</w:t>
      </w:r>
      <w:r w:rsidR="00D0072B">
        <w:rPr>
          <w:rFonts w:ascii="Times New Roman" w:hAnsi="Times New Roman"/>
          <w:sz w:val="24"/>
          <w:szCs w:val="24"/>
          <w:lang w:val="en-GB"/>
        </w:rPr>
        <w:t xml:space="preserve"> </w:t>
      </w:r>
      <w:r w:rsidRPr="00D0072B">
        <w:rPr>
          <w:rFonts w:ascii="Times New Roman" w:hAnsi="Times New Roman"/>
          <w:i/>
          <w:iCs/>
          <w:sz w:val="24"/>
          <w:szCs w:val="24"/>
          <w:lang w:val="en-GB"/>
        </w:rPr>
        <w:t>Public International Law</w:t>
      </w:r>
      <w:r w:rsidR="00392B0B" w:rsidRPr="00392B0B">
        <w:rPr>
          <w:rFonts w:ascii="Times New Roman" w:hAnsi="Times New Roman"/>
          <w:i/>
          <w:iCs/>
          <w:sz w:val="24"/>
          <w:szCs w:val="24"/>
          <w:lang w:val="en-GB"/>
        </w:rPr>
        <w:t>: A Multi-Perspective Approa</w:t>
      </w:r>
      <w:r w:rsidR="00392B0B">
        <w:rPr>
          <w:rFonts w:ascii="Times New Roman" w:hAnsi="Times New Roman"/>
          <w:i/>
          <w:iCs/>
          <w:sz w:val="24"/>
          <w:szCs w:val="24"/>
          <w:lang w:val="en-GB"/>
        </w:rPr>
        <w:t>ch</w:t>
      </w:r>
      <w:r w:rsidR="00DD462F">
        <w:rPr>
          <w:rFonts w:ascii="Times New Roman" w:hAnsi="Times New Roman"/>
          <w:sz w:val="24"/>
          <w:szCs w:val="24"/>
          <w:lang w:val="en-GB"/>
        </w:rPr>
        <w:t xml:space="preserve"> (New York: Routledge)</w:t>
      </w:r>
      <w:r w:rsidR="00CB7571">
        <w:rPr>
          <w:rFonts w:ascii="Times New Roman" w:hAnsi="Times New Roman"/>
          <w:sz w:val="24"/>
          <w:szCs w:val="24"/>
          <w:lang w:val="en-GB"/>
        </w:rPr>
        <w:t>, Ch. 21</w:t>
      </w:r>
      <w:r w:rsidR="00392B0B">
        <w:rPr>
          <w:rFonts w:ascii="Times New Roman" w:hAnsi="Times New Roman"/>
          <w:sz w:val="24"/>
          <w:szCs w:val="24"/>
          <w:lang w:val="en-GB"/>
        </w:rPr>
        <w:t xml:space="preserve">, </w:t>
      </w:r>
      <w:r w:rsidR="00DD462F">
        <w:rPr>
          <w:rFonts w:ascii="Times New Roman" w:hAnsi="Times New Roman"/>
          <w:sz w:val="24"/>
          <w:szCs w:val="24"/>
          <w:lang w:val="en-GB"/>
        </w:rPr>
        <w:t>2023</w:t>
      </w:r>
    </w:p>
    <w:p w14:paraId="1295B934" w14:textId="77777777" w:rsidR="00FF2F5F" w:rsidRPr="00FF2F5F" w:rsidRDefault="00FF2F5F" w:rsidP="00CB7571">
      <w:pPr>
        <w:pStyle w:val="Paragrafoelenco"/>
        <w:ind w:left="502"/>
        <w:jc w:val="both"/>
        <w:rPr>
          <w:rFonts w:ascii="Times New Roman" w:hAnsi="Times New Roman"/>
          <w:sz w:val="24"/>
          <w:szCs w:val="24"/>
          <w:lang w:val="en-GB"/>
        </w:rPr>
      </w:pPr>
    </w:p>
    <w:p w14:paraId="14EEB970" w14:textId="68161733" w:rsidR="00FF2F5F" w:rsidRPr="00FF2F5F" w:rsidRDefault="00FF2F5F" w:rsidP="00957DED">
      <w:pPr>
        <w:pStyle w:val="Paragrafoelenco"/>
        <w:numPr>
          <w:ilvl w:val="0"/>
          <w:numId w:val="14"/>
        </w:numPr>
        <w:jc w:val="both"/>
        <w:rPr>
          <w:rFonts w:ascii="Times New Roman" w:hAnsi="Times New Roman"/>
          <w:sz w:val="24"/>
          <w:szCs w:val="24"/>
          <w:lang w:val="en-GB"/>
        </w:rPr>
      </w:pPr>
      <w:r w:rsidRPr="00FF2F5F">
        <w:rPr>
          <w:rFonts w:ascii="Times New Roman" w:hAnsi="Times New Roman"/>
          <w:sz w:val="24"/>
          <w:szCs w:val="24"/>
          <w:lang w:val="en-GB"/>
        </w:rPr>
        <w:t xml:space="preserve">"International Criminal Law", </w:t>
      </w:r>
      <w:r w:rsidR="00CB7571">
        <w:rPr>
          <w:rFonts w:ascii="Times New Roman" w:hAnsi="Times New Roman"/>
          <w:sz w:val="24"/>
          <w:szCs w:val="24"/>
          <w:lang w:val="en-GB"/>
        </w:rPr>
        <w:t xml:space="preserve">in </w:t>
      </w:r>
      <w:r w:rsidR="00CB7571" w:rsidRPr="00392B0B">
        <w:rPr>
          <w:rFonts w:ascii="Times New Roman" w:hAnsi="Times New Roman"/>
          <w:sz w:val="24"/>
          <w:szCs w:val="24"/>
          <w:lang w:val="en-GB"/>
        </w:rPr>
        <w:t>R</w:t>
      </w:r>
      <w:r w:rsidR="00CB7571">
        <w:rPr>
          <w:rFonts w:ascii="Times New Roman" w:hAnsi="Times New Roman"/>
          <w:sz w:val="24"/>
          <w:szCs w:val="24"/>
          <w:lang w:val="en-GB"/>
        </w:rPr>
        <w:t>.</w:t>
      </w:r>
      <w:r w:rsidR="00CB7571" w:rsidRPr="00392B0B">
        <w:rPr>
          <w:rFonts w:ascii="Times New Roman" w:hAnsi="Times New Roman"/>
          <w:sz w:val="24"/>
          <w:szCs w:val="24"/>
          <w:lang w:val="en-GB"/>
        </w:rPr>
        <w:t xml:space="preserve"> Kunz, S</w:t>
      </w:r>
      <w:r w:rsidR="00CB7571">
        <w:rPr>
          <w:rFonts w:ascii="Times New Roman" w:hAnsi="Times New Roman"/>
          <w:sz w:val="24"/>
          <w:szCs w:val="24"/>
          <w:lang w:val="en-GB"/>
        </w:rPr>
        <w:t xml:space="preserve">. </w:t>
      </w:r>
      <w:r w:rsidR="00CB7571" w:rsidRPr="00392B0B">
        <w:rPr>
          <w:rFonts w:ascii="Times New Roman" w:hAnsi="Times New Roman"/>
          <w:sz w:val="24"/>
          <w:szCs w:val="24"/>
          <w:lang w:val="en-GB"/>
        </w:rPr>
        <w:t>González Hauck, M</w:t>
      </w:r>
      <w:r w:rsidR="00CB7571">
        <w:rPr>
          <w:rFonts w:ascii="Times New Roman" w:hAnsi="Times New Roman"/>
          <w:sz w:val="24"/>
          <w:szCs w:val="24"/>
          <w:lang w:val="en-GB"/>
        </w:rPr>
        <w:t>.</w:t>
      </w:r>
      <w:r w:rsidR="00CB7571" w:rsidRPr="00392B0B">
        <w:rPr>
          <w:rFonts w:ascii="Times New Roman" w:hAnsi="Times New Roman"/>
          <w:sz w:val="24"/>
          <w:szCs w:val="24"/>
          <w:lang w:val="en-GB"/>
        </w:rPr>
        <w:t xml:space="preserve"> Milas</w:t>
      </w:r>
      <w:r w:rsidR="00CB7571">
        <w:rPr>
          <w:rFonts w:ascii="Times New Roman" w:hAnsi="Times New Roman"/>
          <w:sz w:val="24"/>
          <w:szCs w:val="24"/>
          <w:lang w:val="en-GB"/>
        </w:rPr>
        <w:t xml:space="preserve"> (eds), </w:t>
      </w:r>
      <w:r w:rsidR="00CB7571" w:rsidRPr="00D0072B">
        <w:rPr>
          <w:rFonts w:ascii="Times New Roman" w:hAnsi="Times New Roman"/>
          <w:i/>
          <w:iCs/>
          <w:sz w:val="24"/>
          <w:szCs w:val="24"/>
          <w:lang w:val="en-GB"/>
        </w:rPr>
        <w:t>Public International Law</w:t>
      </w:r>
      <w:r w:rsidR="00CB7571" w:rsidRPr="00392B0B">
        <w:rPr>
          <w:rFonts w:ascii="Times New Roman" w:hAnsi="Times New Roman"/>
          <w:i/>
          <w:iCs/>
          <w:sz w:val="24"/>
          <w:szCs w:val="24"/>
          <w:lang w:val="en-GB"/>
        </w:rPr>
        <w:t>: A Multi-Perspective Approa</w:t>
      </w:r>
      <w:r w:rsidR="00CB7571">
        <w:rPr>
          <w:rFonts w:ascii="Times New Roman" w:hAnsi="Times New Roman"/>
          <w:i/>
          <w:iCs/>
          <w:sz w:val="24"/>
          <w:szCs w:val="24"/>
          <w:lang w:val="en-GB"/>
        </w:rPr>
        <w:t>ch</w:t>
      </w:r>
      <w:r w:rsidR="00CB7571">
        <w:rPr>
          <w:rFonts w:ascii="Times New Roman" w:hAnsi="Times New Roman"/>
          <w:sz w:val="24"/>
          <w:szCs w:val="24"/>
          <w:lang w:val="en-GB"/>
        </w:rPr>
        <w:t xml:space="preserve"> (New York: Routledge), Ch. 2</w:t>
      </w:r>
      <w:r w:rsidR="00E27DCA">
        <w:rPr>
          <w:rFonts w:ascii="Times New Roman" w:hAnsi="Times New Roman"/>
          <w:sz w:val="24"/>
          <w:szCs w:val="24"/>
          <w:lang w:val="en-GB"/>
        </w:rPr>
        <w:t>2, 2023</w:t>
      </w:r>
      <w:r w:rsidRPr="00FF2F5F">
        <w:rPr>
          <w:rFonts w:ascii="Times New Roman" w:hAnsi="Times New Roman"/>
          <w:sz w:val="24"/>
          <w:szCs w:val="24"/>
          <w:lang w:val="en-GB"/>
        </w:rPr>
        <w:t xml:space="preserve"> </w:t>
      </w:r>
    </w:p>
    <w:p w14:paraId="254CC459" w14:textId="77777777" w:rsidR="00FF2F5F" w:rsidRPr="00FF2F5F" w:rsidRDefault="00FF2F5F" w:rsidP="00E27DCA">
      <w:pPr>
        <w:pStyle w:val="Paragrafoelenco"/>
        <w:ind w:left="502"/>
        <w:jc w:val="both"/>
        <w:rPr>
          <w:rFonts w:ascii="Times New Roman" w:hAnsi="Times New Roman"/>
          <w:sz w:val="24"/>
          <w:szCs w:val="24"/>
          <w:lang w:val="en-GB"/>
        </w:rPr>
      </w:pPr>
    </w:p>
    <w:p w14:paraId="0E9617CA" w14:textId="77777777" w:rsidR="00D05A75" w:rsidRPr="0018137C" w:rsidRDefault="00D05A75" w:rsidP="00957DED">
      <w:pPr>
        <w:pStyle w:val="Paragrafoelenco"/>
        <w:numPr>
          <w:ilvl w:val="0"/>
          <w:numId w:val="14"/>
        </w:numPr>
        <w:jc w:val="both"/>
        <w:rPr>
          <w:rFonts w:ascii="Times New Roman" w:hAnsi="Times New Roman"/>
          <w:sz w:val="24"/>
          <w:szCs w:val="24"/>
        </w:rPr>
      </w:pPr>
      <w:r w:rsidRPr="0018137C">
        <w:rPr>
          <w:rFonts w:ascii="Times New Roman" w:hAnsi="Times New Roman"/>
          <w:sz w:val="24"/>
          <w:szCs w:val="24"/>
        </w:rPr>
        <w:t xml:space="preserve">"Il conflitto fra obblighi derivanti dalla Carta delle Nazioni Unite e Convenzione europea dei diritti dell’uomo: la giurisprudenza </w:t>
      </w:r>
      <w:proofErr w:type="spellStart"/>
      <w:r w:rsidRPr="0018137C">
        <w:rPr>
          <w:rFonts w:ascii="Times New Roman" w:hAnsi="Times New Roman"/>
          <w:i/>
          <w:iCs/>
          <w:sz w:val="24"/>
          <w:szCs w:val="24"/>
        </w:rPr>
        <w:t>Bosphorus</w:t>
      </w:r>
      <w:proofErr w:type="spellEnd"/>
      <w:r w:rsidRPr="0018137C">
        <w:rPr>
          <w:rFonts w:ascii="Times New Roman" w:hAnsi="Times New Roman"/>
          <w:i/>
          <w:iCs/>
          <w:sz w:val="24"/>
          <w:szCs w:val="24"/>
        </w:rPr>
        <w:t xml:space="preserve"> </w:t>
      </w:r>
      <w:r w:rsidRPr="0018137C">
        <w:rPr>
          <w:rFonts w:ascii="Times New Roman" w:hAnsi="Times New Roman"/>
          <w:sz w:val="24"/>
          <w:szCs w:val="24"/>
        </w:rPr>
        <w:t xml:space="preserve">della Corte applicata alle Nazioni Unite", in A. Saccucci (ed.), </w:t>
      </w:r>
      <w:r w:rsidRPr="0018137C">
        <w:rPr>
          <w:rFonts w:ascii="Times New Roman" w:hAnsi="Times New Roman"/>
          <w:i/>
          <w:iCs/>
          <w:sz w:val="24"/>
          <w:szCs w:val="24"/>
        </w:rPr>
        <w:t>Paulo Pinto de Albuquerque, “I diritti umani in una prospettiva europea. Opinioni concorrenti e dissenzienti (2016-2020)”</w:t>
      </w:r>
      <w:r w:rsidRPr="0018137C">
        <w:rPr>
          <w:rFonts w:ascii="Times New Roman" w:hAnsi="Times New Roman"/>
          <w:sz w:val="24"/>
          <w:szCs w:val="24"/>
        </w:rPr>
        <w:t xml:space="preserve">, Napoli: Editoriale Scientifica, 2021, 966-971, EAN: 9788893919739 </w:t>
      </w:r>
    </w:p>
    <w:p w14:paraId="2F1B6AF0" w14:textId="77777777" w:rsidR="00D05A75" w:rsidRPr="0018137C" w:rsidRDefault="00D05A75" w:rsidP="0018137C">
      <w:pPr>
        <w:pStyle w:val="Paragrafoelenco"/>
        <w:spacing w:after="0" w:line="240" w:lineRule="auto"/>
        <w:ind w:left="502"/>
        <w:jc w:val="both"/>
        <w:rPr>
          <w:rFonts w:ascii="Times New Roman" w:hAnsi="Times New Roman"/>
          <w:sz w:val="24"/>
          <w:szCs w:val="24"/>
        </w:rPr>
      </w:pPr>
    </w:p>
    <w:p w14:paraId="49E248C3" w14:textId="77777777" w:rsidR="00D05A75" w:rsidRPr="0018137C" w:rsidRDefault="00D05A75" w:rsidP="00957DED">
      <w:pPr>
        <w:pStyle w:val="Paragrafoelenco"/>
        <w:numPr>
          <w:ilvl w:val="0"/>
          <w:numId w:val="14"/>
        </w:numPr>
        <w:spacing w:after="0" w:line="240" w:lineRule="auto"/>
        <w:jc w:val="both"/>
        <w:rPr>
          <w:rFonts w:ascii="Times New Roman" w:hAnsi="Times New Roman"/>
          <w:sz w:val="24"/>
          <w:szCs w:val="24"/>
          <w:lang w:val="en-GB"/>
        </w:rPr>
      </w:pPr>
      <w:r w:rsidRPr="0018137C">
        <w:rPr>
          <w:rFonts w:ascii="Times New Roman" w:hAnsi="Times New Roman"/>
          <w:sz w:val="24"/>
          <w:szCs w:val="24"/>
          <w:lang w:val="en-GB"/>
        </w:rPr>
        <w:t xml:space="preserve">"History, Isolation and the Effectiveness of Human Rights", in A. Ciampi (ed.), </w:t>
      </w:r>
      <w:r w:rsidRPr="0018137C">
        <w:rPr>
          <w:rFonts w:ascii="Times New Roman" w:hAnsi="Times New Roman"/>
          <w:i/>
          <w:sz w:val="24"/>
          <w:szCs w:val="24"/>
          <w:lang w:val="en-US"/>
        </w:rPr>
        <w:t>History and International law: An Intertwined Relationship</w:t>
      </w:r>
      <w:r w:rsidRPr="0018137C">
        <w:rPr>
          <w:rFonts w:ascii="Times New Roman" w:hAnsi="Times New Roman"/>
          <w:sz w:val="24"/>
          <w:szCs w:val="24"/>
          <w:lang w:val="en-US"/>
        </w:rPr>
        <w:t xml:space="preserve">, </w:t>
      </w:r>
      <w:r w:rsidRPr="0018137C">
        <w:rPr>
          <w:rFonts w:ascii="Times New Roman" w:hAnsi="Times New Roman"/>
          <w:sz w:val="24"/>
          <w:szCs w:val="24"/>
          <w:lang w:val="en-GB"/>
        </w:rPr>
        <w:t xml:space="preserve">Cheltenham: Edward Elgar Publishing, </w:t>
      </w:r>
      <w:r w:rsidRPr="0018137C">
        <w:rPr>
          <w:rFonts w:ascii="Times New Roman" w:hAnsi="Times New Roman"/>
          <w:sz w:val="24"/>
          <w:szCs w:val="24"/>
          <w:lang w:val="en-US"/>
        </w:rPr>
        <w:t xml:space="preserve">2019, 44-81, ISBN: </w:t>
      </w:r>
      <w:r w:rsidRPr="0018137C">
        <w:rPr>
          <w:rFonts w:ascii="Times New Roman" w:hAnsi="Times New Roman"/>
          <w:sz w:val="24"/>
          <w:szCs w:val="24"/>
          <w:lang w:val="en-GB"/>
        </w:rPr>
        <w:t>978-1-78897-748 7</w:t>
      </w:r>
    </w:p>
    <w:p w14:paraId="090E36F0" w14:textId="77777777" w:rsidR="00D05A75" w:rsidRPr="0018137C" w:rsidRDefault="00D05A75" w:rsidP="0018137C">
      <w:pPr>
        <w:pStyle w:val="Paragrafoelenco"/>
        <w:spacing w:after="0" w:line="240" w:lineRule="auto"/>
        <w:jc w:val="both"/>
        <w:rPr>
          <w:rFonts w:ascii="Times New Roman" w:hAnsi="Times New Roman"/>
          <w:sz w:val="24"/>
          <w:szCs w:val="24"/>
          <w:lang w:val="en-GB"/>
        </w:rPr>
      </w:pPr>
    </w:p>
    <w:p w14:paraId="015E3D5A" w14:textId="77777777" w:rsidR="00D05A75" w:rsidRPr="0018137C" w:rsidRDefault="00D05A75" w:rsidP="00957DED">
      <w:pPr>
        <w:pStyle w:val="Paragrafoelenco"/>
        <w:numPr>
          <w:ilvl w:val="0"/>
          <w:numId w:val="14"/>
        </w:numPr>
        <w:autoSpaceDE w:val="0"/>
        <w:autoSpaceDN w:val="0"/>
        <w:adjustRightInd w:val="0"/>
        <w:spacing w:after="0" w:line="240" w:lineRule="auto"/>
        <w:jc w:val="both"/>
        <w:rPr>
          <w:rFonts w:ascii="Times New Roman" w:hAnsi="Times New Roman"/>
          <w:sz w:val="24"/>
          <w:szCs w:val="24"/>
          <w:lang w:val="en-GB"/>
        </w:rPr>
      </w:pPr>
      <w:r w:rsidRPr="0018137C">
        <w:rPr>
          <w:rFonts w:ascii="Times New Roman" w:hAnsi="Times New Roman"/>
          <w:sz w:val="24"/>
          <w:szCs w:val="24"/>
          <w:lang w:val="en-GB"/>
        </w:rPr>
        <w:t xml:space="preserve">"Kafka’s Trial and the EU Dublin Asylum System", in D. Carpi (ed.), </w:t>
      </w:r>
      <w:r w:rsidRPr="0018137C">
        <w:rPr>
          <w:rFonts w:ascii="Times New Roman" w:hAnsi="Times New Roman"/>
          <w:i/>
          <w:sz w:val="24"/>
          <w:szCs w:val="24"/>
          <w:lang w:val="en-GB"/>
        </w:rPr>
        <w:t xml:space="preserve">Monsters and Monstrosity. </w:t>
      </w:r>
      <w:r w:rsidRPr="0018137C">
        <w:rPr>
          <w:rFonts w:ascii="Times New Roman" w:hAnsi="Times New Roman"/>
          <w:bCs/>
          <w:i/>
          <w:sz w:val="24"/>
          <w:szCs w:val="24"/>
          <w:lang w:val="en-GB"/>
        </w:rPr>
        <w:t>From the Canon to the Anti-Canon. Literary and Juridical Subversions</w:t>
      </w:r>
      <w:r w:rsidRPr="0018137C">
        <w:rPr>
          <w:rFonts w:ascii="Times New Roman" w:hAnsi="Times New Roman"/>
          <w:sz w:val="24"/>
          <w:szCs w:val="24"/>
          <w:lang w:val="en-GB"/>
        </w:rPr>
        <w:t xml:space="preserve">, Berlin: </w:t>
      </w:r>
      <w:proofErr w:type="spellStart"/>
      <w:r w:rsidRPr="0018137C">
        <w:rPr>
          <w:rFonts w:ascii="Times New Roman" w:hAnsi="Times New Roman"/>
          <w:sz w:val="24"/>
          <w:szCs w:val="24"/>
          <w:lang w:val="en-GB"/>
        </w:rPr>
        <w:t>Degruyter</w:t>
      </w:r>
      <w:proofErr w:type="spellEnd"/>
      <w:r w:rsidRPr="0018137C">
        <w:rPr>
          <w:rFonts w:ascii="Times New Roman" w:hAnsi="Times New Roman"/>
          <w:sz w:val="24"/>
          <w:szCs w:val="24"/>
          <w:lang w:val="en-GB"/>
        </w:rPr>
        <w:t xml:space="preserve">, </w:t>
      </w:r>
      <w:r w:rsidRPr="0018137C">
        <w:rPr>
          <w:rFonts w:ascii="Times New Roman" w:hAnsi="Times New Roman"/>
          <w:bCs/>
          <w:sz w:val="24"/>
          <w:szCs w:val="24"/>
          <w:lang w:val="en-GB"/>
        </w:rPr>
        <w:t>2019, 221-234, ISBN:</w:t>
      </w:r>
      <w:r w:rsidRPr="0018137C">
        <w:rPr>
          <w:rFonts w:ascii="Times New Roman" w:hAnsi="Times New Roman"/>
          <w:sz w:val="24"/>
          <w:szCs w:val="24"/>
          <w:lang w:val="en-GB"/>
        </w:rPr>
        <w:t xml:space="preserve"> 978-3-11-065461-5</w:t>
      </w:r>
    </w:p>
    <w:p w14:paraId="4BE312DD" w14:textId="77777777" w:rsidR="002266C9" w:rsidRPr="0018137C" w:rsidRDefault="002266C9" w:rsidP="0018137C">
      <w:pPr>
        <w:pStyle w:val="Paragrafoelenco"/>
        <w:spacing w:after="0" w:line="240" w:lineRule="auto"/>
        <w:jc w:val="both"/>
        <w:rPr>
          <w:rFonts w:ascii="Times New Roman" w:hAnsi="Times New Roman"/>
          <w:snapToGrid w:val="0"/>
          <w:sz w:val="24"/>
          <w:szCs w:val="24"/>
          <w:lang w:val="en-GB"/>
        </w:rPr>
      </w:pPr>
    </w:p>
    <w:p w14:paraId="01CEA6DE"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lang w:val="fr-FR"/>
        </w:rPr>
      </w:pPr>
      <w:r w:rsidRPr="0018137C">
        <w:rPr>
          <w:rFonts w:ascii="Times New Roman" w:hAnsi="Times New Roman"/>
          <w:sz w:val="24"/>
          <w:szCs w:val="24"/>
          <w:lang w:val="fr-FR"/>
        </w:rPr>
        <w:t xml:space="preserve">"La Cour pénale internationale et les Nations Unies", in J. Fernandez, X. </w:t>
      </w:r>
      <w:proofErr w:type="spellStart"/>
      <w:r w:rsidRPr="0018137C">
        <w:rPr>
          <w:rFonts w:ascii="Times New Roman" w:hAnsi="Times New Roman"/>
          <w:sz w:val="24"/>
          <w:szCs w:val="24"/>
          <w:lang w:val="fr-FR"/>
        </w:rPr>
        <w:t>Pacreau</w:t>
      </w:r>
      <w:proofErr w:type="spellEnd"/>
      <w:r w:rsidRPr="0018137C">
        <w:rPr>
          <w:rFonts w:ascii="Times New Roman" w:hAnsi="Times New Roman"/>
          <w:sz w:val="24"/>
          <w:szCs w:val="24"/>
          <w:lang w:val="fr-FR"/>
        </w:rPr>
        <w:t xml:space="preserve"> (</w:t>
      </w:r>
      <w:proofErr w:type="spellStart"/>
      <w:r w:rsidRPr="0018137C">
        <w:rPr>
          <w:rFonts w:ascii="Times New Roman" w:hAnsi="Times New Roman"/>
          <w:sz w:val="24"/>
          <w:szCs w:val="24"/>
          <w:lang w:val="fr-FR"/>
        </w:rPr>
        <w:t>eds</w:t>
      </w:r>
      <w:proofErr w:type="spellEnd"/>
      <w:r w:rsidRPr="0018137C">
        <w:rPr>
          <w:rFonts w:ascii="Times New Roman" w:hAnsi="Times New Roman"/>
          <w:sz w:val="24"/>
          <w:szCs w:val="24"/>
          <w:lang w:val="fr-FR"/>
        </w:rPr>
        <w:t xml:space="preserve">.), </w:t>
      </w:r>
      <w:r w:rsidRPr="0018137C">
        <w:rPr>
          <w:rFonts w:ascii="Times New Roman" w:hAnsi="Times New Roman"/>
          <w:i/>
          <w:sz w:val="24"/>
          <w:szCs w:val="24"/>
          <w:lang w:val="fr-FR"/>
        </w:rPr>
        <w:t>Statut de Rome de la Cour pénale internationale. Commentaire article par article</w:t>
      </w:r>
      <w:r w:rsidRPr="0018137C">
        <w:rPr>
          <w:rFonts w:ascii="Times New Roman" w:hAnsi="Times New Roman"/>
          <w:sz w:val="24"/>
          <w:szCs w:val="24"/>
          <w:lang w:val="fr-FR"/>
        </w:rPr>
        <w:t>, 2</w:t>
      </w:r>
      <w:r w:rsidRPr="0018137C">
        <w:rPr>
          <w:rFonts w:ascii="Times New Roman" w:hAnsi="Times New Roman"/>
          <w:sz w:val="24"/>
          <w:szCs w:val="24"/>
          <w:vertAlign w:val="superscript"/>
          <w:lang w:val="fr-FR"/>
        </w:rPr>
        <w:t>nd</w:t>
      </w:r>
      <w:r w:rsidRPr="0018137C">
        <w:rPr>
          <w:rFonts w:ascii="Times New Roman" w:hAnsi="Times New Roman"/>
          <w:sz w:val="24"/>
          <w:szCs w:val="24"/>
          <w:lang w:val="fr-FR"/>
        </w:rPr>
        <w:t xml:space="preserve"> </w:t>
      </w:r>
      <w:proofErr w:type="spellStart"/>
      <w:r w:rsidRPr="0018137C">
        <w:rPr>
          <w:rFonts w:ascii="Times New Roman" w:hAnsi="Times New Roman"/>
          <w:sz w:val="24"/>
          <w:szCs w:val="24"/>
          <w:lang w:val="fr-FR"/>
        </w:rPr>
        <w:t>ed</w:t>
      </w:r>
      <w:proofErr w:type="spellEnd"/>
      <w:r w:rsidRPr="0018137C">
        <w:rPr>
          <w:rFonts w:ascii="Times New Roman" w:hAnsi="Times New Roman"/>
          <w:sz w:val="24"/>
          <w:szCs w:val="24"/>
          <w:lang w:val="fr-FR"/>
        </w:rPr>
        <w:t xml:space="preserve">., </w:t>
      </w:r>
      <w:proofErr w:type="gramStart"/>
      <w:r w:rsidRPr="0018137C">
        <w:rPr>
          <w:rFonts w:ascii="Times New Roman" w:hAnsi="Times New Roman"/>
          <w:sz w:val="24"/>
          <w:szCs w:val="24"/>
          <w:lang w:val="fr-FR"/>
        </w:rPr>
        <w:t>Paris:</w:t>
      </w:r>
      <w:proofErr w:type="gramEnd"/>
      <w:r w:rsidRPr="0018137C">
        <w:rPr>
          <w:rFonts w:ascii="Times New Roman" w:hAnsi="Times New Roman"/>
          <w:sz w:val="24"/>
          <w:szCs w:val="24"/>
          <w:lang w:val="fr-FR"/>
        </w:rPr>
        <w:t xml:space="preserve"> Editions A. </w:t>
      </w:r>
      <w:proofErr w:type="spellStart"/>
      <w:r w:rsidRPr="0018137C">
        <w:rPr>
          <w:rFonts w:ascii="Times New Roman" w:hAnsi="Times New Roman"/>
          <w:sz w:val="24"/>
          <w:szCs w:val="24"/>
          <w:lang w:val="fr-FR"/>
        </w:rPr>
        <w:t>Pedone</w:t>
      </w:r>
      <w:proofErr w:type="spellEnd"/>
      <w:r w:rsidRPr="0018137C">
        <w:rPr>
          <w:rFonts w:ascii="Times New Roman" w:hAnsi="Times New Roman"/>
          <w:sz w:val="24"/>
          <w:szCs w:val="24"/>
          <w:lang w:val="fr-FR"/>
        </w:rPr>
        <w:t xml:space="preserve">, 2019, 181-198, </w:t>
      </w:r>
      <w:r w:rsidRPr="0018137C">
        <w:rPr>
          <w:rFonts w:ascii="Times New Roman" w:hAnsi="Times New Roman"/>
          <w:bCs/>
          <w:sz w:val="24"/>
          <w:szCs w:val="24"/>
          <w:lang w:val="fr-FR"/>
        </w:rPr>
        <w:t>ISBN:978-2-233-00925-8</w:t>
      </w:r>
    </w:p>
    <w:p w14:paraId="6FE433CD" w14:textId="77777777" w:rsidR="00D05A75" w:rsidRDefault="00D05A75" w:rsidP="0018137C">
      <w:pPr>
        <w:tabs>
          <w:tab w:val="left" w:pos="-2127"/>
          <w:tab w:val="left" w:pos="-1985"/>
          <w:tab w:val="left" w:pos="-1440"/>
          <w:tab w:val="left" w:pos="-709"/>
          <w:tab w:val="left" w:pos="-142"/>
        </w:tabs>
        <w:jc w:val="both"/>
        <w:rPr>
          <w:rFonts w:ascii="Times New Roman" w:hAnsi="Times New Roman" w:cs="Times New Roman"/>
          <w:sz w:val="24"/>
          <w:szCs w:val="24"/>
          <w:lang w:val="fr-FR"/>
        </w:rPr>
      </w:pPr>
    </w:p>
    <w:p w14:paraId="20A43AEC" w14:textId="32B379F0"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lang w:val="fr-FR"/>
        </w:rPr>
      </w:pPr>
      <w:r w:rsidRPr="0018137C">
        <w:rPr>
          <w:rFonts w:ascii="Times New Roman" w:hAnsi="Times New Roman"/>
          <w:sz w:val="24"/>
          <w:szCs w:val="24"/>
          <w:lang w:val="fr-FR"/>
        </w:rPr>
        <w:t xml:space="preserve">"Article 87 - Demandes de coopération : dispositions générales", in J. Fernandez, X. </w:t>
      </w:r>
      <w:proofErr w:type="spellStart"/>
      <w:r w:rsidRPr="0018137C">
        <w:rPr>
          <w:rFonts w:ascii="Times New Roman" w:hAnsi="Times New Roman"/>
          <w:sz w:val="24"/>
          <w:szCs w:val="24"/>
          <w:lang w:val="fr-FR"/>
        </w:rPr>
        <w:t>Pacreau</w:t>
      </w:r>
      <w:proofErr w:type="spellEnd"/>
      <w:r w:rsidRPr="0018137C">
        <w:rPr>
          <w:rFonts w:ascii="Times New Roman" w:hAnsi="Times New Roman"/>
          <w:sz w:val="24"/>
          <w:szCs w:val="24"/>
          <w:lang w:val="fr-FR"/>
        </w:rPr>
        <w:t xml:space="preserve"> (</w:t>
      </w:r>
      <w:proofErr w:type="spellStart"/>
      <w:r w:rsidRPr="0018137C">
        <w:rPr>
          <w:rFonts w:ascii="Times New Roman" w:hAnsi="Times New Roman"/>
          <w:sz w:val="24"/>
          <w:szCs w:val="24"/>
          <w:lang w:val="fr-FR"/>
        </w:rPr>
        <w:t>eds</w:t>
      </w:r>
      <w:proofErr w:type="spellEnd"/>
      <w:r w:rsidRPr="0018137C">
        <w:rPr>
          <w:rFonts w:ascii="Times New Roman" w:hAnsi="Times New Roman"/>
          <w:sz w:val="24"/>
          <w:szCs w:val="24"/>
          <w:lang w:val="fr-FR"/>
        </w:rPr>
        <w:t xml:space="preserve">.), </w:t>
      </w:r>
      <w:r w:rsidRPr="0018137C">
        <w:rPr>
          <w:rFonts w:ascii="Times New Roman" w:hAnsi="Times New Roman"/>
          <w:i/>
          <w:sz w:val="24"/>
          <w:szCs w:val="24"/>
          <w:lang w:val="fr-FR"/>
        </w:rPr>
        <w:t>Statut de Rome de la Cour pénale internationale. Commentaire article par article</w:t>
      </w:r>
      <w:r w:rsidRPr="0018137C">
        <w:rPr>
          <w:rFonts w:ascii="Times New Roman" w:hAnsi="Times New Roman"/>
          <w:sz w:val="24"/>
          <w:szCs w:val="24"/>
          <w:lang w:val="fr-FR"/>
        </w:rPr>
        <w:t>, 2</w:t>
      </w:r>
      <w:r w:rsidRPr="0018137C">
        <w:rPr>
          <w:rFonts w:ascii="Times New Roman" w:hAnsi="Times New Roman"/>
          <w:sz w:val="24"/>
          <w:szCs w:val="24"/>
          <w:vertAlign w:val="superscript"/>
          <w:lang w:val="fr-FR"/>
        </w:rPr>
        <w:t>nd</w:t>
      </w:r>
      <w:r w:rsidRPr="0018137C">
        <w:rPr>
          <w:rFonts w:ascii="Times New Roman" w:hAnsi="Times New Roman"/>
          <w:sz w:val="24"/>
          <w:szCs w:val="24"/>
          <w:lang w:val="fr-FR"/>
        </w:rPr>
        <w:t xml:space="preserve"> </w:t>
      </w:r>
      <w:proofErr w:type="spellStart"/>
      <w:r w:rsidRPr="0018137C">
        <w:rPr>
          <w:rFonts w:ascii="Times New Roman" w:hAnsi="Times New Roman"/>
          <w:sz w:val="24"/>
          <w:szCs w:val="24"/>
          <w:lang w:val="fr-FR"/>
        </w:rPr>
        <w:t>ed</w:t>
      </w:r>
      <w:proofErr w:type="spellEnd"/>
      <w:r w:rsidRPr="0018137C">
        <w:rPr>
          <w:rFonts w:ascii="Times New Roman" w:hAnsi="Times New Roman"/>
          <w:sz w:val="24"/>
          <w:szCs w:val="24"/>
          <w:lang w:val="fr-FR"/>
        </w:rPr>
        <w:t xml:space="preserve">., </w:t>
      </w:r>
      <w:proofErr w:type="gramStart"/>
      <w:r w:rsidRPr="0018137C">
        <w:rPr>
          <w:rFonts w:ascii="Times New Roman" w:hAnsi="Times New Roman"/>
          <w:sz w:val="24"/>
          <w:szCs w:val="24"/>
          <w:lang w:val="fr-FR"/>
        </w:rPr>
        <w:t>Paris:</w:t>
      </w:r>
      <w:proofErr w:type="gramEnd"/>
      <w:r w:rsidRPr="0018137C">
        <w:rPr>
          <w:rFonts w:ascii="Times New Roman" w:hAnsi="Times New Roman"/>
          <w:sz w:val="24"/>
          <w:szCs w:val="24"/>
          <w:lang w:val="fr-FR"/>
        </w:rPr>
        <w:t xml:space="preserve"> Editions A. </w:t>
      </w:r>
      <w:proofErr w:type="spellStart"/>
      <w:r w:rsidRPr="0018137C">
        <w:rPr>
          <w:rFonts w:ascii="Times New Roman" w:hAnsi="Times New Roman"/>
          <w:sz w:val="24"/>
          <w:szCs w:val="24"/>
          <w:lang w:val="fr-FR"/>
        </w:rPr>
        <w:t>Pedone</w:t>
      </w:r>
      <w:proofErr w:type="spellEnd"/>
      <w:r w:rsidRPr="0018137C">
        <w:rPr>
          <w:rFonts w:ascii="Times New Roman" w:hAnsi="Times New Roman"/>
          <w:sz w:val="24"/>
          <w:szCs w:val="24"/>
          <w:lang w:val="fr-FR"/>
        </w:rPr>
        <w:t xml:space="preserve">, 2019, 2177-2199, </w:t>
      </w:r>
      <w:r w:rsidRPr="0018137C">
        <w:rPr>
          <w:rFonts w:ascii="Times New Roman" w:hAnsi="Times New Roman"/>
          <w:bCs/>
          <w:sz w:val="24"/>
          <w:szCs w:val="24"/>
          <w:lang w:val="fr-FR"/>
        </w:rPr>
        <w:t>ISBN:</w:t>
      </w:r>
      <w:r w:rsidR="004B6BFB">
        <w:rPr>
          <w:rFonts w:ascii="Times New Roman" w:hAnsi="Times New Roman"/>
          <w:bCs/>
          <w:sz w:val="24"/>
          <w:szCs w:val="24"/>
          <w:lang w:val="fr-FR"/>
        </w:rPr>
        <w:t xml:space="preserve"> </w:t>
      </w:r>
      <w:r w:rsidRPr="0018137C">
        <w:rPr>
          <w:rFonts w:ascii="Times New Roman" w:hAnsi="Times New Roman"/>
          <w:bCs/>
          <w:sz w:val="24"/>
          <w:szCs w:val="24"/>
          <w:lang w:val="fr-FR"/>
        </w:rPr>
        <w:t>978-2-233-00925-8</w:t>
      </w:r>
    </w:p>
    <w:p w14:paraId="577530D9" w14:textId="77777777" w:rsidR="00D05A75" w:rsidRPr="0018137C" w:rsidRDefault="00D05A75" w:rsidP="0018137C">
      <w:pPr>
        <w:pStyle w:val="Paragrafoelenco"/>
        <w:spacing w:after="0" w:line="240" w:lineRule="auto"/>
        <w:jc w:val="both"/>
        <w:rPr>
          <w:rFonts w:ascii="Times New Roman" w:hAnsi="Times New Roman"/>
          <w:snapToGrid w:val="0"/>
          <w:sz w:val="24"/>
          <w:szCs w:val="24"/>
          <w:lang w:val="fr-FR"/>
        </w:rPr>
      </w:pPr>
    </w:p>
    <w:p w14:paraId="45DFC8C0" w14:textId="77777777" w:rsidR="00D05A75" w:rsidRPr="0018137C" w:rsidRDefault="00D05A75" w:rsidP="00957DED">
      <w:pPr>
        <w:pStyle w:val="Default"/>
        <w:numPr>
          <w:ilvl w:val="0"/>
          <w:numId w:val="14"/>
        </w:numPr>
        <w:jc w:val="both"/>
        <w:rPr>
          <w:color w:val="auto"/>
          <w:lang w:val="fr-FR"/>
        </w:rPr>
      </w:pPr>
      <w:r w:rsidRPr="0018137C">
        <w:rPr>
          <w:color w:val="auto"/>
          <w:lang w:val="fr-FR"/>
        </w:rPr>
        <w:t xml:space="preserve">"Organisation des Nations Unies", in O. </w:t>
      </w:r>
      <w:proofErr w:type="spellStart"/>
      <w:r w:rsidRPr="0018137C">
        <w:rPr>
          <w:color w:val="auto"/>
          <w:lang w:val="fr-FR"/>
        </w:rPr>
        <w:t>Beauvallet</w:t>
      </w:r>
      <w:proofErr w:type="spellEnd"/>
      <w:r w:rsidRPr="0018137C">
        <w:rPr>
          <w:color w:val="auto"/>
          <w:lang w:val="fr-FR"/>
        </w:rPr>
        <w:t xml:space="preserve"> (</w:t>
      </w:r>
      <w:proofErr w:type="spellStart"/>
      <w:r w:rsidRPr="0018137C">
        <w:rPr>
          <w:color w:val="auto"/>
          <w:lang w:val="fr-FR"/>
        </w:rPr>
        <w:t>ed</w:t>
      </w:r>
      <w:proofErr w:type="spellEnd"/>
      <w:r w:rsidRPr="0018137C">
        <w:rPr>
          <w:color w:val="auto"/>
          <w:lang w:val="fr-FR"/>
        </w:rPr>
        <w:t xml:space="preserve">.), </w:t>
      </w:r>
      <w:r w:rsidRPr="0018137C">
        <w:rPr>
          <w:i/>
          <w:iCs/>
          <w:color w:val="auto"/>
          <w:lang w:val="fr-FR"/>
        </w:rPr>
        <w:t>Dictionnaire Encyclopédique de la Justice Pénale Internationale</w:t>
      </w:r>
      <w:r w:rsidRPr="0018137C">
        <w:rPr>
          <w:color w:val="auto"/>
          <w:lang w:val="fr-FR"/>
        </w:rPr>
        <w:t xml:space="preserve">, </w:t>
      </w:r>
      <w:proofErr w:type="gramStart"/>
      <w:r w:rsidRPr="0018137C">
        <w:rPr>
          <w:color w:val="auto"/>
          <w:lang w:val="fr-FR"/>
        </w:rPr>
        <w:t>Paris:</w:t>
      </w:r>
      <w:proofErr w:type="gramEnd"/>
      <w:r w:rsidRPr="0018137C">
        <w:rPr>
          <w:color w:val="auto"/>
          <w:lang w:val="fr-FR"/>
        </w:rPr>
        <w:t xml:space="preserve"> Berger Levrault, 2017, 697-701, ISBN: 978-2-85130-248-9  </w:t>
      </w:r>
    </w:p>
    <w:p w14:paraId="35255860" w14:textId="77777777" w:rsidR="00D05A75" w:rsidRPr="0018137C" w:rsidRDefault="00D05A75" w:rsidP="0018137C">
      <w:pPr>
        <w:pStyle w:val="Paragrafoelenco"/>
        <w:jc w:val="both"/>
        <w:rPr>
          <w:rFonts w:ascii="Times New Roman" w:hAnsi="Times New Roman"/>
          <w:sz w:val="24"/>
          <w:szCs w:val="24"/>
          <w:lang w:val="fr-FR"/>
        </w:rPr>
      </w:pPr>
    </w:p>
    <w:p w14:paraId="36B0D494" w14:textId="77777777" w:rsidR="00D05A75" w:rsidRPr="0018137C" w:rsidRDefault="00D05A75" w:rsidP="00957DED">
      <w:pPr>
        <w:pStyle w:val="Paragrafoelenco"/>
        <w:numPr>
          <w:ilvl w:val="0"/>
          <w:numId w:val="14"/>
        </w:numPr>
        <w:spacing w:after="0" w:line="240" w:lineRule="auto"/>
        <w:jc w:val="both"/>
        <w:rPr>
          <w:rFonts w:ascii="Times New Roman" w:hAnsi="Times New Roman"/>
          <w:sz w:val="24"/>
          <w:szCs w:val="24"/>
          <w:lang w:val="fr-FR"/>
        </w:rPr>
      </w:pPr>
      <w:r w:rsidRPr="0018137C">
        <w:rPr>
          <w:rFonts w:ascii="Times New Roman" w:hAnsi="Times New Roman"/>
          <w:sz w:val="24"/>
          <w:szCs w:val="24"/>
          <w:lang w:val="fr-FR"/>
        </w:rPr>
        <w:t xml:space="preserve">"Patrimoine culturel (atteintes au)", in O. </w:t>
      </w:r>
      <w:proofErr w:type="spellStart"/>
      <w:r w:rsidRPr="0018137C">
        <w:rPr>
          <w:rFonts w:ascii="Times New Roman" w:hAnsi="Times New Roman"/>
          <w:sz w:val="24"/>
          <w:szCs w:val="24"/>
          <w:lang w:val="fr-FR"/>
        </w:rPr>
        <w:t>Beauvallet</w:t>
      </w:r>
      <w:proofErr w:type="spellEnd"/>
      <w:r w:rsidRPr="0018137C">
        <w:rPr>
          <w:rFonts w:ascii="Times New Roman" w:hAnsi="Times New Roman"/>
          <w:sz w:val="24"/>
          <w:szCs w:val="24"/>
          <w:lang w:val="fr-FR"/>
        </w:rPr>
        <w:t xml:space="preserve"> (</w:t>
      </w:r>
      <w:proofErr w:type="spellStart"/>
      <w:r w:rsidRPr="0018137C">
        <w:rPr>
          <w:rFonts w:ascii="Times New Roman" w:hAnsi="Times New Roman"/>
          <w:sz w:val="24"/>
          <w:szCs w:val="24"/>
          <w:lang w:val="fr-FR"/>
        </w:rPr>
        <w:t>ed</w:t>
      </w:r>
      <w:proofErr w:type="spellEnd"/>
      <w:r w:rsidRPr="0018137C">
        <w:rPr>
          <w:rFonts w:ascii="Times New Roman" w:hAnsi="Times New Roman"/>
          <w:sz w:val="24"/>
          <w:szCs w:val="24"/>
          <w:lang w:val="fr-FR"/>
        </w:rPr>
        <w:t xml:space="preserve">.), </w:t>
      </w:r>
      <w:r w:rsidRPr="0018137C">
        <w:rPr>
          <w:rFonts w:ascii="Times New Roman" w:hAnsi="Times New Roman"/>
          <w:i/>
          <w:iCs/>
          <w:sz w:val="24"/>
          <w:szCs w:val="24"/>
          <w:lang w:val="fr-FR"/>
        </w:rPr>
        <w:t>Dictionnaire Encyclopédique de la Justice Pénale Internationale</w:t>
      </w:r>
      <w:r w:rsidRPr="0018137C">
        <w:rPr>
          <w:rFonts w:ascii="Times New Roman" w:hAnsi="Times New Roman"/>
          <w:sz w:val="24"/>
          <w:szCs w:val="24"/>
          <w:lang w:val="fr-FR"/>
        </w:rPr>
        <w:t xml:space="preserve">, </w:t>
      </w:r>
      <w:proofErr w:type="gramStart"/>
      <w:r w:rsidRPr="0018137C">
        <w:rPr>
          <w:rFonts w:ascii="Times New Roman" w:hAnsi="Times New Roman"/>
          <w:sz w:val="24"/>
          <w:szCs w:val="24"/>
          <w:lang w:val="fr-FR"/>
        </w:rPr>
        <w:t>Paris:</w:t>
      </w:r>
      <w:proofErr w:type="gramEnd"/>
      <w:r w:rsidRPr="0018137C">
        <w:rPr>
          <w:rFonts w:ascii="Times New Roman" w:hAnsi="Times New Roman"/>
          <w:sz w:val="24"/>
          <w:szCs w:val="24"/>
          <w:lang w:val="fr-FR"/>
        </w:rPr>
        <w:t xml:space="preserve"> Berger Levrault, 2017, 726-729, ISBN: 978-2-85130-248-9</w:t>
      </w:r>
    </w:p>
    <w:p w14:paraId="38D7F4AD" w14:textId="77777777" w:rsidR="00D05A75" w:rsidRPr="0018137C" w:rsidRDefault="00D05A75" w:rsidP="0018137C">
      <w:pPr>
        <w:pStyle w:val="Paragrafoelenco"/>
        <w:jc w:val="both"/>
        <w:rPr>
          <w:rFonts w:ascii="Times New Roman" w:hAnsi="Times New Roman"/>
          <w:sz w:val="24"/>
          <w:szCs w:val="24"/>
          <w:lang w:val="fr-FR"/>
        </w:rPr>
      </w:pPr>
    </w:p>
    <w:p w14:paraId="4FD2728E"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lang w:val="en-GB"/>
        </w:rPr>
      </w:pPr>
      <w:r w:rsidRPr="0018137C">
        <w:rPr>
          <w:rFonts w:ascii="Times New Roman" w:hAnsi="Times New Roman"/>
          <w:sz w:val="24"/>
          <w:szCs w:val="24"/>
          <w:lang w:val="en-US"/>
        </w:rPr>
        <w:t xml:space="preserve">"Legal Rules, Political Realities and Policy Choices in the Functioning of the Cooperation Regime of the International Criminal Court", in O. </w:t>
      </w:r>
      <w:proofErr w:type="spellStart"/>
      <w:r w:rsidRPr="0018137C">
        <w:rPr>
          <w:rFonts w:ascii="Times New Roman" w:hAnsi="Times New Roman"/>
          <w:sz w:val="24"/>
          <w:szCs w:val="24"/>
          <w:lang w:val="en-US"/>
        </w:rPr>
        <w:t>Bekou</w:t>
      </w:r>
      <w:proofErr w:type="spellEnd"/>
      <w:r w:rsidRPr="0018137C">
        <w:rPr>
          <w:rFonts w:ascii="Times New Roman" w:hAnsi="Times New Roman"/>
          <w:sz w:val="24"/>
          <w:szCs w:val="24"/>
          <w:lang w:val="en-US"/>
        </w:rPr>
        <w:t xml:space="preserve">, D. J. Birkett (eds.), </w:t>
      </w:r>
      <w:r w:rsidRPr="0018137C">
        <w:rPr>
          <w:rFonts w:ascii="Times New Roman" w:hAnsi="Times New Roman"/>
          <w:i/>
          <w:sz w:val="24"/>
          <w:szCs w:val="24"/>
          <w:lang w:val="en-US"/>
        </w:rPr>
        <w:t>Cooperation and the International Criminal Court. Perspectives from Theory and Practice</w:t>
      </w:r>
      <w:r w:rsidRPr="0018137C">
        <w:rPr>
          <w:rFonts w:ascii="Times New Roman" w:hAnsi="Times New Roman"/>
          <w:sz w:val="24"/>
          <w:szCs w:val="24"/>
          <w:lang w:val="en-US"/>
        </w:rPr>
        <w:t xml:space="preserve">, Leiden, Boston: </w:t>
      </w:r>
      <w:r w:rsidRPr="0018137C">
        <w:rPr>
          <w:rFonts w:ascii="Times New Roman" w:hAnsi="Times New Roman"/>
          <w:sz w:val="24"/>
          <w:szCs w:val="24"/>
          <w:lang w:val="en-GB"/>
        </w:rPr>
        <w:t xml:space="preserve">Brill </w:t>
      </w:r>
      <w:proofErr w:type="spellStart"/>
      <w:r w:rsidRPr="0018137C">
        <w:rPr>
          <w:rFonts w:ascii="Times New Roman" w:hAnsi="Times New Roman"/>
          <w:sz w:val="24"/>
          <w:szCs w:val="24"/>
          <w:lang w:val="en-GB"/>
        </w:rPr>
        <w:t>Nijhoff</w:t>
      </w:r>
      <w:proofErr w:type="spellEnd"/>
      <w:r w:rsidRPr="0018137C">
        <w:rPr>
          <w:rFonts w:ascii="Times New Roman" w:hAnsi="Times New Roman"/>
          <w:sz w:val="24"/>
          <w:szCs w:val="24"/>
          <w:lang w:val="en-GB"/>
        </w:rPr>
        <w:t>, 2016, 7-57, ISBN: 978-90-04-30446-8</w:t>
      </w:r>
    </w:p>
    <w:p w14:paraId="57818607" w14:textId="77777777" w:rsidR="00D05A75" w:rsidRPr="0018137C" w:rsidRDefault="00D05A75" w:rsidP="0018137C">
      <w:pPr>
        <w:pStyle w:val="Paragrafoelenco"/>
        <w:jc w:val="both"/>
        <w:rPr>
          <w:rFonts w:ascii="Times New Roman" w:hAnsi="Times New Roman"/>
          <w:sz w:val="24"/>
          <w:szCs w:val="24"/>
          <w:lang w:val="en-GB"/>
        </w:rPr>
      </w:pPr>
    </w:p>
    <w:p w14:paraId="1EFFAF95"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lang w:val="en-GB"/>
        </w:rPr>
      </w:pPr>
      <w:r w:rsidRPr="0018137C">
        <w:rPr>
          <w:rFonts w:ascii="Times New Roman" w:hAnsi="Times New Roman"/>
          <w:snapToGrid w:val="0"/>
          <w:sz w:val="24"/>
          <w:szCs w:val="24"/>
          <w:lang w:val="en-US"/>
        </w:rPr>
        <w:t xml:space="preserve">"State Cooperation with the ICC and Human Rights", in M. Politi, F. Gioia (eds.), </w:t>
      </w:r>
      <w:r w:rsidRPr="0018137C">
        <w:rPr>
          <w:rFonts w:ascii="Times New Roman" w:hAnsi="Times New Roman"/>
          <w:i/>
          <w:iCs/>
          <w:sz w:val="24"/>
          <w:szCs w:val="24"/>
          <w:lang w:val="en-GB"/>
        </w:rPr>
        <w:t>The International Criminal Court and National Jurisdictions</w:t>
      </w:r>
      <w:r w:rsidRPr="0018137C">
        <w:rPr>
          <w:rFonts w:ascii="Times New Roman" w:hAnsi="Times New Roman"/>
          <w:sz w:val="24"/>
          <w:szCs w:val="24"/>
          <w:lang w:val="en-GB"/>
        </w:rPr>
        <w:t>, Abingdon, New York: Routledge, 2016, 103-111, ISBN: 978-0-7546-7436-8</w:t>
      </w:r>
    </w:p>
    <w:p w14:paraId="51FFB654"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z w:val="24"/>
          <w:szCs w:val="24"/>
          <w:lang w:val="en-GB"/>
        </w:rPr>
      </w:pPr>
    </w:p>
    <w:p w14:paraId="5A028E21" w14:textId="77777777" w:rsidR="00D05A75" w:rsidRPr="0018137C" w:rsidRDefault="00D05A75" w:rsidP="00957DED">
      <w:pPr>
        <w:pStyle w:val="Default"/>
        <w:numPr>
          <w:ilvl w:val="0"/>
          <w:numId w:val="14"/>
        </w:numPr>
        <w:jc w:val="both"/>
        <w:rPr>
          <w:color w:val="auto"/>
        </w:rPr>
      </w:pPr>
      <w:r w:rsidRPr="0018137C">
        <w:rPr>
          <w:color w:val="auto"/>
        </w:rPr>
        <w:t xml:space="preserve">"Metodi, merito, implicazioni e valore di una bella pagina di giurisprudenza costituzionale italiana: la sentenza n. 238 (2014)", in AA.VV., </w:t>
      </w:r>
      <w:r w:rsidRPr="0018137C">
        <w:rPr>
          <w:i/>
          <w:iCs/>
          <w:color w:val="auto"/>
        </w:rPr>
        <w:t>Scritti in ricordo di Paolo Cavaleri</w:t>
      </w:r>
      <w:r w:rsidRPr="0018137C">
        <w:rPr>
          <w:color w:val="auto"/>
        </w:rPr>
        <w:t>, Napoli: Edizioni Scientifiche Italiane, 2016, 195-212, ISBN: 978-88-495-3116-9</w:t>
      </w:r>
    </w:p>
    <w:p w14:paraId="2F136B1F" w14:textId="77777777" w:rsidR="00D05A75" w:rsidRPr="0018137C" w:rsidRDefault="00D05A75" w:rsidP="0018137C">
      <w:pPr>
        <w:pStyle w:val="Paragrafoelenco"/>
        <w:spacing w:after="0" w:line="240" w:lineRule="auto"/>
        <w:jc w:val="both"/>
        <w:rPr>
          <w:rFonts w:ascii="Times New Roman" w:hAnsi="Times New Roman"/>
          <w:sz w:val="24"/>
          <w:szCs w:val="24"/>
        </w:rPr>
      </w:pPr>
    </w:p>
    <w:p w14:paraId="170143A7" w14:textId="77777777" w:rsidR="00D05A75" w:rsidRPr="0018137C" w:rsidRDefault="00D05A75" w:rsidP="00957DED">
      <w:pPr>
        <w:pStyle w:val="Default"/>
        <w:numPr>
          <w:ilvl w:val="0"/>
          <w:numId w:val="14"/>
        </w:numPr>
        <w:jc w:val="both"/>
        <w:rPr>
          <w:color w:val="auto"/>
        </w:rPr>
      </w:pPr>
      <w:r w:rsidRPr="0018137C">
        <w:rPr>
          <w:color w:val="auto"/>
        </w:rPr>
        <w:t xml:space="preserve">"L’effetto diretto «invertito» dell’art. 325 del Trattato sul funzionamento dell’Unione europea", in C. Paonessa, l. </w:t>
      </w:r>
      <w:proofErr w:type="spellStart"/>
      <w:r w:rsidRPr="0018137C">
        <w:rPr>
          <w:color w:val="auto"/>
        </w:rPr>
        <w:t>Zilletti</w:t>
      </w:r>
      <w:proofErr w:type="spellEnd"/>
      <w:r w:rsidRPr="0018137C">
        <w:rPr>
          <w:color w:val="auto"/>
        </w:rPr>
        <w:t xml:space="preserve"> (</w:t>
      </w:r>
      <w:proofErr w:type="spellStart"/>
      <w:r w:rsidRPr="0018137C">
        <w:rPr>
          <w:color w:val="auto"/>
        </w:rPr>
        <w:t>eds</w:t>
      </w:r>
      <w:proofErr w:type="spellEnd"/>
      <w:r w:rsidRPr="0018137C">
        <w:rPr>
          <w:color w:val="auto"/>
        </w:rPr>
        <w:t xml:space="preserve">.), </w:t>
      </w:r>
      <w:r w:rsidRPr="0018137C">
        <w:rPr>
          <w:i/>
          <w:iCs/>
          <w:color w:val="auto"/>
        </w:rPr>
        <w:t xml:space="preserve">Dal giudice garante al giudice </w:t>
      </w:r>
      <w:proofErr w:type="spellStart"/>
      <w:r w:rsidRPr="0018137C">
        <w:rPr>
          <w:i/>
          <w:iCs/>
          <w:color w:val="auto"/>
        </w:rPr>
        <w:t>disapplicatore</w:t>
      </w:r>
      <w:proofErr w:type="spellEnd"/>
      <w:r w:rsidRPr="0018137C">
        <w:rPr>
          <w:i/>
          <w:iCs/>
          <w:color w:val="auto"/>
        </w:rPr>
        <w:t xml:space="preserve"> delle garanzie. I nuovi scenari della soggezione al diritto dell'Unione europea: a proposito della sentenza della Corte di giustizia </w:t>
      </w:r>
      <w:r w:rsidRPr="0018137C">
        <w:rPr>
          <w:color w:val="auto"/>
        </w:rPr>
        <w:t>Taricco, Pisa: Pacini Giuridica, 2016, 17-32, ISBN: 978-88-6995-051-3</w:t>
      </w:r>
    </w:p>
    <w:p w14:paraId="268D2AC5" w14:textId="77777777" w:rsidR="00D05A75" w:rsidRPr="0018137C" w:rsidRDefault="00D05A75" w:rsidP="0018137C">
      <w:pPr>
        <w:pStyle w:val="Paragrafoelenco"/>
        <w:spacing w:after="0" w:line="240" w:lineRule="auto"/>
        <w:jc w:val="both"/>
        <w:rPr>
          <w:rFonts w:ascii="Times New Roman" w:hAnsi="Times New Roman"/>
          <w:sz w:val="24"/>
          <w:szCs w:val="24"/>
        </w:rPr>
      </w:pPr>
    </w:p>
    <w:p w14:paraId="10AE9DE3"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lang w:val="en-US"/>
        </w:rPr>
      </w:pPr>
      <w:r w:rsidRPr="0018137C">
        <w:rPr>
          <w:rFonts w:ascii="Times New Roman" w:hAnsi="Times New Roman"/>
          <w:sz w:val="24"/>
          <w:szCs w:val="24"/>
          <w:lang w:val="en-US"/>
        </w:rPr>
        <w:t xml:space="preserve">"The Italian Legal System and International Law", in A. De Luca, A. Simoni (eds.), </w:t>
      </w:r>
      <w:r w:rsidRPr="0018137C">
        <w:rPr>
          <w:rFonts w:ascii="Times New Roman" w:hAnsi="Times New Roman"/>
          <w:i/>
          <w:sz w:val="24"/>
          <w:szCs w:val="24"/>
          <w:lang w:val="en-US"/>
        </w:rPr>
        <w:t>Fundamentals of Italian Law</w:t>
      </w:r>
      <w:r w:rsidRPr="0018137C">
        <w:rPr>
          <w:rFonts w:ascii="Times New Roman" w:hAnsi="Times New Roman"/>
          <w:sz w:val="24"/>
          <w:szCs w:val="24"/>
          <w:lang w:val="en-US"/>
        </w:rPr>
        <w:t xml:space="preserve">, Milano: </w:t>
      </w:r>
      <w:proofErr w:type="spellStart"/>
      <w:r w:rsidRPr="0018137C">
        <w:rPr>
          <w:rFonts w:ascii="Times New Roman" w:hAnsi="Times New Roman"/>
          <w:sz w:val="24"/>
          <w:szCs w:val="24"/>
          <w:lang w:val="en-US"/>
        </w:rPr>
        <w:t>Giuffrè</w:t>
      </w:r>
      <w:proofErr w:type="spellEnd"/>
      <w:r w:rsidRPr="0018137C">
        <w:rPr>
          <w:rFonts w:ascii="Times New Roman" w:hAnsi="Times New Roman"/>
          <w:sz w:val="24"/>
          <w:szCs w:val="24"/>
          <w:lang w:val="en-US"/>
        </w:rPr>
        <w:t>, 2014, 41-60, ISBN: 9788814184147</w:t>
      </w:r>
    </w:p>
    <w:p w14:paraId="15EBCA89" w14:textId="77777777" w:rsidR="00D05A75" w:rsidRPr="0018137C" w:rsidRDefault="00D05A75" w:rsidP="0018137C">
      <w:pPr>
        <w:pStyle w:val="Paragrafoelenco"/>
        <w:spacing w:after="0" w:line="240" w:lineRule="auto"/>
        <w:jc w:val="both"/>
        <w:rPr>
          <w:rFonts w:ascii="Times New Roman" w:hAnsi="Times New Roman"/>
          <w:sz w:val="24"/>
          <w:szCs w:val="24"/>
          <w:lang w:val="en-US"/>
        </w:rPr>
      </w:pPr>
    </w:p>
    <w:p w14:paraId="11C59EAC"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lang w:val="fr-FR"/>
        </w:rPr>
      </w:pPr>
      <w:r w:rsidRPr="0018137C">
        <w:rPr>
          <w:rFonts w:ascii="Times New Roman" w:hAnsi="Times New Roman"/>
          <w:sz w:val="24"/>
          <w:szCs w:val="24"/>
          <w:lang w:val="fr-FR"/>
        </w:rPr>
        <w:t xml:space="preserve">"La Cour pénale internationale et les Nations Unies", in J. Fernandez, X. </w:t>
      </w:r>
      <w:proofErr w:type="spellStart"/>
      <w:r w:rsidRPr="0018137C">
        <w:rPr>
          <w:rFonts w:ascii="Times New Roman" w:hAnsi="Times New Roman"/>
          <w:sz w:val="24"/>
          <w:szCs w:val="24"/>
          <w:lang w:val="fr-FR"/>
        </w:rPr>
        <w:t>Pacreau</w:t>
      </w:r>
      <w:proofErr w:type="spellEnd"/>
      <w:r w:rsidRPr="0018137C">
        <w:rPr>
          <w:rFonts w:ascii="Times New Roman" w:hAnsi="Times New Roman"/>
          <w:sz w:val="24"/>
          <w:szCs w:val="24"/>
          <w:lang w:val="fr-FR"/>
        </w:rPr>
        <w:t xml:space="preserve"> (</w:t>
      </w:r>
      <w:proofErr w:type="spellStart"/>
      <w:r w:rsidRPr="0018137C">
        <w:rPr>
          <w:rFonts w:ascii="Times New Roman" w:hAnsi="Times New Roman"/>
          <w:sz w:val="24"/>
          <w:szCs w:val="24"/>
          <w:lang w:val="fr-FR"/>
        </w:rPr>
        <w:t>eds</w:t>
      </w:r>
      <w:proofErr w:type="spellEnd"/>
      <w:r w:rsidRPr="0018137C">
        <w:rPr>
          <w:rFonts w:ascii="Times New Roman" w:hAnsi="Times New Roman"/>
          <w:sz w:val="24"/>
          <w:szCs w:val="24"/>
          <w:lang w:val="fr-FR"/>
        </w:rPr>
        <w:t xml:space="preserve">.), </w:t>
      </w:r>
      <w:r w:rsidRPr="0018137C">
        <w:rPr>
          <w:rFonts w:ascii="Times New Roman" w:hAnsi="Times New Roman"/>
          <w:i/>
          <w:sz w:val="24"/>
          <w:szCs w:val="24"/>
          <w:lang w:val="fr-FR"/>
        </w:rPr>
        <w:t>Statut de Rome de la Cour pénale internationale. Commentaire article par article</w:t>
      </w:r>
      <w:r w:rsidRPr="0018137C">
        <w:rPr>
          <w:rFonts w:ascii="Times New Roman" w:hAnsi="Times New Roman"/>
          <w:sz w:val="24"/>
          <w:szCs w:val="24"/>
          <w:lang w:val="fr-FR"/>
        </w:rPr>
        <w:t xml:space="preserve">, </w:t>
      </w:r>
      <w:proofErr w:type="gramStart"/>
      <w:r w:rsidRPr="0018137C">
        <w:rPr>
          <w:rFonts w:ascii="Times New Roman" w:hAnsi="Times New Roman"/>
          <w:sz w:val="24"/>
          <w:szCs w:val="24"/>
          <w:lang w:val="fr-FR"/>
        </w:rPr>
        <w:t>Paris:</w:t>
      </w:r>
      <w:proofErr w:type="gramEnd"/>
      <w:r w:rsidRPr="0018137C">
        <w:rPr>
          <w:rFonts w:ascii="Times New Roman" w:hAnsi="Times New Roman"/>
          <w:sz w:val="24"/>
          <w:szCs w:val="24"/>
          <w:lang w:val="fr-FR"/>
        </w:rPr>
        <w:t xml:space="preserve"> Editions A. </w:t>
      </w:r>
      <w:proofErr w:type="spellStart"/>
      <w:r w:rsidRPr="0018137C">
        <w:rPr>
          <w:rFonts w:ascii="Times New Roman" w:hAnsi="Times New Roman"/>
          <w:sz w:val="24"/>
          <w:szCs w:val="24"/>
          <w:lang w:val="fr-FR"/>
        </w:rPr>
        <w:t>Pedone</w:t>
      </w:r>
      <w:proofErr w:type="spellEnd"/>
      <w:r w:rsidRPr="0018137C">
        <w:rPr>
          <w:rFonts w:ascii="Times New Roman" w:hAnsi="Times New Roman"/>
          <w:sz w:val="24"/>
          <w:szCs w:val="24"/>
          <w:lang w:val="fr-FR"/>
        </w:rPr>
        <w:t xml:space="preserve">, 2012, vol. I, 77-90, ISBN: 978-2-233-00653-0 </w:t>
      </w:r>
    </w:p>
    <w:p w14:paraId="6564E919"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z w:val="24"/>
          <w:szCs w:val="24"/>
          <w:lang w:val="fr-FR"/>
        </w:rPr>
      </w:pPr>
    </w:p>
    <w:p w14:paraId="6B4F6242"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lang w:val="fr-FR"/>
        </w:rPr>
      </w:pPr>
      <w:r w:rsidRPr="0018137C">
        <w:rPr>
          <w:rFonts w:ascii="Times New Roman" w:hAnsi="Times New Roman"/>
          <w:sz w:val="24"/>
          <w:szCs w:val="24"/>
          <w:lang w:val="fr-FR"/>
        </w:rPr>
        <w:t xml:space="preserve">"Article 87 - Demandes de coopération : dispositions générales", in J. Fernandez, X. </w:t>
      </w:r>
      <w:proofErr w:type="spellStart"/>
      <w:r w:rsidRPr="0018137C">
        <w:rPr>
          <w:rFonts w:ascii="Times New Roman" w:hAnsi="Times New Roman"/>
          <w:sz w:val="24"/>
          <w:szCs w:val="24"/>
          <w:lang w:val="fr-FR"/>
        </w:rPr>
        <w:t>Pacreau</w:t>
      </w:r>
      <w:proofErr w:type="spellEnd"/>
      <w:r w:rsidRPr="0018137C">
        <w:rPr>
          <w:rFonts w:ascii="Times New Roman" w:hAnsi="Times New Roman"/>
          <w:sz w:val="24"/>
          <w:szCs w:val="24"/>
          <w:lang w:val="fr-FR"/>
        </w:rPr>
        <w:t xml:space="preserve"> (</w:t>
      </w:r>
      <w:proofErr w:type="spellStart"/>
      <w:r w:rsidRPr="0018137C">
        <w:rPr>
          <w:rFonts w:ascii="Times New Roman" w:hAnsi="Times New Roman"/>
          <w:sz w:val="24"/>
          <w:szCs w:val="24"/>
          <w:lang w:val="fr-FR"/>
        </w:rPr>
        <w:t>eds</w:t>
      </w:r>
      <w:proofErr w:type="spellEnd"/>
      <w:r w:rsidRPr="0018137C">
        <w:rPr>
          <w:rFonts w:ascii="Times New Roman" w:hAnsi="Times New Roman"/>
          <w:sz w:val="24"/>
          <w:szCs w:val="24"/>
          <w:lang w:val="fr-FR"/>
        </w:rPr>
        <w:t xml:space="preserve">.), </w:t>
      </w:r>
      <w:r w:rsidRPr="0018137C">
        <w:rPr>
          <w:rFonts w:ascii="Times New Roman" w:hAnsi="Times New Roman"/>
          <w:i/>
          <w:sz w:val="24"/>
          <w:szCs w:val="24"/>
          <w:lang w:val="fr-FR"/>
        </w:rPr>
        <w:t>Statut de Rome de la Cour pénale internationale. Commentaire article par article</w:t>
      </w:r>
      <w:r w:rsidRPr="0018137C">
        <w:rPr>
          <w:rFonts w:ascii="Times New Roman" w:hAnsi="Times New Roman"/>
          <w:sz w:val="24"/>
          <w:szCs w:val="24"/>
          <w:lang w:val="fr-FR"/>
        </w:rPr>
        <w:t xml:space="preserve">, </w:t>
      </w:r>
      <w:proofErr w:type="gramStart"/>
      <w:r w:rsidRPr="0018137C">
        <w:rPr>
          <w:rFonts w:ascii="Times New Roman" w:hAnsi="Times New Roman"/>
          <w:sz w:val="24"/>
          <w:szCs w:val="24"/>
          <w:lang w:val="fr-FR"/>
        </w:rPr>
        <w:t>Paris:</w:t>
      </w:r>
      <w:proofErr w:type="gramEnd"/>
      <w:r w:rsidRPr="0018137C">
        <w:rPr>
          <w:rFonts w:ascii="Times New Roman" w:hAnsi="Times New Roman"/>
          <w:sz w:val="24"/>
          <w:szCs w:val="24"/>
          <w:lang w:val="fr-FR"/>
        </w:rPr>
        <w:t xml:space="preserve"> Editions A. </w:t>
      </w:r>
      <w:proofErr w:type="spellStart"/>
      <w:r w:rsidRPr="0018137C">
        <w:rPr>
          <w:rFonts w:ascii="Times New Roman" w:hAnsi="Times New Roman"/>
          <w:sz w:val="24"/>
          <w:szCs w:val="24"/>
          <w:lang w:val="fr-FR"/>
        </w:rPr>
        <w:t>Pedone</w:t>
      </w:r>
      <w:proofErr w:type="spellEnd"/>
      <w:r w:rsidRPr="0018137C">
        <w:rPr>
          <w:rFonts w:ascii="Times New Roman" w:hAnsi="Times New Roman"/>
          <w:sz w:val="24"/>
          <w:szCs w:val="24"/>
          <w:lang w:val="fr-FR"/>
        </w:rPr>
        <w:t>, 2012, vol. II, 1805-1821, ISBN: 978-2-233-00653-0</w:t>
      </w:r>
    </w:p>
    <w:p w14:paraId="5F7979AE"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z w:val="24"/>
          <w:szCs w:val="24"/>
          <w:lang w:val="fr-FR"/>
        </w:rPr>
      </w:pPr>
    </w:p>
    <w:p w14:paraId="523E0437"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lang w:val="en-GB"/>
        </w:rPr>
      </w:pPr>
      <w:r w:rsidRPr="0018137C">
        <w:rPr>
          <w:rFonts w:ascii="Times New Roman" w:hAnsi="Times New Roman"/>
          <w:sz w:val="24"/>
          <w:szCs w:val="24"/>
          <w:lang w:val="en-GB"/>
        </w:rPr>
        <w:t xml:space="preserve">"Invalidity and Termination of Treaties and Rules of Procedure", in E. Cannizzaro (ed.), </w:t>
      </w:r>
      <w:r w:rsidRPr="0018137C">
        <w:rPr>
          <w:rFonts w:ascii="Times New Roman" w:hAnsi="Times New Roman"/>
          <w:i/>
          <w:sz w:val="24"/>
          <w:szCs w:val="24"/>
          <w:lang w:val="en-GB"/>
        </w:rPr>
        <w:t>The Law of Treaties Beyond the Vienna Convention</w:t>
      </w:r>
      <w:r w:rsidRPr="0018137C">
        <w:rPr>
          <w:rFonts w:ascii="Times New Roman" w:hAnsi="Times New Roman"/>
          <w:sz w:val="24"/>
          <w:szCs w:val="24"/>
          <w:lang w:val="en-GB"/>
        </w:rPr>
        <w:t xml:space="preserve">, Oxford: Oxford University Press, 2011, 360-377, ISBN: 978-0-19-958891-6 </w:t>
      </w:r>
    </w:p>
    <w:p w14:paraId="3034A36C"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z w:val="24"/>
          <w:szCs w:val="24"/>
          <w:lang w:val="en-GB"/>
        </w:rPr>
      </w:pPr>
    </w:p>
    <w:p w14:paraId="6E6E4039"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lang w:val="en-GB"/>
        </w:rPr>
      </w:pPr>
      <w:r w:rsidRPr="0018137C">
        <w:rPr>
          <w:rFonts w:ascii="Times New Roman" w:hAnsi="Times New Roman"/>
          <w:sz w:val="24"/>
          <w:szCs w:val="24"/>
          <w:lang w:val="en-GB"/>
        </w:rPr>
        <w:t>"</w:t>
      </w:r>
      <w:r w:rsidRPr="0018137C">
        <w:rPr>
          <w:rFonts w:ascii="Times New Roman" w:hAnsi="Times New Roman"/>
          <w:iCs/>
          <w:sz w:val="24"/>
          <w:szCs w:val="24"/>
          <w:lang w:val="en-GB"/>
        </w:rPr>
        <w:t>Security Council Targeted Sanctions and Human Rights</w:t>
      </w:r>
      <w:r w:rsidRPr="0018137C">
        <w:rPr>
          <w:rFonts w:ascii="Times New Roman" w:hAnsi="Times New Roman"/>
          <w:sz w:val="24"/>
          <w:szCs w:val="24"/>
          <w:lang w:val="en-GB"/>
        </w:rPr>
        <w:t xml:space="preserve">", in B. Fassbender (ed.), </w:t>
      </w:r>
      <w:r w:rsidRPr="0018137C">
        <w:rPr>
          <w:rFonts w:ascii="Times New Roman" w:hAnsi="Times New Roman"/>
          <w:i/>
          <w:sz w:val="24"/>
          <w:szCs w:val="24"/>
          <w:lang w:val="en-GB"/>
        </w:rPr>
        <w:t>Securing Human Rights? Achievements and Challenges of the UN Security Council</w:t>
      </w:r>
      <w:r w:rsidRPr="0018137C">
        <w:rPr>
          <w:rFonts w:ascii="Times New Roman" w:hAnsi="Times New Roman"/>
          <w:sz w:val="24"/>
          <w:szCs w:val="24"/>
          <w:lang w:val="en-GB"/>
        </w:rPr>
        <w:t>, Oxford: Oxford University Press, 2011, 98-140, ISBN: 978-0-19-964149-9</w:t>
      </w:r>
    </w:p>
    <w:p w14:paraId="16A2AA52" w14:textId="77777777" w:rsidR="00D05A75" w:rsidRPr="0018137C" w:rsidRDefault="00D05A75" w:rsidP="0018137C">
      <w:pPr>
        <w:pStyle w:val="Paragrafoelenco"/>
        <w:spacing w:after="0" w:line="240" w:lineRule="auto"/>
        <w:jc w:val="both"/>
        <w:rPr>
          <w:rFonts w:ascii="Times New Roman" w:hAnsi="Times New Roman"/>
          <w:sz w:val="24"/>
          <w:szCs w:val="24"/>
          <w:lang w:val="en-GB"/>
        </w:rPr>
      </w:pPr>
    </w:p>
    <w:p w14:paraId="796CB692"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rPr>
      </w:pPr>
      <w:r w:rsidRPr="0018137C">
        <w:rPr>
          <w:rFonts w:ascii="Times New Roman" w:hAnsi="Times New Roman"/>
          <w:snapToGrid w:val="0"/>
          <w:sz w:val="24"/>
          <w:szCs w:val="24"/>
        </w:rPr>
        <w:t>"</w:t>
      </w:r>
      <w:r w:rsidRPr="0018137C">
        <w:rPr>
          <w:rFonts w:ascii="Times New Roman" w:hAnsi="Times New Roman"/>
          <w:sz w:val="24"/>
          <w:szCs w:val="24"/>
        </w:rPr>
        <w:t xml:space="preserve">Le garanzie processuali fondamentali dell'Unione europea quale limite all'attuazione di sanzioni del Consiglio di sicurezza dopo la sentenza </w:t>
      </w:r>
      <w:r w:rsidRPr="0018137C">
        <w:rPr>
          <w:rFonts w:ascii="Times New Roman" w:hAnsi="Times New Roman"/>
          <w:i/>
          <w:sz w:val="24"/>
          <w:szCs w:val="24"/>
        </w:rPr>
        <w:t>Kadi</w:t>
      </w:r>
      <w:r w:rsidRPr="0018137C">
        <w:rPr>
          <w:rFonts w:ascii="Times New Roman" w:hAnsi="Times New Roman"/>
          <w:sz w:val="24"/>
          <w:szCs w:val="24"/>
        </w:rPr>
        <w:t xml:space="preserve"> della Corte di giustizia</w:t>
      </w:r>
      <w:r w:rsidRPr="0018137C">
        <w:rPr>
          <w:rFonts w:ascii="Times New Roman" w:hAnsi="Times New Roman"/>
          <w:snapToGrid w:val="0"/>
          <w:sz w:val="24"/>
          <w:szCs w:val="24"/>
        </w:rPr>
        <w:t xml:space="preserve">", in F. Salerno (ed.), </w:t>
      </w:r>
      <w:r w:rsidRPr="0018137C">
        <w:rPr>
          <w:rFonts w:ascii="Times New Roman" w:hAnsi="Times New Roman"/>
          <w:i/>
          <w:snapToGrid w:val="0"/>
          <w:sz w:val="24"/>
          <w:szCs w:val="24"/>
        </w:rPr>
        <w:t>Sanzioni ‘individuali’ del Consiglio di sicurezza e garanzie processuali fondamentali</w:t>
      </w:r>
      <w:r w:rsidRPr="0018137C">
        <w:rPr>
          <w:rFonts w:ascii="Times New Roman" w:hAnsi="Times New Roman"/>
          <w:snapToGrid w:val="0"/>
          <w:sz w:val="24"/>
          <w:szCs w:val="24"/>
        </w:rPr>
        <w:t xml:space="preserve">, Padova: Cedam, 2010, 105-126, ISBN: 978-88-13-29910-1 </w:t>
      </w:r>
    </w:p>
    <w:p w14:paraId="5AA4F460" w14:textId="77777777" w:rsidR="00D05A75" w:rsidRDefault="00D05A75" w:rsidP="0018137C">
      <w:pPr>
        <w:pStyle w:val="Paragrafoelenco"/>
        <w:spacing w:after="0"/>
        <w:jc w:val="both"/>
        <w:rPr>
          <w:rFonts w:ascii="Times New Roman" w:hAnsi="Times New Roman"/>
          <w:sz w:val="24"/>
          <w:szCs w:val="24"/>
        </w:rPr>
      </w:pPr>
    </w:p>
    <w:p w14:paraId="053FF21A"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lang w:val="en-GB"/>
        </w:rPr>
      </w:pPr>
      <w:r w:rsidRPr="0018137C">
        <w:rPr>
          <w:rFonts w:ascii="Times New Roman" w:hAnsi="Times New Roman"/>
          <w:sz w:val="24"/>
          <w:szCs w:val="24"/>
          <w:lang w:val="en-GB"/>
        </w:rPr>
        <w:t xml:space="preserve">"Request to the Democratic Republic of the Congo for the Purpose of Obtaining the Identification, Tracing, Freezing and Seizure of Property and Assets Belonging to Mr </w:t>
      </w:r>
      <w:r w:rsidRPr="0018137C">
        <w:rPr>
          <w:rFonts w:ascii="Times New Roman" w:hAnsi="Times New Roman"/>
          <w:iCs/>
          <w:sz w:val="24"/>
          <w:szCs w:val="24"/>
          <w:lang w:val="en-GB"/>
        </w:rPr>
        <w:t xml:space="preserve">Thomas Lubanga </w:t>
      </w:r>
      <w:proofErr w:type="spellStart"/>
      <w:r w:rsidRPr="0018137C">
        <w:rPr>
          <w:rFonts w:ascii="Times New Roman" w:hAnsi="Times New Roman"/>
          <w:iCs/>
          <w:sz w:val="24"/>
          <w:szCs w:val="24"/>
          <w:lang w:val="en-GB"/>
        </w:rPr>
        <w:t>Dyilo</w:t>
      </w:r>
      <w:proofErr w:type="spellEnd"/>
      <w:r w:rsidRPr="0018137C">
        <w:rPr>
          <w:rFonts w:ascii="Times New Roman" w:hAnsi="Times New Roman"/>
          <w:iCs/>
          <w:sz w:val="24"/>
          <w:szCs w:val="24"/>
          <w:lang w:val="en-GB"/>
        </w:rPr>
        <w:t xml:space="preserve">; Request to the States Parties to the Rome Statute for </w:t>
      </w:r>
      <w:r w:rsidRPr="0018137C">
        <w:rPr>
          <w:rFonts w:ascii="Times New Roman" w:hAnsi="Times New Roman"/>
          <w:sz w:val="24"/>
          <w:szCs w:val="24"/>
          <w:lang w:val="en-GB"/>
        </w:rPr>
        <w:t xml:space="preserve">the Identification, Tracing, Freezing and Seizure of Property and Assets Belonging to Mr </w:t>
      </w:r>
      <w:r w:rsidRPr="0018137C">
        <w:rPr>
          <w:rFonts w:ascii="Times New Roman" w:hAnsi="Times New Roman"/>
          <w:iCs/>
          <w:sz w:val="24"/>
          <w:szCs w:val="24"/>
          <w:lang w:val="en-GB"/>
        </w:rPr>
        <w:t xml:space="preserve">Thomas Lubanga </w:t>
      </w:r>
      <w:proofErr w:type="spellStart"/>
      <w:r w:rsidRPr="0018137C">
        <w:rPr>
          <w:rFonts w:ascii="Times New Roman" w:hAnsi="Times New Roman"/>
          <w:iCs/>
          <w:sz w:val="24"/>
          <w:szCs w:val="24"/>
          <w:lang w:val="en-GB"/>
        </w:rPr>
        <w:t>Dyilo</w:t>
      </w:r>
      <w:proofErr w:type="spellEnd"/>
      <w:r w:rsidRPr="0018137C">
        <w:rPr>
          <w:rFonts w:ascii="Times New Roman" w:hAnsi="Times New Roman"/>
          <w:sz w:val="24"/>
          <w:szCs w:val="24"/>
          <w:lang w:val="en-GB"/>
        </w:rPr>
        <w:t xml:space="preserve">", in A. </w:t>
      </w:r>
      <w:proofErr w:type="spellStart"/>
      <w:r w:rsidRPr="0018137C">
        <w:rPr>
          <w:rFonts w:ascii="Times New Roman" w:hAnsi="Times New Roman"/>
          <w:sz w:val="24"/>
          <w:szCs w:val="24"/>
          <w:lang w:val="en-GB"/>
        </w:rPr>
        <w:t>Klip</w:t>
      </w:r>
      <w:proofErr w:type="spellEnd"/>
      <w:r w:rsidRPr="0018137C">
        <w:rPr>
          <w:rFonts w:ascii="Times New Roman" w:hAnsi="Times New Roman"/>
          <w:sz w:val="24"/>
          <w:szCs w:val="24"/>
          <w:lang w:val="en-GB"/>
        </w:rPr>
        <w:t>, G. Sluiter (eds.),</w:t>
      </w:r>
      <w:r w:rsidRPr="0018137C">
        <w:rPr>
          <w:rFonts w:ascii="Times New Roman" w:hAnsi="Times New Roman"/>
          <w:i/>
          <w:sz w:val="24"/>
          <w:szCs w:val="24"/>
          <w:lang w:val="en-GB"/>
        </w:rPr>
        <w:t xml:space="preserve"> Annotated Leading Cases of International Criminal Tribunals. The International Criminal Court, 2005-2007</w:t>
      </w:r>
      <w:r w:rsidRPr="0018137C">
        <w:rPr>
          <w:rFonts w:ascii="Times New Roman" w:hAnsi="Times New Roman"/>
          <w:sz w:val="24"/>
          <w:szCs w:val="24"/>
          <w:lang w:val="en-GB"/>
        </w:rPr>
        <w:t xml:space="preserve">, vol. XXIII, Antwerp, Oxford, Portland: </w:t>
      </w:r>
      <w:proofErr w:type="spellStart"/>
      <w:r w:rsidRPr="0018137C">
        <w:rPr>
          <w:rFonts w:ascii="Times New Roman" w:hAnsi="Times New Roman"/>
          <w:sz w:val="24"/>
          <w:szCs w:val="24"/>
          <w:lang w:val="en-GB"/>
        </w:rPr>
        <w:t>Intersentia</w:t>
      </w:r>
      <w:proofErr w:type="spellEnd"/>
      <w:r w:rsidRPr="0018137C">
        <w:rPr>
          <w:rFonts w:ascii="Times New Roman" w:hAnsi="Times New Roman"/>
          <w:sz w:val="24"/>
          <w:szCs w:val="24"/>
          <w:lang w:val="en-GB"/>
        </w:rPr>
        <w:t>, 2010, 538-543, ISBN: 978-90-5095-988-9</w:t>
      </w:r>
    </w:p>
    <w:p w14:paraId="01378027"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napToGrid w:val="0"/>
          <w:sz w:val="24"/>
          <w:szCs w:val="24"/>
          <w:lang w:val="en-GB"/>
        </w:rPr>
      </w:pPr>
    </w:p>
    <w:p w14:paraId="1B9B173A"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napToGrid w:val="0"/>
          <w:sz w:val="24"/>
          <w:szCs w:val="24"/>
          <w:lang w:val="en-US"/>
        </w:rPr>
      </w:pPr>
      <w:r w:rsidRPr="0018137C">
        <w:rPr>
          <w:rFonts w:ascii="Times New Roman" w:hAnsi="Times New Roman"/>
          <w:snapToGrid w:val="0"/>
          <w:sz w:val="24"/>
          <w:szCs w:val="24"/>
          <w:lang w:val="fr-FR"/>
        </w:rPr>
        <w:t xml:space="preserve">"Extradition", in A. </w:t>
      </w:r>
      <w:proofErr w:type="spellStart"/>
      <w:r w:rsidRPr="0018137C">
        <w:rPr>
          <w:rFonts w:ascii="Times New Roman" w:hAnsi="Times New Roman"/>
          <w:snapToGrid w:val="0"/>
          <w:sz w:val="24"/>
          <w:szCs w:val="24"/>
          <w:lang w:val="fr-FR"/>
        </w:rPr>
        <w:t>Cassese</w:t>
      </w:r>
      <w:proofErr w:type="spellEnd"/>
      <w:r w:rsidRPr="0018137C">
        <w:rPr>
          <w:rFonts w:ascii="Times New Roman" w:hAnsi="Times New Roman"/>
          <w:snapToGrid w:val="0"/>
          <w:sz w:val="24"/>
          <w:szCs w:val="24"/>
          <w:lang w:val="fr-FR"/>
        </w:rPr>
        <w:t xml:space="preserve"> et al. </w:t>
      </w:r>
      <w:r w:rsidRPr="0018137C">
        <w:rPr>
          <w:rFonts w:ascii="Times New Roman" w:hAnsi="Times New Roman"/>
          <w:snapToGrid w:val="0"/>
          <w:sz w:val="24"/>
          <w:szCs w:val="24"/>
          <w:lang w:val="en-US"/>
        </w:rPr>
        <w:t xml:space="preserve">(ed.), </w:t>
      </w:r>
      <w:r w:rsidRPr="0018137C">
        <w:rPr>
          <w:rFonts w:ascii="Times New Roman" w:hAnsi="Times New Roman"/>
          <w:i/>
          <w:snapToGrid w:val="0"/>
          <w:sz w:val="24"/>
          <w:szCs w:val="24"/>
          <w:lang w:val="en-US"/>
        </w:rPr>
        <w:t>The Oxford Companion to International Criminal Justice</w:t>
      </w:r>
      <w:r w:rsidRPr="0018137C">
        <w:rPr>
          <w:rFonts w:ascii="Times New Roman" w:hAnsi="Times New Roman"/>
          <w:snapToGrid w:val="0"/>
          <w:sz w:val="24"/>
          <w:szCs w:val="24"/>
          <w:lang w:val="en-US"/>
        </w:rPr>
        <w:t xml:space="preserve">, Oxford: Oxford University Press, 2009, vol. II, </w:t>
      </w:r>
      <w:r w:rsidRPr="0018137C">
        <w:rPr>
          <w:rFonts w:ascii="Times New Roman" w:hAnsi="Times New Roman"/>
          <w:snapToGrid w:val="0"/>
          <w:sz w:val="24"/>
          <w:szCs w:val="24"/>
          <w:lang w:val="en-GB"/>
        </w:rPr>
        <w:t xml:space="preserve">321-322, </w:t>
      </w:r>
      <w:r w:rsidRPr="0018137C">
        <w:rPr>
          <w:rFonts w:ascii="Times New Roman" w:hAnsi="Times New Roman"/>
          <w:snapToGrid w:val="0"/>
          <w:sz w:val="24"/>
          <w:szCs w:val="24"/>
          <w:lang w:val="en-US"/>
        </w:rPr>
        <w:t xml:space="preserve">ISBN: </w:t>
      </w:r>
      <w:r w:rsidRPr="0018137C">
        <w:rPr>
          <w:rFonts w:ascii="Times New Roman" w:eastAsia="ArialUnicodeMS" w:hAnsi="Times New Roman"/>
          <w:sz w:val="24"/>
          <w:szCs w:val="24"/>
          <w:lang w:val="en-GB"/>
        </w:rPr>
        <w:t>9780199238316</w:t>
      </w:r>
      <w:r w:rsidRPr="0018137C">
        <w:rPr>
          <w:rFonts w:ascii="Times New Roman" w:hAnsi="Times New Roman"/>
          <w:snapToGrid w:val="0"/>
          <w:sz w:val="24"/>
          <w:szCs w:val="24"/>
          <w:lang w:val="en-US"/>
        </w:rPr>
        <w:t xml:space="preserve"> </w:t>
      </w:r>
    </w:p>
    <w:p w14:paraId="27D6BAC1"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napToGrid w:val="0"/>
          <w:sz w:val="24"/>
          <w:szCs w:val="24"/>
          <w:lang w:val="fr-FR"/>
        </w:rPr>
      </w:pPr>
    </w:p>
    <w:p w14:paraId="73C737CE"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z w:val="24"/>
          <w:szCs w:val="24"/>
          <w:lang w:val="en-GB"/>
        </w:rPr>
      </w:pPr>
      <w:r w:rsidRPr="0018137C">
        <w:rPr>
          <w:rFonts w:ascii="Times New Roman" w:hAnsi="Times New Roman"/>
          <w:snapToGrid w:val="0"/>
          <w:sz w:val="24"/>
          <w:szCs w:val="24"/>
          <w:lang w:val="en-US"/>
        </w:rPr>
        <w:t xml:space="preserve">State Cooperation with the ICC and Human Rights", in M. Politi, F. Gioia (eds.), </w:t>
      </w:r>
      <w:r w:rsidRPr="0018137C">
        <w:rPr>
          <w:rFonts w:ascii="Times New Roman" w:hAnsi="Times New Roman"/>
          <w:i/>
          <w:iCs/>
          <w:sz w:val="24"/>
          <w:szCs w:val="24"/>
          <w:lang w:val="en-GB"/>
        </w:rPr>
        <w:t>The International Criminal Court and National Jurisdictions</w:t>
      </w:r>
      <w:r w:rsidRPr="0018137C">
        <w:rPr>
          <w:rFonts w:ascii="Times New Roman" w:hAnsi="Times New Roman"/>
          <w:sz w:val="24"/>
          <w:szCs w:val="24"/>
          <w:lang w:val="en-GB"/>
        </w:rPr>
        <w:t>, Aldershot: Ashgate Publishing, 2008, 103-111, ISBN: 978-0-7546-7436-8</w:t>
      </w:r>
    </w:p>
    <w:p w14:paraId="3CB4D4CB"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napToGrid w:val="0"/>
          <w:sz w:val="24"/>
          <w:szCs w:val="24"/>
          <w:lang w:val="en-GB"/>
        </w:rPr>
      </w:pPr>
    </w:p>
    <w:p w14:paraId="00544C70" w14:textId="77777777" w:rsidR="00D05A75" w:rsidRPr="0018137C" w:rsidRDefault="00D05A75" w:rsidP="00957DED">
      <w:pPr>
        <w:pStyle w:val="Paragrafoelenco"/>
        <w:numPr>
          <w:ilvl w:val="0"/>
          <w:numId w:val="14"/>
        </w:numPr>
        <w:tabs>
          <w:tab w:val="left" w:pos="-2127"/>
          <w:tab w:val="left" w:pos="-1985"/>
          <w:tab w:val="left" w:pos="-1440"/>
          <w:tab w:val="left" w:pos="-709"/>
          <w:tab w:val="left" w:pos="-142"/>
        </w:tabs>
        <w:spacing w:after="0" w:line="240" w:lineRule="auto"/>
        <w:jc w:val="both"/>
        <w:rPr>
          <w:rFonts w:ascii="Times New Roman" w:hAnsi="Times New Roman"/>
          <w:snapToGrid w:val="0"/>
          <w:sz w:val="24"/>
          <w:szCs w:val="24"/>
          <w:lang w:val="en-GB"/>
        </w:rPr>
      </w:pPr>
      <w:r w:rsidRPr="0018137C">
        <w:rPr>
          <w:rFonts w:ascii="Times New Roman" w:hAnsi="Times New Roman"/>
          <w:snapToGrid w:val="0"/>
          <w:sz w:val="24"/>
          <w:szCs w:val="24"/>
          <w:lang w:val="en-GB"/>
        </w:rPr>
        <w:t xml:space="preserve">"Procedural Issues in the First Case before the ICC", in M.C. Malaguti (ed.), </w:t>
      </w:r>
      <w:r w:rsidRPr="0018137C">
        <w:rPr>
          <w:rFonts w:ascii="Times New Roman" w:hAnsi="Times New Roman"/>
          <w:i/>
          <w:snapToGrid w:val="0"/>
          <w:sz w:val="24"/>
          <w:szCs w:val="24"/>
          <w:lang w:val="en-GB"/>
        </w:rPr>
        <w:t>ICC and international cooperation in the light of the Rome Statute</w:t>
      </w:r>
      <w:r w:rsidRPr="0018137C">
        <w:rPr>
          <w:rFonts w:ascii="Times New Roman" w:hAnsi="Times New Roman"/>
          <w:snapToGrid w:val="0"/>
          <w:sz w:val="24"/>
          <w:szCs w:val="24"/>
          <w:lang w:val="en-GB"/>
        </w:rPr>
        <w:t xml:space="preserve">, Lecce: Argo, 2007, 13-54, ISBN: 88-8234-378-2 </w:t>
      </w:r>
    </w:p>
    <w:p w14:paraId="3D050C40"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napToGrid w:val="0"/>
          <w:sz w:val="24"/>
          <w:szCs w:val="24"/>
          <w:lang w:val="en-GB"/>
        </w:rPr>
      </w:pPr>
    </w:p>
    <w:p w14:paraId="05B3C97F" w14:textId="77777777" w:rsidR="00D05A75" w:rsidRPr="0018137C" w:rsidRDefault="00D05A75" w:rsidP="00957DED">
      <w:pPr>
        <w:pStyle w:val="Paragrafoelenco"/>
        <w:numPr>
          <w:ilvl w:val="0"/>
          <w:numId w:val="14"/>
        </w:numPr>
        <w:spacing w:after="0" w:line="240" w:lineRule="auto"/>
        <w:jc w:val="both"/>
        <w:rPr>
          <w:rFonts w:ascii="Times New Roman" w:hAnsi="Times New Roman"/>
          <w:sz w:val="24"/>
          <w:szCs w:val="24"/>
        </w:rPr>
      </w:pPr>
      <w:r w:rsidRPr="0018137C">
        <w:rPr>
          <w:rFonts w:ascii="Times New Roman" w:hAnsi="Times New Roman"/>
          <w:snapToGrid w:val="0"/>
          <w:sz w:val="24"/>
          <w:szCs w:val="24"/>
        </w:rPr>
        <w:t>"Capitolo III, I caratteri generali della competenza della Corte"</w:t>
      </w:r>
      <w:r w:rsidRPr="0018137C">
        <w:rPr>
          <w:rFonts w:ascii="Times New Roman" w:hAnsi="Times New Roman"/>
          <w:sz w:val="24"/>
          <w:szCs w:val="24"/>
        </w:rPr>
        <w:t>, in G. Lattanzi, V. Monetti (</w:t>
      </w:r>
      <w:proofErr w:type="spellStart"/>
      <w:r w:rsidRPr="0018137C">
        <w:rPr>
          <w:rFonts w:ascii="Times New Roman" w:hAnsi="Times New Roman"/>
          <w:sz w:val="24"/>
          <w:szCs w:val="24"/>
        </w:rPr>
        <w:t>eds</w:t>
      </w:r>
      <w:proofErr w:type="spellEnd"/>
      <w:r w:rsidRPr="0018137C">
        <w:rPr>
          <w:rFonts w:ascii="Times New Roman" w:hAnsi="Times New Roman"/>
          <w:sz w:val="24"/>
          <w:szCs w:val="24"/>
        </w:rPr>
        <w:t xml:space="preserve">.), </w:t>
      </w:r>
      <w:r w:rsidRPr="0018137C">
        <w:rPr>
          <w:rFonts w:ascii="Times New Roman" w:hAnsi="Times New Roman"/>
          <w:i/>
          <w:iCs/>
          <w:sz w:val="24"/>
          <w:szCs w:val="24"/>
        </w:rPr>
        <w:t>La Corte penale internazionale. Organi, competenza, reati e processo</w:t>
      </w:r>
      <w:r w:rsidRPr="0018137C">
        <w:rPr>
          <w:rFonts w:ascii="Times New Roman" w:hAnsi="Times New Roman"/>
          <w:sz w:val="24"/>
          <w:szCs w:val="24"/>
        </w:rPr>
        <w:t xml:space="preserve">, Milano: Giuffrè, 2006, 67-76, ISBN: 9788814124075 </w:t>
      </w:r>
    </w:p>
    <w:p w14:paraId="5D45D19F" w14:textId="77777777" w:rsidR="00D05A75" w:rsidRPr="0018137C" w:rsidRDefault="00D05A75" w:rsidP="0018137C">
      <w:pPr>
        <w:jc w:val="both"/>
        <w:rPr>
          <w:rFonts w:ascii="Times New Roman" w:hAnsi="Times New Roman" w:cs="Times New Roman"/>
          <w:snapToGrid w:val="0"/>
          <w:sz w:val="24"/>
          <w:szCs w:val="24"/>
        </w:rPr>
      </w:pPr>
    </w:p>
    <w:p w14:paraId="5A879B59" w14:textId="77777777" w:rsidR="00D05A75" w:rsidRPr="0018137C" w:rsidRDefault="00D05A75" w:rsidP="00957DED">
      <w:pPr>
        <w:pStyle w:val="Paragrafoelenco"/>
        <w:numPr>
          <w:ilvl w:val="0"/>
          <w:numId w:val="14"/>
        </w:numPr>
        <w:spacing w:after="0" w:line="240" w:lineRule="auto"/>
        <w:jc w:val="both"/>
        <w:rPr>
          <w:rFonts w:ascii="Times New Roman" w:hAnsi="Times New Roman"/>
          <w:sz w:val="24"/>
          <w:szCs w:val="24"/>
        </w:rPr>
      </w:pPr>
      <w:r w:rsidRPr="0018137C">
        <w:rPr>
          <w:rFonts w:ascii="Times New Roman" w:hAnsi="Times New Roman"/>
          <w:snapToGrid w:val="0"/>
          <w:sz w:val="24"/>
          <w:szCs w:val="24"/>
        </w:rPr>
        <w:t>"Capitolo IV, La competenza della Corte"</w:t>
      </w:r>
      <w:r w:rsidRPr="0018137C">
        <w:rPr>
          <w:rFonts w:ascii="Times New Roman" w:hAnsi="Times New Roman"/>
          <w:sz w:val="24"/>
          <w:szCs w:val="24"/>
        </w:rPr>
        <w:t>, in G. Lattanzi, V. Monetti (</w:t>
      </w:r>
      <w:proofErr w:type="spellStart"/>
      <w:r w:rsidRPr="0018137C">
        <w:rPr>
          <w:rFonts w:ascii="Times New Roman" w:hAnsi="Times New Roman"/>
          <w:sz w:val="24"/>
          <w:szCs w:val="24"/>
        </w:rPr>
        <w:t>eds</w:t>
      </w:r>
      <w:proofErr w:type="spellEnd"/>
      <w:r w:rsidRPr="0018137C">
        <w:rPr>
          <w:rFonts w:ascii="Times New Roman" w:hAnsi="Times New Roman"/>
          <w:sz w:val="24"/>
          <w:szCs w:val="24"/>
        </w:rPr>
        <w:t xml:space="preserve">.), </w:t>
      </w:r>
      <w:r w:rsidRPr="0018137C">
        <w:rPr>
          <w:rFonts w:ascii="Times New Roman" w:hAnsi="Times New Roman"/>
          <w:i/>
          <w:iCs/>
          <w:sz w:val="24"/>
          <w:szCs w:val="24"/>
        </w:rPr>
        <w:t>La Corte penale internazionale. Organi, competenza, reati e processo</w:t>
      </w:r>
      <w:r w:rsidRPr="0018137C">
        <w:rPr>
          <w:rFonts w:ascii="Times New Roman" w:hAnsi="Times New Roman"/>
          <w:sz w:val="24"/>
          <w:szCs w:val="24"/>
        </w:rPr>
        <w:t xml:space="preserve">, Milano: Giuffrè, 2006, 77-111, ISBN: 9788814124075 </w:t>
      </w:r>
    </w:p>
    <w:p w14:paraId="1F5F9654" w14:textId="77777777" w:rsidR="00D05A75" w:rsidRPr="0018137C" w:rsidRDefault="00D05A75" w:rsidP="0018137C">
      <w:pPr>
        <w:jc w:val="both"/>
        <w:rPr>
          <w:rFonts w:ascii="Times New Roman" w:hAnsi="Times New Roman" w:cs="Times New Roman"/>
          <w:snapToGrid w:val="0"/>
          <w:sz w:val="24"/>
          <w:szCs w:val="24"/>
        </w:rPr>
      </w:pPr>
    </w:p>
    <w:p w14:paraId="3116C4B2" w14:textId="77777777" w:rsidR="00D05A75" w:rsidRPr="0018137C" w:rsidRDefault="00D05A75" w:rsidP="00957DED">
      <w:pPr>
        <w:pStyle w:val="Paragrafoelenco"/>
        <w:numPr>
          <w:ilvl w:val="0"/>
          <w:numId w:val="14"/>
        </w:numPr>
        <w:spacing w:after="0" w:line="240" w:lineRule="auto"/>
        <w:jc w:val="both"/>
        <w:rPr>
          <w:rFonts w:ascii="Times New Roman" w:hAnsi="Times New Roman"/>
          <w:sz w:val="24"/>
          <w:szCs w:val="24"/>
        </w:rPr>
      </w:pPr>
      <w:r w:rsidRPr="0018137C">
        <w:rPr>
          <w:rFonts w:ascii="Times New Roman" w:hAnsi="Times New Roman"/>
          <w:snapToGrid w:val="0"/>
          <w:sz w:val="24"/>
          <w:szCs w:val="24"/>
        </w:rPr>
        <w:t>"Capitolo V, I presupposti per l’esercizio della giurisdizione"</w:t>
      </w:r>
      <w:r w:rsidRPr="0018137C">
        <w:rPr>
          <w:rFonts w:ascii="Times New Roman" w:hAnsi="Times New Roman"/>
          <w:sz w:val="24"/>
          <w:szCs w:val="24"/>
        </w:rPr>
        <w:t>, in G. Lattanzi, V. Monetti (</w:t>
      </w:r>
      <w:proofErr w:type="spellStart"/>
      <w:r w:rsidRPr="0018137C">
        <w:rPr>
          <w:rFonts w:ascii="Times New Roman" w:hAnsi="Times New Roman"/>
          <w:sz w:val="24"/>
          <w:szCs w:val="24"/>
        </w:rPr>
        <w:t>eds</w:t>
      </w:r>
      <w:proofErr w:type="spellEnd"/>
      <w:r w:rsidRPr="0018137C">
        <w:rPr>
          <w:rFonts w:ascii="Times New Roman" w:hAnsi="Times New Roman"/>
          <w:sz w:val="24"/>
          <w:szCs w:val="24"/>
        </w:rPr>
        <w:t xml:space="preserve">.), </w:t>
      </w:r>
      <w:r w:rsidRPr="0018137C">
        <w:rPr>
          <w:rFonts w:ascii="Times New Roman" w:hAnsi="Times New Roman"/>
          <w:i/>
          <w:iCs/>
          <w:sz w:val="24"/>
          <w:szCs w:val="24"/>
        </w:rPr>
        <w:t>La Corte penale internazionale. Organi, competenza, reati e processo</w:t>
      </w:r>
      <w:r w:rsidRPr="0018137C">
        <w:rPr>
          <w:rFonts w:ascii="Times New Roman" w:hAnsi="Times New Roman"/>
          <w:sz w:val="24"/>
          <w:szCs w:val="24"/>
        </w:rPr>
        <w:t xml:space="preserve">, Milano: Giuffrè, 2006, 113-122, ISBN: 9788814124075 </w:t>
      </w:r>
    </w:p>
    <w:p w14:paraId="5184B2A3" w14:textId="77777777" w:rsidR="00D05A75" w:rsidRPr="0018137C" w:rsidRDefault="00D05A75" w:rsidP="0018137C">
      <w:pPr>
        <w:jc w:val="both"/>
        <w:rPr>
          <w:rFonts w:ascii="Times New Roman" w:hAnsi="Times New Roman" w:cs="Times New Roman"/>
          <w:snapToGrid w:val="0"/>
          <w:sz w:val="24"/>
          <w:szCs w:val="24"/>
        </w:rPr>
      </w:pPr>
    </w:p>
    <w:p w14:paraId="6AC5E61D" w14:textId="77777777" w:rsidR="00D05A75" w:rsidRPr="0018137C" w:rsidRDefault="00D05A75" w:rsidP="00957DED">
      <w:pPr>
        <w:pStyle w:val="Paragrafoelenco"/>
        <w:numPr>
          <w:ilvl w:val="0"/>
          <w:numId w:val="14"/>
        </w:numPr>
        <w:spacing w:after="0" w:line="240" w:lineRule="auto"/>
        <w:jc w:val="both"/>
        <w:rPr>
          <w:rFonts w:ascii="Times New Roman" w:hAnsi="Times New Roman"/>
          <w:sz w:val="24"/>
          <w:szCs w:val="24"/>
        </w:rPr>
      </w:pPr>
      <w:r w:rsidRPr="0018137C">
        <w:rPr>
          <w:rFonts w:ascii="Times New Roman" w:hAnsi="Times New Roman"/>
          <w:snapToGrid w:val="0"/>
          <w:sz w:val="24"/>
          <w:szCs w:val="24"/>
        </w:rPr>
        <w:t>"Capitolo VI, I rapporti della Corte con le Nazioni Unite",</w:t>
      </w:r>
      <w:r w:rsidRPr="0018137C">
        <w:rPr>
          <w:rFonts w:ascii="Times New Roman" w:hAnsi="Times New Roman"/>
          <w:sz w:val="24"/>
          <w:szCs w:val="24"/>
        </w:rPr>
        <w:t xml:space="preserve"> in G. Lattanzi, V. Monetti (</w:t>
      </w:r>
      <w:proofErr w:type="spellStart"/>
      <w:r w:rsidRPr="0018137C">
        <w:rPr>
          <w:rFonts w:ascii="Times New Roman" w:hAnsi="Times New Roman"/>
          <w:sz w:val="24"/>
          <w:szCs w:val="24"/>
        </w:rPr>
        <w:t>eds</w:t>
      </w:r>
      <w:proofErr w:type="spellEnd"/>
      <w:r w:rsidRPr="0018137C">
        <w:rPr>
          <w:rFonts w:ascii="Times New Roman" w:hAnsi="Times New Roman"/>
          <w:sz w:val="24"/>
          <w:szCs w:val="24"/>
        </w:rPr>
        <w:t xml:space="preserve">.), </w:t>
      </w:r>
      <w:r w:rsidRPr="0018137C">
        <w:rPr>
          <w:rFonts w:ascii="Times New Roman" w:hAnsi="Times New Roman"/>
          <w:i/>
          <w:iCs/>
          <w:sz w:val="24"/>
          <w:szCs w:val="24"/>
        </w:rPr>
        <w:t>La Corte penale internazionale. Organi, competenza, reati e processo</w:t>
      </w:r>
      <w:r w:rsidRPr="0018137C">
        <w:rPr>
          <w:rFonts w:ascii="Times New Roman" w:hAnsi="Times New Roman"/>
          <w:sz w:val="24"/>
          <w:szCs w:val="24"/>
        </w:rPr>
        <w:t xml:space="preserve">, Milano: Giuffrè, 2006, 123-158, ISBN: 9788814124075 </w:t>
      </w:r>
    </w:p>
    <w:p w14:paraId="4519CAA4" w14:textId="77777777" w:rsidR="00D05A75" w:rsidRPr="0018137C" w:rsidRDefault="00D05A75" w:rsidP="0018137C">
      <w:pPr>
        <w:jc w:val="both"/>
        <w:rPr>
          <w:rFonts w:ascii="Times New Roman" w:hAnsi="Times New Roman" w:cs="Times New Roman"/>
          <w:snapToGrid w:val="0"/>
          <w:sz w:val="24"/>
          <w:szCs w:val="24"/>
        </w:rPr>
      </w:pPr>
    </w:p>
    <w:p w14:paraId="097FC2D5" w14:textId="77777777" w:rsidR="00D05A75" w:rsidRPr="0018137C" w:rsidRDefault="00D05A75" w:rsidP="00957DED">
      <w:pPr>
        <w:pStyle w:val="Paragrafoelenco"/>
        <w:numPr>
          <w:ilvl w:val="0"/>
          <w:numId w:val="14"/>
        </w:numPr>
        <w:spacing w:after="0" w:line="240" w:lineRule="auto"/>
        <w:jc w:val="both"/>
        <w:rPr>
          <w:rFonts w:ascii="Times New Roman" w:hAnsi="Times New Roman"/>
          <w:sz w:val="24"/>
          <w:szCs w:val="24"/>
        </w:rPr>
      </w:pPr>
      <w:r w:rsidRPr="0018137C">
        <w:rPr>
          <w:rFonts w:ascii="Times New Roman" w:hAnsi="Times New Roman"/>
          <w:snapToGrid w:val="0"/>
          <w:sz w:val="24"/>
          <w:szCs w:val="24"/>
        </w:rPr>
        <w:t xml:space="preserve">"L’ordinamento italiano e la decisione quadro quale strumento di cooperazione di polizia e giudiziaria", in L. Filippi (ed.), </w:t>
      </w:r>
      <w:r w:rsidRPr="0018137C">
        <w:rPr>
          <w:rFonts w:ascii="Times New Roman" w:hAnsi="Times New Roman"/>
          <w:i/>
          <w:iCs/>
          <w:snapToGrid w:val="0"/>
          <w:sz w:val="24"/>
          <w:szCs w:val="24"/>
        </w:rPr>
        <w:t>Equo processo: Normativa italiana ed europea a confronto</w:t>
      </w:r>
      <w:r w:rsidRPr="0018137C">
        <w:rPr>
          <w:rFonts w:ascii="Times New Roman" w:hAnsi="Times New Roman"/>
          <w:snapToGrid w:val="0"/>
          <w:sz w:val="24"/>
          <w:szCs w:val="24"/>
        </w:rPr>
        <w:t>, Padova: Cedam, 2006, 77-104, ISBN: 88-13-26857-2</w:t>
      </w:r>
    </w:p>
    <w:p w14:paraId="05622346" w14:textId="77777777" w:rsidR="00D05A75" w:rsidRPr="0018137C" w:rsidRDefault="00D05A75" w:rsidP="0018137C">
      <w:pPr>
        <w:pStyle w:val="Paragrafoelenco"/>
        <w:spacing w:after="0" w:line="240" w:lineRule="auto"/>
        <w:jc w:val="both"/>
        <w:rPr>
          <w:rFonts w:ascii="Times New Roman" w:hAnsi="Times New Roman"/>
          <w:sz w:val="24"/>
          <w:szCs w:val="24"/>
        </w:rPr>
      </w:pPr>
    </w:p>
    <w:p w14:paraId="20EFE942" w14:textId="77777777" w:rsidR="00D05A75" w:rsidRPr="0018137C" w:rsidRDefault="00D05A75" w:rsidP="00957DED">
      <w:pPr>
        <w:pStyle w:val="Paragrafoelenco"/>
        <w:numPr>
          <w:ilvl w:val="0"/>
          <w:numId w:val="14"/>
        </w:numPr>
        <w:spacing w:after="0" w:line="240" w:lineRule="auto"/>
        <w:jc w:val="both"/>
        <w:rPr>
          <w:rFonts w:ascii="Times New Roman" w:hAnsi="Times New Roman"/>
          <w:sz w:val="24"/>
          <w:szCs w:val="24"/>
        </w:rPr>
      </w:pPr>
      <w:r w:rsidRPr="0018137C">
        <w:rPr>
          <w:rFonts w:ascii="Times New Roman" w:hAnsi="Times New Roman"/>
          <w:sz w:val="24"/>
          <w:szCs w:val="24"/>
        </w:rPr>
        <w:t xml:space="preserve">"Osservazioni in merito al rigetto in via interpretativa della questione di legittimità costituzionale", in R. Bin </w:t>
      </w:r>
      <w:r w:rsidRPr="0018137C">
        <w:rPr>
          <w:rFonts w:ascii="Times New Roman" w:hAnsi="Times New Roman"/>
          <w:iCs/>
          <w:sz w:val="24"/>
          <w:szCs w:val="24"/>
        </w:rPr>
        <w:t xml:space="preserve">et al. </w:t>
      </w:r>
      <w:r w:rsidRPr="0018137C">
        <w:rPr>
          <w:rFonts w:ascii="Times New Roman" w:hAnsi="Times New Roman"/>
          <w:sz w:val="24"/>
          <w:szCs w:val="24"/>
        </w:rPr>
        <w:t>(</w:t>
      </w:r>
      <w:proofErr w:type="spellStart"/>
      <w:r w:rsidRPr="0018137C">
        <w:rPr>
          <w:rFonts w:ascii="Times New Roman" w:hAnsi="Times New Roman"/>
          <w:sz w:val="24"/>
          <w:szCs w:val="24"/>
        </w:rPr>
        <w:t>eds</w:t>
      </w:r>
      <w:proofErr w:type="spellEnd"/>
      <w:r w:rsidRPr="0018137C">
        <w:rPr>
          <w:rFonts w:ascii="Times New Roman" w:hAnsi="Times New Roman"/>
          <w:sz w:val="24"/>
          <w:szCs w:val="24"/>
        </w:rPr>
        <w:t xml:space="preserve">.), </w:t>
      </w:r>
      <w:r w:rsidRPr="0018137C">
        <w:rPr>
          <w:rFonts w:ascii="Times New Roman" w:hAnsi="Times New Roman"/>
          <w:i/>
          <w:iCs/>
          <w:sz w:val="24"/>
          <w:szCs w:val="24"/>
        </w:rPr>
        <w:t>Rogatorie internazionali e dintorni. La legge n. 367 del 2001 tra giudici e Corte costituzionale</w:t>
      </w:r>
      <w:r w:rsidRPr="0018137C">
        <w:rPr>
          <w:rFonts w:ascii="Times New Roman" w:hAnsi="Times New Roman"/>
          <w:sz w:val="24"/>
          <w:szCs w:val="24"/>
        </w:rPr>
        <w:t xml:space="preserve">, Torino: G. Giappichelli Editore, 2002, 123-129, ISBN: 88-348-2297-8 </w:t>
      </w:r>
    </w:p>
    <w:p w14:paraId="2ED43EA0" w14:textId="77777777" w:rsidR="00D05A75" w:rsidRPr="0018137C" w:rsidRDefault="00D05A75" w:rsidP="0018137C">
      <w:pPr>
        <w:jc w:val="both"/>
        <w:rPr>
          <w:rFonts w:ascii="Times New Roman" w:hAnsi="Times New Roman" w:cs="Times New Roman"/>
          <w:snapToGrid w:val="0"/>
          <w:sz w:val="24"/>
          <w:szCs w:val="24"/>
        </w:rPr>
      </w:pPr>
    </w:p>
    <w:p w14:paraId="1F735C10" w14:textId="77777777" w:rsidR="00D05A75" w:rsidRPr="0018137C" w:rsidRDefault="00D05A75" w:rsidP="00957DED">
      <w:pPr>
        <w:pStyle w:val="Paragrafoelenco"/>
        <w:numPr>
          <w:ilvl w:val="0"/>
          <w:numId w:val="14"/>
        </w:numPr>
        <w:spacing w:after="0" w:line="240" w:lineRule="auto"/>
        <w:jc w:val="both"/>
        <w:rPr>
          <w:rFonts w:ascii="Times New Roman" w:hAnsi="Times New Roman"/>
          <w:sz w:val="24"/>
          <w:szCs w:val="24"/>
          <w:lang w:val="en-US"/>
        </w:rPr>
      </w:pPr>
      <w:r w:rsidRPr="0018137C">
        <w:rPr>
          <w:rFonts w:ascii="Times New Roman" w:hAnsi="Times New Roman"/>
          <w:sz w:val="24"/>
          <w:szCs w:val="24"/>
          <w:lang w:val="en-US"/>
        </w:rPr>
        <w:t xml:space="preserve">"The Obligation </w:t>
      </w:r>
      <w:proofErr w:type="gramStart"/>
      <w:r w:rsidRPr="0018137C">
        <w:rPr>
          <w:rFonts w:ascii="Times New Roman" w:hAnsi="Times New Roman"/>
          <w:sz w:val="24"/>
          <w:szCs w:val="24"/>
          <w:lang w:val="en-US"/>
        </w:rPr>
        <w:t>To</w:t>
      </w:r>
      <w:proofErr w:type="gramEnd"/>
      <w:r w:rsidRPr="0018137C">
        <w:rPr>
          <w:rFonts w:ascii="Times New Roman" w:hAnsi="Times New Roman"/>
          <w:sz w:val="24"/>
          <w:szCs w:val="24"/>
          <w:lang w:val="en-US"/>
        </w:rPr>
        <w:t xml:space="preserve"> Cooperate”, in A. Cassese, P. Gaeta, J.R.W.D. John</w:t>
      </w:r>
      <w:r w:rsidRPr="0018137C">
        <w:rPr>
          <w:rFonts w:ascii="Times New Roman" w:hAnsi="Times New Roman"/>
          <w:iCs/>
          <w:sz w:val="24"/>
          <w:szCs w:val="24"/>
          <w:lang w:val="en-US"/>
        </w:rPr>
        <w:t xml:space="preserve"> </w:t>
      </w:r>
      <w:r w:rsidRPr="0018137C">
        <w:rPr>
          <w:rFonts w:ascii="Times New Roman" w:hAnsi="Times New Roman"/>
          <w:sz w:val="24"/>
          <w:szCs w:val="24"/>
          <w:lang w:val="en-US"/>
        </w:rPr>
        <w:t xml:space="preserve">(eds.), </w:t>
      </w:r>
      <w:r w:rsidRPr="0018137C">
        <w:rPr>
          <w:rFonts w:ascii="Times New Roman" w:hAnsi="Times New Roman"/>
          <w:i/>
          <w:sz w:val="24"/>
          <w:szCs w:val="24"/>
          <w:lang w:val="en-US"/>
        </w:rPr>
        <w:t>The Rome Statute of the International Criminal Court. A Commentary</w:t>
      </w:r>
      <w:r w:rsidRPr="0018137C">
        <w:rPr>
          <w:rFonts w:ascii="Times New Roman" w:hAnsi="Times New Roman"/>
          <w:sz w:val="24"/>
          <w:szCs w:val="24"/>
          <w:lang w:val="en-US"/>
        </w:rPr>
        <w:t xml:space="preserve">, Oxford: Oxford University Press, 2002, 1607-1638, ISBN: </w:t>
      </w:r>
      <w:r w:rsidRPr="0018137C">
        <w:rPr>
          <w:rFonts w:ascii="Times New Roman" w:hAnsi="Times New Roman"/>
          <w:sz w:val="24"/>
          <w:szCs w:val="24"/>
          <w:lang w:val="en-GB"/>
        </w:rPr>
        <w:t>9780198298625</w:t>
      </w:r>
      <w:r w:rsidRPr="0018137C">
        <w:rPr>
          <w:rFonts w:ascii="Times New Roman" w:hAnsi="Times New Roman"/>
          <w:sz w:val="24"/>
          <w:szCs w:val="24"/>
          <w:lang w:val="en-US"/>
        </w:rPr>
        <w:t xml:space="preserve"> </w:t>
      </w:r>
    </w:p>
    <w:p w14:paraId="279FA6C8" w14:textId="77777777" w:rsidR="00D05A75" w:rsidRPr="0018137C" w:rsidRDefault="00D05A75" w:rsidP="0018137C">
      <w:pPr>
        <w:jc w:val="both"/>
        <w:rPr>
          <w:rFonts w:ascii="Times New Roman" w:hAnsi="Times New Roman" w:cs="Times New Roman"/>
          <w:sz w:val="24"/>
          <w:szCs w:val="24"/>
          <w:lang w:val="en-US"/>
        </w:rPr>
      </w:pPr>
    </w:p>
    <w:p w14:paraId="32CE1FBF" w14:textId="77777777" w:rsidR="00D05A75" w:rsidRPr="0018137C" w:rsidRDefault="00D05A75" w:rsidP="00957DED">
      <w:pPr>
        <w:pStyle w:val="Paragrafoelenco"/>
        <w:numPr>
          <w:ilvl w:val="0"/>
          <w:numId w:val="14"/>
        </w:numPr>
        <w:spacing w:after="0" w:line="240" w:lineRule="auto"/>
        <w:jc w:val="both"/>
        <w:rPr>
          <w:rFonts w:ascii="Times New Roman" w:hAnsi="Times New Roman"/>
          <w:sz w:val="24"/>
          <w:szCs w:val="24"/>
          <w:lang w:val="en-US"/>
        </w:rPr>
      </w:pPr>
      <w:r w:rsidRPr="0018137C">
        <w:rPr>
          <w:rFonts w:ascii="Times New Roman" w:hAnsi="Times New Roman"/>
          <w:sz w:val="24"/>
          <w:szCs w:val="24"/>
          <w:lang w:val="en-US"/>
        </w:rPr>
        <w:t>"Other Forms of Cooperation”, in A. Cassese, P. Gaeta, J.R.W.D. John</w:t>
      </w:r>
      <w:r w:rsidRPr="0018137C">
        <w:rPr>
          <w:rFonts w:ascii="Times New Roman" w:hAnsi="Times New Roman"/>
          <w:iCs/>
          <w:sz w:val="24"/>
          <w:szCs w:val="24"/>
          <w:lang w:val="en-US"/>
        </w:rPr>
        <w:t xml:space="preserve"> </w:t>
      </w:r>
      <w:r w:rsidRPr="0018137C">
        <w:rPr>
          <w:rFonts w:ascii="Times New Roman" w:hAnsi="Times New Roman"/>
          <w:sz w:val="24"/>
          <w:szCs w:val="24"/>
          <w:lang w:val="en-US"/>
        </w:rPr>
        <w:t xml:space="preserve">(eds.), </w:t>
      </w:r>
      <w:r w:rsidRPr="0018137C">
        <w:rPr>
          <w:rFonts w:ascii="Times New Roman" w:hAnsi="Times New Roman"/>
          <w:i/>
          <w:sz w:val="24"/>
          <w:szCs w:val="24"/>
          <w:lang w:val="en-US"/>
        </w:rPr>
        <w:t>The Rome Statute of the International Criminal Court. A Commentary</w:t>
      </w:r>
      <w:r w:rsidRPr="0018137C">
        <w:rPr>
          <w:rFonts w:ascii="Times New Roman" w:hAnsi="Times New Roman"/>
          <w:sz w:val="24"/>
          <w:szCs w:val="24"/>
          <w:lang w:val="en-US"/>
        </w:rPr>
        <w:t xml:space="preserve">, Oxford: Oxford University Press, 2002, 1705-1747, ISBN: </w:t>
      </w:r>
      <w:r w:rsidRPr="0018137C">
        <w:rPr>
          <w:rFonts w:ascii="Times New Roman" w:hAnsi="Times New Roman"/>
          <w:sz w:val="24"/>
          <w:szCs w:val="24"/>
          <w:lang w:val="en-GB"/>
        </w:rPr>
        <w:t>9780198298625</w:t>
      </w:r>
      <w:r w:rsidRPr="0018137C">
        <w:rPr>
          <w:rFonts w:ascii="Times New Roman" w:hAnsi="Times New Roman"/>
          <w:sz w:val="24"/>
          <w:szCs w:val="24"/>
          <w:lang w:val="en-US"/>
        </w:rPr>
        <w:t xml:space="preserve"> </w:t>
      </w:r>
    </w:p>
    <w:p w14:paraId="28A4BB1B" w14:textId="77777777" w:rsidR="00D05A75" w:rsidRPr="0018137C" w:rsidRDefault="00D05A75" w:rsidP="0018137C">
      <w:pPr>
        <w:pStyle w:val="Paragrafoelenco"/>
        <w:spacing w:after="0" w:line="240" w:lineRule="auto"/>
        <w:jc w:val="both"/>
        <w:rPr>
          <w:rFonts w:ascii="Times New Roman" w:hAnsi="Times New Roman"/>
          <w:sz w:val="24"/>
          <w:szCs w:val="24"/>
          <w:lang w:val="fr-FR"/>
        </w:rPr>
      </w:pPr>
    </w:p>
    <w:p w14:paraId="52AAB0AE" w14:textId="77777777" w:rsidR="00D05A75" w:rsidRPr="0018137C" w:rsidRDefault="00D05A75" w:rsidP="00957DED">
      <w:pPr>
        <w:pStyle w:val="Paragrafoelenco"/>
        <w:numPr>
          <w:ilvl w:val="0"/>
          <w:numId w:val="14"/>
        </w:numPr>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 xml:space="preserve">"Sull’impugnazione dell’ordine di arresto emesso dalla Corte", in </w:t>
      </w:r>
      <w:r w:rsidRPr="0018137C">
        <w:rPr>
          <w:rFonts w:ascii="Times New Roman" w:hAnsi="Times New Roman"/>
          <w:i/>
          <w:iCs/>
          <w:snapToGrid w:val="0"/>
          <w:sz w:val="24"/>
          <w:szCs w:val="24"/>
        </w:rPr>
        <w:t>Cooperazione fra Stati e giustizia penale internazionale</w:t>
      </w:r>
      <w:r w:rsidRPr="0018137C">
        <w:rPr>
          <w:rFonts w:ascii="Times New Roman" w:hAnsi="Times New Roman"/>
          <w:snapToGrid w:val="0"/>
          <w:sz w:val="24"/>
          <w:szCs w:val="24"/>
        </w:rPr>
        <w:t xml:space="preserve"> (III </w:t>
      </w:r>
      <w:r w:rsidRPr="0018137C">
        <w:rPr>
          <w:rFonts w:ascii="Times New Roman" w:hAnsi="Times New Roman"/>
          <w:bCs/>
          <w:sz w:val="24"/>
          <w:szCs w:val="24"/>
          <w:bdr w:val="none" w:sz="0" w:space="0" w:color="auto" w:frame="1"/>
        </w:rPr>
        <w:t xml:space="preserve">Convegno annuale SIDI), Napoli: Editoriale Scientifica, </w:t>
      </w:r>
      <w:r w:rsidRPr="0018137C">
        <w:rPr>
          <w:rFonts w:ascii="Times New Roman" w:hAnsi="Times New Roman"/>
          <w:snapToGrid w:val="0"/>
          <w:sz w:val="24"/>
          <w:szCs w:val="24"/>
        </w:rPr>
        <w:t xml:space="preserve">1999, 217-221, ISBN: </w:t>
      </w:r>
      <w:r w:rsidRPr="0018137C">
        <w:rPr>
          <w:rFonts w:ascii="Times New Roman" w:hAnsi="Times New Roman"/>
          <w:sz w:val="24"/>
          <w:szCs w:val="24"/>
        </w:rPr>
        <w:t>88-87293-23-6</w:t>
      </w:r>
    </w:p>
    <w:p w14:paraId="7948F40D" w14:textId="77777777" w:rsidR="00D05A75" w:rsidRPr="0018137C" w:rsidRDefault="00D05A75" w:rsidP="0018137C">
      <w:pPr>
        <w:pStyle w:val="Paragrafoelenco"/>
        <w:spacing w:after="0" w:line="240" w:lineRule="auto"/>
        <w:jc w:val="both"/>
        <w:rPr>
          <w:rFonts w:ascii="Times New Roman" w:hAnsi="Times New Roman"/>
          <w:bCs/>
          <w:sz w:val="24"/>
          <w:szCs w:val="24"/>
        </w:rPr>
      </w:pPr>
    </w:p>
    <w:p w14:paraId="7EC785B0" w14:textId="77777777" w:rsidR="00D05A75" w:rsidRPr="0018137C" w:rsidRDefault="00D05A75" w:rsidP="00957DED">
      <w:pPr>
        <w:pStyle w:val="Paragrafoelenco"/>
        <w:numPr>
          <w:ilvl w:val="0"/>
          <w:numId w:val="14"/>
        </w:numPr>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 xml:space="preserve">"Relazioni Consolari", </w:t>
      </w:r>
      <w:r w:rsidRPr="0018137C">
        <w:rPr>
          <w:rFonts w:ascii="Times New Roman" w:hAnsi="Times New Roman"/>
          <w:i/>
          <w:iCs/>
          <w:snapToGrid w:val="0"/>
          <w:sz w:val="24"/>
          <w:szCs w:val="24"/>
        </w:rPr>
        <w:t>Digesto delle discipline pubblicistiche</w:t>
      </w:r>
      <w:r w:rsidRPr="0018137C">
        <w:rPr>
          <w:rFonts w:ascii="Times New Roman" w:hAnsi="Times New Roman"/>
          <w:snapToGrid w:val="0"/>
          <w:sz w:val="24"/>
          <w:szCs w:val="24"/>
        </w:rPr>
        <w:t xml:space="preserve">, IV ed., vol. XIII, Torino: Utet Giuridica, 1997, 105-122, ISBN: 88-02-05267-0 </w:t>
      </w:r>
    </w:p>
    <w:p w14:paraId="4760B197" w14:textId="77777777" w:rsidR="00D05A75" w:rsidRPr="0018137C" w:rsidRDefault="00D05A75" w:rsidP="0018137C">
      <w:pPr>
        <w:pStyle w:val="Paragrafoelenco"/>
        <w:autoSpaceDE w:val="0"/>
        <w:autoSpaceDN w:val="0"/>
        <w:adjustRightInd w:val="0"/>
        <w:spacing w:after="0" w:line="240" w:lineRule="auto"/>
        <w:jc w:val="both"/>
        <w:rPr>
          <w:rFonts w:ascii="Times New Roman" w:hAnsi="Times New Roman"/>
          <w:sz w:val="24"/>
          <w:szCs w:val="24"/>
        </w:rPr>
      </w:pPr>
    </w:p>
    <w:p w14:paraId="7B8872D4" w14:textId="198BCBE5" w:rsidR="00D05A75" w:rsidRPr="0018137C" w:rsidRDefault="00D05A75" w:rsidP="0018137C">
      <w:pPr>
        <w:jc w:val="both"/>
        <w:rPr>
          <w:rFonts w:ascii="Times New Roman" w:hAnsi="Times New Roman" w:cs="Times New Roman"/>
          <w:b/>
          <w:snapToGrid w:val="0"/>
          <w:sz w:val="24"/>
          <w:szCs w:val="24"/>
          <w:lang w:val="en-GB"/>
        </w:rPr>
      </w:pPr>
      <w:r w:rsidRPr="0018137C">
        <w:rPr>
          <w:rFonts w:ascii="Times New Roman" w:hAnsi="Times New Roman" w:cs="Times New Roman"/>
          <w:b/>
          <w:snapToGrid w:val="0"/>
          <w:sz w:val="24"/>
          <w:szCs w:val="24"/>
          <w:lang w:val="en-GB"/>
        </w:rPr>
        <w:t>Articles</w:t>
      </w:r>
    </w:p>
    <w:p w14:paraId="3CAA3C2E" w14:textId="77777777" w:rsidR="00D05A75" w:rsidRPr="0018137C" w:rsidRDefault="00D05A75" w:rsidP="0018137C">
      <w:pPr>
        <w:jc w:val="both"/>
        <w:rPr>
          <w:rFonts w:ascii="Times New Roman" w:hAnsi="Times New Roman" w:cs="Times New Roman"/>
          <w:b/>
          <w:snapToGrid w:val="0"/>
          <w:sz w:val="24"/>
          <w:szCs w:val="24"/>
          <w:lang w:val="en-GB"/>
        </w:rPr>
      </w:pPr>
      <w:r w:rsidRPr="0018137C">
        <w:rPr>
          <w:rFonts w:ascii="Times New Roman" w:hAnsi="Times New Roman" w:cs="Times New Roman"/>
          <w:b/>
          <w:snapToGrid w:val="0"/>
          <w:sz w:val="24"/>
          <w:szCs w:val="24"/>
          <w:lang w:val="en-GB"/>
        </w:rPr>
        <w:t xml:space="preserve"> </w:t>
      </w:r>
    </w:p>
    <w:p w14:paraId="61D2A8A5" w14:textId="23AA4820" w:rsidR="00705895" w:rsidRDefault="00534DB3" w:rsidP="0041307B">
      <w:pPr>
        <w:numPr>
          <w:ilvl w:val="0"/>
          <w:numId w:val="15"/>
        </w:numPr>
        <w:jc w:val="both"/>
        <w:rPr>
          <w:rFonts w:ascii="Times New Roman" w:eastAsia="Times New Roman" w:hAnsi="Times New Roman" w:cs="Times New Roman"/>
          <w:sz w:val="24"/>
          <w:szCs w:val="24"/>
          <w:lang w:eastAsia="en-US"/>
        </w:rPr>
      </w:pPr>
      <w:r w:rsidRPr="00A40DC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Salvaguardare i diritti umani nell’era digitale</w:t>
      </w:r>
      <w:r w:rsidRPr="00A40DC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Legal Roots</w:t>
      </w:r>
      <w:r>
        <w:rPr>
          <w:rFonts w:ascii="Times New Roman" w:eastAsia="Times New Roman" w:hAnsi="Times New Roman" w:cs="Times New Roman"/>
          <w:sz w:val="24"/>
          <w:szCs w:val="24"/>
          <w:lang w:eastAsia="en-US"/>
        </w:rPr>
        <w:t xml:space="preserve">, vol. 13, 2024, </w:t>
      </w:r>
      <w:r w:rsidR="00CA520D">
        <w:rPr>
          <w:rFonts w:ascii="Times New Roman" w:eastAsia="Times New Roman" w:hAnsi="Times New Roman" w:cs="Times New Roman"/>
          <w:sz w:val="24"/>
          <w:szCs w:val="24"/>
          <w:lang w:eastAsia="en-US"/>
        </w:rPr>
        <w:t>495-506, ISSN</w:t>
      </w:r>
      <w:r w:rsidR="00156C16" w:rsidRPr="00156C16">
        <w:rPr>
          <w:rFonts w:ascii="Times New Roman" w:eastAsia="Times New Roman" w:hAnsi="Times New Roman" w:cs="Times New Roman"/>
          <w:sz w:val="24"/>
          <w:szCs w:val="24"/>
          <w:lang w:eastAsia="en-US"/>
        </w:rPr>
        <w:t xml:space="preserve"> 2280-4994</w:t>
      </w:r>
    </w:p>
    <w:p w14:paraId="392F1C80" w14:textId="77777777" w:rsidR="00705895" w:rsidRDefault="00705895" w:rsidP="00705895">
      <w:pPr>
        <w:ind w:left="502"/>
        <w:jc w:val="both"/>
        <w:rPr>
          <w:rFonts w:ascii="Times New Roman" w:eastAsia="Times New Roman" w:hAnsi="Times New Roman" w:cs="Times New Roman"/>
          <w:sz w:val="24"/>
          <w:szCs w:val="24"/>
          <w:lang w:eastAsia="en-US"/>
        </w:rPr>
      </w:pPr>
    </w:p>
    <w:p w14:paraId="430F05A6" w14:textId="699CA33C" w:rsidR="00A40DCA" w:rsidRDefault="00A40DCA" w:rsidP="0041307B">
      <w:pPr>
        <w:numPr>
          <w:ilvl w:val="0"/>
          <w:numId w:val="15"/>
        </w:numPr>
        <w:jc w:val="both"/>
        <w:rPr>
          <w:rFonts w:ascii="Times New Roman" w:eastAsia="Times New Roman" w:hAnsi="Times New Roman" w:cs="Times New Roman"/>
          <w:sz w:val="24"/>
          <w:szCs w:val="24"/>
          <w:lang w:eastAsia="en-US"/>
        </w:rPr>
      </w:pPr>
      <w:r w:rsidRPr="00A40DC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Sovranità tecnologica e autonomia strategica</w:t>
      </w:r>
      <w:r w:rsidRPr="00A40DC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Strategic Leadership Journal</w:t>
      </w:r>
      <w:r>
        <w:rPr>
          <w:rFonts w:ascii="Times New Roman" w:eastAsia="Times New Roman" w:hAnsi="Times New Roman" w:cs="Times New Roman"/>
          <w:sz w:val="24"/>
          <w:szCs w:val="24"/>
          <w:lang w:eastAsia="en-US"/>
        </w:rPr>
        <w:t>, vol. 1, 2023</w:t>
      </w:r>
      <w:r w:rsidR="00B2224C">
        <w:rPr>
          <w:rFonts w:ascii="Times New Roman" w:eastAsia="Times New Roman" w:hAnsi="Times New Roman" w:cs="Times New Roman"/>
          <w:sz w:val="24"/>
          <w:szCs w:val="24"/>
          <w:lang w:eastAsia="en-US"/>
        </w:rPr>
        <w:t>,</w:t>
      </w:r>
      <w:r w:rsidR="00E82FB8">
        <w:rPr>
          <w:rFonts w:ascii="Times New Roman" w:eastAsia="Times New Roman" w:hAnsi="Times New Roman" w:cs="Times New Roman"/>
          <w:sz w:val="24"/>
          <w:szCs w:val="24"/>
          <w:lang w:eastAsia="en-US"/>
        </w:rPr>
        <w:t xml:space="preserve"> 59-75,</w:t>
      </w:r>
      <w:r w:rsidR="00B2224C">
        <w:rPr>
          <w:rFonts w:ascii="Times New Roman" w:eastAsia="Times New Roman" w:hAnsi="Times New Roman" w:cs="Times New Roman"/>
          <w:sz w:val="24"/>
          <w:szCs w:val="24"/>
          <w:lang w:eastAsia="en-US"/>
        </w:rPr>
        <w:t xml:space="preserve"> </w:t>
      </w:r>
      <w:r w:rsidR="007C1C0C" w:rsidRPr="007C1C0C">
        <w:rPr>
          <w:rFonts w:ascii="Times New Roman" w:eastAsia="Times New Roman" w:hAnsi="Times New Roman" w:cs="Times New Roman"/>
          <w:sz w:val="24"/>
          <w:szCs w:val="24"/>
          <w:lang w:eastAsia="en-US"/>
        </w:rPr>
        <w:t>ISSN 2975-0148 – ISBN 9791255150497</w:t>
      </w:r>
    </w:p>
    <w:p w14:paraId="0B6E6A24" w14:textId="77777777" w:rsidR="00A40DCA" w:rsidRDefault="00A40DCA" w:rsidP="00A40DCA">
      <w:pPr>
        <w:ind w:left="502"/>
        <w:jc w:val="both"/>
        <w:rPr>
          <w:rFonts w:ascii="Times New Roman" w:eastAsia="Times New Roman" w:hAnsi="Times New Roman" w:cs="Times New Roman"/>
          <w:sz w:val="24"/>
          <w:szCs w:val="24"/>
          <w:lang w:eastAsia="en-US"/>
        </w:rPr>
      </w:pPr>
    </w:p>
    <w:p w14:paraId="1E1468F5" w14:textId="3BB73C02" w:rsidR="008A1F58" w:rsidRPr="00A40DCA" w:rsidRDefault="00307605" w:rsidP="0041307B">
      <w:pPr>
        <w:numPr>
          <w:ilvl w:val="0"/>
          <w:numId w:val="15"/>
        </w:numPr>
        <w:jc w:val="both"/>
        <w:rPr>
          <w:rFonts w:ascii="Times New Roman" w:eastAsia="Times New Roman" w:hAnsi="Times New Roman" w:cs="Times New Roman"/>
          <w:sz w:val="24"/>
          <w:szCs w:val="24"/>
          <w:lang w:eastAsia="en-US"/>
        </w:rPr>
      </w:pPr>
      <w:r w:rsidRPr="00A40DCA">
        <w:rPr>
          <w:rFonts w:ascii="Times New Roman" w:eastAsia="Times New Roman" w:hAnsi="Times New Roman" w:cs="Times New Roman"/>
          <w:sz w:val="24"/>
          <w:szCs w:val="24"/>
          <w:lang w:eastAsia="en-US"/>
        </w:rPr>
        <w:t>"</w:t>
      </w:r>
      <w:r w:rsidR="003C3722" w:rsidRPr="00A40DCA">
        <w:rPr>
          <w:rFonts w:ascii="Times New Roman" w:eastAsia="Times New Roman" w:hAnsi="Times New Roman" w:cs="Times New Roman"/>
          <w:sz w:val="24"/>
          <w:szCs w:val="24"/>
          <w:lang w:eastAsia="en-US"/>
        </w:rPr>
        <w:t>La giustizia consensuale internazionale</w:t>
      </w:r>
      <w:r w:rsidR="001367B6" w:rsidRPr="00A40DCA">
        <w:rPr>
          <w:rFonts w:ascii="Times New Roman" w:eastAsia="Times New Roman" w:hAnsi="Times New Roman" w:cs="Times New Roman"/>
          <w:sz w:val="24"/>
          <w:szCs w:val="24"/>
          <w:lang w:eastAsia="en-US"/>
        </w:rPr>
        <w:t xml:space="preserve">", </w:t>
      </w:r>
      <w:r w:rsidR="008C4350" w:rsidRPr="00A40DCA">
        <w:rPr>
          <w:rFonts w:ascii="Times New Roman" w:eastAsia="Times New Roman" w:hAnsi="Times New Roman" w:cs="Times New Roman"/>
          <w:i/>
          <w:iCs/>
          <w:sz w:val="24"/>
          <w:szCs w:val="24"/>
          <w:lang w:eastAsia="en-US"/>
        </w:rPr>
        <w:t>Giustizia Consensuale</w:t>
      </w:r>
      <w:r w:rsidR="002F6D33" w:rsidRPr="00A40DCA">
        <w:rPr>
          <w:rFonts w:ascii="Times New Roman" w:eastAsia="Times New Roman" w:hAnsi="Times New Roman" w:cs="Times New Roman"/>
          <w:sz w:val="24"/>
          <w:szCs w:val="24"/>
          <w:lang w:eastAsia="en-US"/>
        </w:rPr>
        <w:t>, vol. 3, 2023</w:t>
      </w:r>
      <w:r w:rsidR="00C537B4" w:rsidRPr="00A40DCA">
        <w:rPr>
          <w:rFonts w:ascii="Times New Roman" w:eastAsia="Times New Roman" w:hAnsi="Times New Roman" w:cs="Times New Roman"/>
          <w:sz w:val="24"/>
          <w:szCs w:val="24"/>
          <w:lang w:eastAsia="en-US"/>
        </w:rPr>
        <w:t xml:space="preserve">, </w:t>
      </w:r>
      <w:r w:rsidR="00E14BD4">
        <w:rPr>
          <w:rFonts w:ascii="Times New Roman" w:eastAsia="Times New Roman" w:hAnsi="Times New Roman" w:cs="Times New Roman"/>
          <w:sz w:val="24"/>
          <w:szCs w:val="24"/>
          <w:lang w:eastAsia="en-US"/>
        </w:rPr>
        <w:t xml:space="preserve">No. 1, 3-45, </w:t>
      </w:r>
      <w:r w:rsidR="002F6D33" w:rsidRPr="00A40DCA">
        <w:rPr>
          <w:rFonts w:ascii="Times New Roman" w:eastAsia="Times New Roman" w:hAnsi="Times New Roman" w:cs="Times New Roman"/>
          <w:sz w:val="24"/>
          <w:szCs w:val="24"/>
          <w:lang w:eastAsia="en-US"/>
        </w:rPr>
        <w:t>ISSN 0010-</w:t>
      </w:r>
      <w:r w:rsidR="00C537B4" w:rsidRPr="00A40DCA">
        <w:rPr>
          <w:rFonts w:ascii="Times New Roman" w:eastAsia="Times New Roman" w:hAnsi="Times New Roman" w:cs="Times New Roman"/>
          <w:sz w:val="24"/>
          <w:szCs w:val="24"/>
          <w:lang w:eastAsia="en-US"/>
        </w:rPr>
        <w:t>2785-0994</w:t>
      </w:r>
    </w:p>
    <w:p w14:paraId="183D8EA0" w14:textId="77777777" w:rsidR="008A1F58" w:rsidRDefault="008A1F58" w:rsidP="00A40DCA">
      <w:pPr>
        <w:ind w:left="502"/>
        <w:jc w:val="both"/>
        <w:rPr>
          <w:rFonts w:ascii="Times New Roman" w:eastAsia="Times New Roman" w:hAnsi="Times New Roman" w:cs="Times New Roman"/>
          <w:sz w:val="24"/>
          <w:szCs w:val="24"/>
          <w:lang w:eastAsia="en-US"/>
        </w:rPr>
      </w:pPr>
    </w:p>
    <w:p w14:paraId="69D392A4" w14:textId="100B3003" w:rsidR="00D05A75" w:rsidRPr="0018137C" w:rsidRDefault="00D05A75" w:rsidP="0041307B">
      <w:pPr>
        <w:numPr>
          <w:ilvl w:val="0"/>
          <w:numId w:val="15"/>
        </w:numPr>
        <w:jc w:val="both"/>
        <w:rPr>
          <w:rFonts w:ascii="Times New Roman" w:eastAsia="Times New Roman" w:hAnsi="Times New Roman" w:cs="Times New Roman"/>
          <w:sz w:val="24"/>
          <w:szCs w:val="24"/>
          <w:lang w:eastAsia="en-US"/>
        </w:rPr>
      </w:pPr>
      <w:bookmarkStart w:id="1" w:name="_Hlk133940592"/>
      <w:r w:rsidRPr="0018137C">
        <w:rPr>
          <w:rFonts w:ascii="Times New Roman" w:eastAsia="Times New Roman" w:hAnsi="Times New Roman" w:cs="Times New Roman"/>
          <w:sz w:val="24"/>
          <w:szCs w:val="24"/>
          <w:lang w:eastAsia="en-US"/>
        </w:rPr>
        <w:t>"</w:t>
      </w:r>
      <w:bookmarkEnd w:id="1"/>
      <w:r w:rsidR="002C2026" w:rsidRPr="0018137C">
        <w:rPr>
          <w:rFonts w:ascii="Times New Roman" w:eastAsia="Times New Roman" w:hAnsi="Times New Roman" w:cs="Times New Roman"/>
          <w:sz w:val="24"/>
          <w:szCs w:val="24"/>
          <w:lang w:eastAsia="en-US"/>
        </w:rPr>
        <w:t xml:space="preserve">Progresso </w:t>
      </w:r>
      <w:r w:rsidRPr="0018137C">
        <w:rPr>
          <w:rFonts w:ascii="Times New Roman" w:eastAsia="Times New Roman" w:hAnsi="Times New Roman" w:cs="Times New Roman"/>
          <w:sz w:val="24"/>
          <w:szCs w:val="24"/>
          <w:lang w:eastAsia="en-US"/>
        </w:rPr>
        <w:t>tecnologi</w:t>
      </w:r>
      <w:r w:rsidR="002C2026" w:rsidRPr="0018137C">
        <w:rPr>
          <w:rFonts w:ascii="Times New Roman" w:eastAsia="Times New Roman" w:hAnsi="Times New Roman" w:cs="Times New Roman"/>
          <w:sz w:val="24"/>
          <w:szCs w:val="24"/>
          <w:lang w:eastAsia="en-US"/>
        </w:rPr>
        <w:t>co</w:t>
      </w:r>
      <w:r w:rsidRPr="0018137C">
        <w:rPr>
          <w:rFonts w:ascii="Times New Roman" w:eastAsia="Times New Roman" w:hAnsi="Times New Roman" w:cs="Times New Roman"/>
          <w:sz w:val="24"/>
          <w:szCs w:val="24"/>
          <w:lang w:eastAsia="en-US"/>
        </w:rPr>
        <w:t xml:space="preserve"> e fonti di diritto internazionale", </w:t>
      </w:r>
      <w:r w:rsidRPr="0018137C">
        <w:rPr>
          <w:rFonts w:ascii="Times New Roman" w:eastAsia="Times New Roman" w:hAnsi="Times New Roman" w:cs="Times New Roman"/>
          <w:i/>
          <w:iCs/>
          <w:sz w:val="24"/>
          <w:szCs w:val="24"/>
          <w:lang w:eastAsia="en-US"/>
        </w:rPr>
        <w:t>La Comunità internazionale</w:t>
      </w:r>
      <w:r w:rsidRPr="0018137C">
        <w:rPr>
          <w:rFonts w:ascii="Times New Roman" w:eastAsia="Times New Roman" w:hAnsi="Times New Roman" w:cs="Times New Roman"/>
          <w:sz w:val="24"/>
          <w:szCs w:val="24"/>
          <w:lang w:eastAsia="en-US"/>
        </w:rPr>
        <w:t xml:space="preserve">, vol. 77, 2022, No. 3, </w:t>
      </w:r>
      <w:r w:rsidR="006860BA" w:rsidRPr="0018137C">
        <w:rPr>
          <w:rFonts w:ascii="Times New Roman" w:eastAsia="Times New Roman" w:hAnsi="Times New Roman" w:cs="Times New Roman"/>
          <w:sz w:val="24"/>
          <w:szCs w:val="24"/>
          <w:lang w:eastAsia="en-US"/>
        </w:rPr>
        <w:t>369-</w:t>
      </w:r>
      <w:r w:rsidR="00AE017E" w:rsidRPr="0018137C">
        <w:rPr>
          <w:rFonts w:ascii="Times New Roman" w:eastAsia="Times New Roman" w:hAnsi="Times New Roman" w:cs="Times New Roman"/>
          <w:sz w:val="24"/>
          <w:szCs w:val="24"/>
          <w:lang w:eastAsia="en-US"/>
        </w:rPr>
        <w:t xml:space="preserve">391, </w:t>
      </w:r>
      <w:r w:rsidRPr="0018137C">
        <w:rPr>
          <w:rFonts w:ascii="Times New Roman" w:eastAsia="Times New Roman" w:hAnsi="Times New Roman" w:cs="Times New Roman"/>
          <w:sz w:val="24"/>
          <w:szCs w:val="24"/>
          <w:lang w:eastAsia="en-US"/>
        </w:rPr>
        <w:t>ISSN: 0010-5066</w:t>
      </w:r>
    </w:p>
    <w:p w14:paraId="74AD86ED" w14:textId="77777777" w:rsidR="00D05A75" w:rsidRPr="0018137C" w:rsidRDefault="00D05A75" w:rsidP="0018137C">
      <w:pPr>
        <w:ind w:left="502"/>
        <w:jc w:val="both"/>
        <w:rPr>
          <w:rFonts w:ascii="Times New Roman" w:eastAsia="Times New Roman" w:hAnsi="Times New Roman" w:cs="Times New Roman"/>
          <w:sz w:val="24"/>
          <w:szCs w:val="24"/>
          <w:lang w:eastAsia="en-US"/>
        </w:rPr>
      </w:pPr>
    </w:p>
    <w:p w14:paraId="401E1AC6" w14:textId="5441FE43" w:rsidR="00D05A75" w:rsidRPr="0018137C" w:rsidRDefault="00D05A75" w:rsidP="0041307B">
      <w:pPr>
        <w:pStyle w:val="Paragrafoelenco"/>
        <w:numPr>
          <w:ilvl w:val="0"/>
          <w:numId w:val="15"/>
        </w:numPr>
        <w:tabs>
          <w:tab w:val="left" w:pos="-2127"/>
          <w:tab w:val="left" w:pos="-1985"/>
          <w:tab w:val="left" w:pos="-1440"/>
          <w:tab w:val="left" w:pos="-709"/>
          <w:tab w:val="left" w:pos="-142"/>
        </w:tabs>
        <w:autoSpaceDE w:val="0"/>
        <w:autoSpaceDN w:val="0"/>
        <w:adjustRightInd w:val="0"/>
        <w:spacing w:after="0" w:line="240" w:lineRule="auto"/>
        <w:jc w:val="both"/>
        <w:rPr>
          <w:rFonts w:ascii="Times New Roman" w:hAnsi="Times New Roman"/>
          <w:sz w:val="24"/>
          <w:szCs w:val="24"/>
        </w:rPr>
      </w:pPr>
      <w:r w:rsidRPr="0018137C">
        <w:rPr>
          <w:rFonts w:ascii="Times New Roman" w:hAnsi="Times New Roman"/>
          <w:sz w:val="24"/>
          <w:szCs w:val="24"/>
        </w:rPr>
        <w:t xml:space="preserve">"Il conflitto russo-ucraino: analisi, cambiamenti, prospettive, Editoriale, </w:t>
      </w:r>
      <w:r w:rsidRPr="0018137C">
        <w:rPr>
          <w:rFonts w:ascii="Times New Roman" w:hAnsi="Times New Roman"/>
          <w:i/>
          <w:snapToGrid w:val="0"/>
          <w:sz w:val="24"/>
          <w:szCs w:val="24"/>
        </w:rPr>
        <w:t>Osservatorio sulle fonti</w:t>
      </w:r>
      <w:r w:rsidRPr="0018137C">
        <w:rPr>
          <w:rFonts w:ascii="Times New Roman" w:hAnsi="Times New Roman"/>
          <w:snapToGrid w:val="0"/>
          <w:sz w:val="24"/>
          <w:szCs w:val="24"/>
        </w:rPr>
        <w:t xml:space="preserve">, vol. 15, 2022, No. 2, </w:t>
      </w:r>
      <w:r w:rsidR="00A953E2" w:rsidRPr="0018137C">
        <w:rPr>
          <w:rFonts w:ascii="Times New Roman" w:hAnsi="Times New Roman"/>
          <w:snapToGrid w:val="0"/>
          <w:sz w:val="24"/>
          <w:szCs w:val="24"/>
        </w:rPr>
        <w:t>7</w:t>
      </w:r>
      <w:r w:rsidRPr="0018137C">
        <w:rPr>
          <w:rFonts w:ascii="Times New Roman" w:hAnsi="Times New Roman"/>
          <w:snapToGrid w:val="0"/>
          <w:sz w:val="24"/>
          <w:szCs w:val="24"/>
        </w:rPr>
        <w:t>-</w:t>
      </w:r>
      <w:r w:rsidR="00A953E2" w:rsidRPr="0018137C">
        <w:rPr>
          <w:rFonts w:ascii="Times New Roman" w:hAnsi="Times New Roman"/>
          <w:snapToGrid w:val="0"/>
          <w:sz w:val="24"/>
          <w:szCs w:val="24"/>
        </w:rPr>
        <w:t>16</w:t>
      </w:r>
      <w:r w:rsidRPr="0018137C">
        <w:rPr>
          <w:rFonts w:ascii="Times New Roman" w:hAnsi="Times New Roman"/>
          <w:snapToGrid w:val="0"/>
          <w:sz w:val="24"/>
          <w:szCs w:val="24"/>
        </w:rPr>
        <w:t xml:space="preserve">, </w:t>
      </w:r>
      <w:r w:rsidRPr="0018137C">
        <w:rPr>
          <w:rFonts w:ascii="Times New Roman" w:hAnsi="Times New Roman"/>
          <w:iCs/>
          <w:sz w:val="24"/>
          <w:szCs w:val="24"/>
        </w:rPr>
        <w:t>ISSN 2038-5633</w:t>
      </w:r>
    </w:p>
    <w:p w14:paraId="5DF5EE54" w14:textId="77777777" w:rsidR="00D05A75" w:rsidRPr="0018137C" w:rsidRDefault="00D05A75" w:rsidP="0018137C">
      <w:pPr>
        <w:pStyle w:val="Paragrafoelenco"/>
        <w:tabs>
          <w:tab w:val="left" w:pos="-2127"/>
          <w:tab w:val="left" w:pos="-1985"/>
          <w:tab w:val="left" w:pos="-1440"/>
          <w:tab w:val="left" w:pos="-709"/>
          <w:tab w:val="left" w:pos="-142"/>
        </w:tabs>
        <w:spacing w:after="0" w:line="240" w:lineRule="auto"/>
        <w:ind w:left="502"/>
        <w:jc w:val="both"/>
        <w:rPr>
          <w:rFonts w:ascii="Times New Roman" w:hAnsi="Times New Roman"/>
          <w:sz w:val="24"/>
          <w:szCs w:val="24"/>
        </w:rPr>
      </w:pPr>
    </w:p>
    <w:p w14:paraId="3EC4E289" w14:textId="449F964B"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z w:val="24"/>
          <w:szCs w:val="24"/>
          <w:lang w:val="en-GB"/>
        </w:rPr>
      </w:pPr>
      <w:r w:rsidRPr="0018137C">
        <w:rPr>
          <w:rFonts w:ascii="Times New Roman" w:hAnsi="Times New Roman"/>
          <w:sz w:val="24"/>
          <w:szCs w:val="24"/>
          <w:lang w:val="en-GB"/>
        </w:rPr>
        <w:t>"</w:t>
      </w:r>
      <w:r w:rsidRPr="002266C9">
        <w:rPr>
          <w:rFonts w:ascii="Times New Roman" w:hAnsi="Times New Roman"/>
          <w:sz w:val="24"/>
          <w:szCs w:val="24"/>
          <w:lang w:val="en-GB"/>
        </w:rPr>
        <w:t>The Role of the Internet in International Law-Making, Implementation and Global Governance</w:t>
      </w:r>
      <w:r w:rsidRPr="0018137C">
        <w:rPr>
          <w:rFonts w:ascii="Times New Roman" w:hAnsi="Times New Roman"/>
          <w:sz w:val="24"/>
          <w:szCs w:val="24"/>
          <w:lang w:val="en-GB"/>
        </w:rPr>
        <w:t xml:space="preserve">", </w:t>
      </w:r>
      <w:r w:rsidRPr="0018137C">
        <w:rPr>
          <w:rFonts w:ascii="Times New Roman" w:hAnsi="Times New Roman"/>
          <w:i/>
          <w:iCs/>
          <w:sz w:val="24"/>
          <w:szCs w:val="24"/>
          <w:lang w:val="de-DE"/>
        </w:rPr>
        <w:t>Zeitschrift für ausländisches öffentliches Recht und Völkerrecht (</w:t>
      </w:r>
      <w:proofErr w:type="spellStart"/>
      <w:r w:rsidRPr="0018137C">
        <w:rPr>
          <w:rFonts w:ascii="Times New Roman" w:hAnsi="Times New Roman"/>
          <w:i/>
          <w:iCs/>
          <w:sz w:val="24"/>
          <w:szCs w:val="24"/>
          <w:lang w:val="de-DE"/>
        </w:rPr>
        <w:t>ZaöRV</w:t>
      </w:r>
      <w:proofErr w:type="spellEnd"/>
      <w:r w:rsidRPr="0018137C">
        <w:rPr>
          <w:rFonts w:ascii="Times New Roman" w:hAnsi="Times New Roman"/>
          <w:i/>
          <w:iCs/>
          <w:sz w:val="24"/>
          <w:szCs w:val="24"/>
          <w:lang w:val="de-DE"/>
        </w:rPr>
        <w:t xml:space="preserve">) - Heidelberg Journal </w:t>
      </w:r>
      <w:proofErr w:type="spellStart"/>
      <w:r w:rsidRPr="0018137C">
        <w:rPr>
          <w:rFonts w:ascii="Times New Roman" w:hAnsi="Times New Roman"/>
          <w:i/>
          <w:iCs/>
          <w:sz w:val="24"/>
          <w:szCs w:val="24"/>
          <w:lang w:val="de-DE"/>
        </w:rPr>
        <w:t>of</w:t>
      </w:r>
      <w:proofErr w:type="spellEnd"/>
      <w:r w:rsidRPr="0018137C">
        <w:rPr>
          <w:rFonts w:ascii="Times New Roman" w:hAnsi="Times New Roman"/>
          <w:i/>
          <w:iCs/>
          <w:sz w:val="24"/>
          <w:szCs w:val="24"/>
          <w:lang w:val="de-DE"/>
        </w:rPr>
        <w:t xml:space="preserve"> International </w:t>
      </w:r>
      <w:r w:rsidRPr="0018137C">
        <w:rPr>
          <w:rFonts w:ascii="Times New Roman" w:hAnsi="Times New Roman"/>
          <w:i/>
          <w:iCs/>
          <w:sz w:val="24"/>
          <w:szCs w:val="24"/>
          <w:lang w:val="en-GB"/>
        </w:rPr>
        <w:t>Law</w:t>
      </w:r>
      <w:r w:rsidRPr="0018137C">
        <w:rPr>
          <w:rFonts w:ascii="Times New Roman" w:hAnsi="Times New Roman"/>
          <w:sz w:val="24"/>
          <w:szCs w:val="24"/>
          <w:lang w:val="en-GB"/>
        </w:rPr>
        <w:t>, vol. 81, 2021, No. 3, 677-700, ISSN: 0044-2348</w:t>
      </w:r>
    </w:p>
    <w:p w14:paraId="22336954" w14:textId="77777777" w:rsidR="00D05A75" w:rsidRPr="0018137C" w:rsidRDefault="00D05A75" w:rsidP="0018137C">
      <w:pPr>
        <w:pStyle w:val="Paragrafoelenco"/>
        <w:tabs>
          <w:tab w:val="left" w:pos="-2127"/>
          <w:tab w:val="left" w:pos="-1985"/>
          <w:tab w:val="left" w:pos="-1440"/>
          <w:tab w:val="left" w:pos="-709"/>
          <w:tab w:val="left" w:pos="-142"/>
        </w:tabs>
        <w:autoSpaceDE w:val="0"/>
        <w:autoSpaceDN w:val="0"/>
        <w:adjustRightInd w:val="0"/>
        <w:spacing w:after="0" w:line="240" w:lineRule="auto"/>
        <w:ind w:left="502"/>
        <w:jc w:val="both"/>
        <w:rPr>
          <w:rFonts w:ascii="Times New Roman" w:hAnsi="Times New Roman"/>
          <w:sz w:val="24"/>
          <w:szCs w:val="24"/>
          <w:lang w:val="en-GB"/>
        </w:rPr>
      </w:pPr>
    </w:p>
    <w:p w14:paraId="295C80E7"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autoSpaceDE w:val="0"/>
        <w:autoSpaceDN w:val="0"/>
        <w:adjustRightInd w:val="0"/>
        <w:spacing w:after="0" w:line="240" w:lineRule="auto"/>
        <w:jc w:val="both"/>
        <w:rPr>
          <w:rFonts w:ascii="Times New Roman" w:hAnsi="Times New Roman"/>
          <w:sz w:val="24"/>
          <w:szCs w:val="24"/>
          <w:lang w:val="en-GB"/>
        </w:rPr>
      </w:pPr>
      <w:bookmarkStart w:id="2" w:name="_Hlk108339934"/>
      <w:r w:rsidRPr="0018137C">
        <w:rPr>
          <w:rFonts w:ascii="Times New Roman" w:hAnsi="Times New Roman"/>
          <w:sz w:val="24"/>
          <w:szCs w:val="24"/>
          <w:lang w:val="en-GB"/>
        </w:rPr>
        <w:t>"</w:t>
      </w:r>
      <w:bookmarkEnd w:id="2"/>
      <w:r w:rsidRPr="0018137C">
        <w:rPr>
          <w:rFonts w:ascii="Times New Roman" w:hAnsi="Times New Roman"/>
          <w:sz w:val="24"/>
          <w:szCs w:val="24"/>
          <w:lang w:val="en-GB"/>
        </w:rPr>
        <w:t xml:space="preserve">Beyond </w:t>
      </w:r>
      <w:proofErr w:type="spellStart"/>
      <w:r w:rsidRPr="0018137C">
        <w:rPr>
          <w:rFonts w:ascii="Times New Roman" w:hAnsi="Times New Roman"/>
          <w:i/>
          <w:iCs/>
          <w:sz w:val="24"/>
          <w:szCs w:val="24"/>
          <w:lang w:val="en-GB"/>
        </w:rPr>
        <w:t>Achmea</w:t>
      </w:r>
      <w:proofErr w:type="spellEnd"/>
      <w:r w:rsidRPr="0018137C">
        <w:rPr>
          <w:rFonts w:ascii="Times New Roman" w:hAnsi="Times New Roman"/>
          <w:sz w:val="24"/>
          <w:szCs w:val="24"/>
          <w:lang w:val="en-GB"/>
        </w:rPr>
        <w:t xml:space="preserve">: Implications for Arbitrators and National Courts, the Member States and European Investors" (with A. </w:t>
      </w:r>
      <w:proofErr w:type="spellStart"/>
      <w:r w:rsidRPr="0018137C">
        <w:rPr>
          <w:rFonts w:ascii="Times New Roman" w:hAnsi="Times New Roman"/>
          <w:sz w:val="24"/>
          <w:szCs w:val="24"/>
          <w:lang w:val="en-GB"/>
        </w:rPr>
        <w:t>Carlevaris</w:t>
      </w:r>
      <w:proofErr w:type="spellEnd"/>
      <w:r w:rsidRPr="0018137C">
        <w:rPr>
          <w:rFonts w:ascii="Times New Roman" w:hAnsi="Times New Roman"/>
          <w:sz w:val="24"/>
          <w:szCs w:val="24"/>
          <w:lang w:val="en-GB"/>
        </w:rPr>
        <w:t xml:space="preserve">), </w:t>
      </w:r>
      <w:r w:rsidRPr="0018137C">
        <w:rPr>
          <w:rFonts w:ascii="Times New Roman" w:hAnsi="Times New Roman"/>
          <w:i/>
          <w:iCs/>
          <w:sz w:val="24"/>
          <w:szCs w:val="24"/>
          <w:lang w:val="en-GB"/>
        </w:rPr>
        <w:t xml:space="preserve">Rivista </w:t>
      </w:r>
      <w:proofErr w:type="spellStart"/>
      <w:r w:rsidRPr="0018137C">
        <w:rPr>
          <w:rFonts w:ascii="Times New Roman" w:hAnsi="Times New Roman"/>
          <w:i/>
          <w:iCs/>
          <w:sz w:val="24"/>
          <w:szCs w:val="24"/>
          <w:lang w:val="en-GB"/>
        </w:rPr>
        <w:t>dell’Arbitrato</w:t>
      </w:r>
      <w:proofErr w:type="spellEnd"/>
      <w:r w:rsidRPr="0018137C">
        <w:rPr>
          <w:rFonts w:ascii="Times New Roman" w:hAnsi="Times New Roman"/>
          <w:sz w:val="24"/>
          <w:szCs w:val="24"/>
          <w:lang w:val="en-GB"/>
        </w:rPr>
        <w:t>, vol. 30, 2020, No. 4, 661-707, ISSN 2499-2488</w:t>
      </w:r>
    </w:p>
    <w:p w14:paraId="5CC9D909" w14:textId="77777777" w:rsidR="00D05A75" w:rsidRPr="0018137C" w:rsidRDefault="00D05A75" w:rsidP="0018137C">
      <w:pPr>
        <w:pStyle w:val="Paragrafoelenco"/>
        <w:tabs>
          <w:tab w:val="left" w:pos="-2127"/>
          <w:tab w:val="left" w:pos="-1985"/>
          <w:tab w:val="left" w:pos="-1440"/>
          <w:tab w:val="left" w:pos="-709"/>
          <w:tab w:val="left" w:pos="-142"/>
        </w:tabs>
        <w:autoSpaceDE w:val="0"/>
        <w:autoSpaceDN w:val="0"/>
        <w:adjustRightInd w:val="0"/>
        <w:spacing w:after="0" w:line="240" w:lineRule="auto"/>
        <w:ind w:left="502"/>
        <w:jc w:val="both"/>
        <w:rPr>
          <w:rFonts w:ascii="Times New Roman" w:hAnsi="Times New Roman"/>
          <w:sz w:val="24"/>
          <w:szCs w:val="24"/>
          <w:lang w:val="en-GB"/>
        </w:rPr>
      </w:pPr>
    </w:p>
    <w:p w14:paraId="4698142C"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autoSpaceDE w:val="0"/>
        <w:autoSpaceDN w:val="0"/>
        <w:adjustRightInd w:val="0"/>
        <w:spacing w:after="0" w:line="240" w:lineRule="auto"/>
        <w:jc w:val="both"/>
        <w:rPr>
          <w:rFonts w:ascii="Times New Roman" w:hAnsi="Times New Roman"/>
          <w:sz w:val="24"/>
          <w:szCs w:val="24"/>
          <w:lang w:val="en-GB"/>
        </w:rPr>
      </w:pPr>
      <w:r w:rsidRPr="0018137C">
        <w:rPr>
          <w:rFonts w:ascii="Times New Roman" w:hAnsi="Times New Roman"/>
          <w:sz w:val="24"/>
          <w:szCs w:val="24"/>
          <w:lang w:val="en-GB"/>
        </w:rPr>
        <w:t>"</w:t>
      </w:r>
      <w:r w:rsidRPr="0018137C">
        <w:rPr>
          <w:rFonts w:ascii="Times New Roman" w:hAnsi="Times New Roman"/>
          <w:i/>
          <w:iCs/>
          <w:sz w:val="24"/>
          <w:szCs w:val="24"/>
          <w:lang w:val="en-GB"/>
        </w:rPr>
        <w:t>Anglo-Adriatic Group Limited v. Republic of Albania</w:t>
      </w:r>
      <w:r w:rsidRPr="0018137C">
        <w:rPr>
          <w:rFonts w:ascii="Times New Roman" w:hAnsi="Times New Roman"/>
          <w:sz w:val="24"/>
          <w:szCs w:val="24"/>
          <w:lang w:val="en-GB"/>
        </w:rPr>
        <w:t xml:space="preserve"> (ICSID Case No. ARB/17/6) - Award - 7 February 2019 – Case Report", </w:t>
      </w:r>
      <w:r w:rsidRPr="0018137C">
        <w:rPr>
          <w:rFonts w:ascii="Times New Roman" w:hAnsi="Times New Roman"/>
          <w:i/>
          <w:iCs/>
          <w:sz w:val="24"/>
          <w:szCs w:val="24"/>
          <w:lang w:val="en-GB"/>
        </w:rPr>
        <w:t>Transnational Dispute Management</w:t>
      </w:r>
      <w:r w:rsidRPr="0018137C">
        <w:rPr>
          <w:rFonts w:ascii="Times New Roman" w:hAnsi="Times New Roman"/>
          <w:sz w:val="24"/>
          <w:szCs w:val="24"/>
          <w:lang w:val="en-GB"/>
        </w:rPr>
        <w:t>, Sept. 2020, 1-6, ISSN 1875-4120</w:t>
      </w:r>
    </w:p>
    <w:p w14:paraId="534AB705" w14:textId="77777777" w:rsidR="00D05A75" w:rsidRPr="0018137C" w:rsidRDefault="00D05A75" w:rsidP="0018137C">
      <w:pPr>
        <w:pStyle w:val="Paragrafoelenco"/>
        <w:tabs>
          <w:tab w:val="left" w:pos="-2127"/>
          <w:tab w:val="left" w:pos="-1985"/>
          <w:tab w:val="left" w:pos="-1440"/>
          <w:tab w:val="left" w:pos="-709"/>
          <w:tab w:val="left" w:pos="-142"/>
        </w:tabs>
        <w:autoSpaceDE w:val="0"/>
        <w:autoSpaceDN w:val="0"/>
        <w:adjustRightInd w:val="0"/>
        <w:spacing w:after="0" w:line="240" w:lineRule="auto"/>
        <w:ind w:left="502"/>
        <w:jc w:val="both"/>
        <w:rPr>
          <w:rFonts w:ascii="Times New Roman" w:hAnsi="Times New Roman"/>
          <w:sz w:val="24"/>
          <w:szCs w:val="24"/>
          <w:lang w:val="en-GB"/>
        </w:rPr>
      </w:pPr>
    </w:p>
    <w:p w14:paraId="745C2F41"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autoSpaceDE w:val="0"/>
        <w:autoSpaceDN w:val="0"/>
        <w:adjustRightInd w:val="0"/>
        <w:spacing w:after="0" w:line="240" w:lineRule="auto"/>
        <w:jc w:val="both"/>
        <w:rPr>
          <w:rFonts w:ascii="Times New Roman" w:hAnsi="Times New Roman"/>
          <w:sz w:val="24"/>
          <w:szCs w:val="24"/>
        </w:rPr>
      </w:pPr>
      <w:r w:rsidRPr="0018137C">
        <w:rPr>
          <w:rFonts w:ascii="Times New Roman" w:hAnsi="Times New Roman"/>
          <w:sz w:val="24"/>
          <w:szCs w:val="24"/>
        </w:rPr>
        <w:t xml:space="preserve">"Dalle clausole arbitrali intra-UE al sistema giurisdizionale degli investimenti", </w:t>
      </w:r>
      <w:r w:rsidRPr="0018137C">
        <w:rPr>
          <w:rFonts w:ascii="Times New Roman" w:hAnsi="Times New Roman"/>
          <w:i/>
          <w:sz w:val="24"/>
          <w:szCs w:val="24"/>
        </w:rPr>
        <w:t>Giurisprudenza italiana</w:t>
      </w:r>
      <w:r w:rsidRPr="0018137C">
        <w:rPr>
          <w:rFonts w:ascii="Times New Roman" w:hAnsi="Times New Roman"/>
          <w:sz w:val="24"/>
          <w:szCs w:val="24"/>
        </w:rPr>
        <w:t xml:space="preserve">, vol. 172, 2020, No. 4, 906-916, ISSN 1125-3029 </w:t>
      </w:r>
    </w:p>
    <w:p w14:paraId="0F8DB4CC" w14:textId="77777777" w:rsidR="00D05A75" w:rsidRPr="0018137C" w:rsidRDefault="00D05A75" w:rsidP="0018137C">
      <w:pPr>
        <w:pStyle w:val="Paragrafoelenco"/>
        <w:tabs>
          <w:tab w:val="left" w:pos="-2127"/>
          <w:tab w:val="left" w:pos="-1985"/>
          <w:tab w:val="left" w:pos="-1440"/>
          <w:tab w:val="left" w:pos="-709"/>
          <w:tab w:val="left" w:pos="-142"/>
        </w:tabs>
        <w:autoSpaceDE w:val="0"/>
        <w:autoSpaceDN w:val="0"/>
        <w:adjustRightInd w:val="0"/>
        <w:spacing w:after="0" w:line="240" w:lineRule="auto"/>
        <w:ind w:left="502"/>
        <w:jc w:val="both"/>
        <w:rPr>
          <w:rFonts w:ascii="Times New Roman" w:hAnsi="Times New Roman"/>
          <w:sz w:val="24"/>
          <w:szCs w:val="24"/>
        </w:rPr>
      </w:pPr>
    </w:p>
    <w:p w14:paraId="4A5DA40A" w14:textId="23A41A66" w:rsidR="00D05A75" w:rsidRPr="0018137C" w:rsidRDefault="00D05A75" w:rsidP="0041307B">
      <w:pPr>
        <w:pStyle w:val="Paragrafoelenco"/>
        <w:numPr>
          <w:ilvl w:val="0"/>
          <w:numId w:val="15"/>
        </w:numPr>
        <w:tabs>
          <w:tab w:val="left" w:pos="-2127"/>
          <w:tab w:val="left" w:pos="-1985"/>
          <w:tab w:val="left" w:pos="-1440"/>
          <w:tab w:val="left" w:pos="-709"/>
          <w:tab w:val="left" w:pos="-142"/>
        </w:tabs>
        <w:autoSpaceDE w:val="0"/>
        <w:autoSpaceDN w:val="0"/>
        <w:adjustRightInd w:val="0"/>
        <w:spacing w:after="0" w:line="240" w:lineRule="auto"/>
        <w:jc w:val="both"/>
        <w:rPr>
          <w:rFonts w:ascii="Times New Roman" w:hAnsi="Times New Roman"/>
          <w:sz w:val="24"/>
          <w:szCs w:val="24"/>
          <w:lang w:val="en-GB"/>
        </w:rPr>
      </w:pPr>
      <w:r w:rsidRPr="0018137C">
        <w:rPr>
          <w:rFonts w:ascii="Times New Roman" w:hAnsi="Times New Roman"/>
          <w:sz w:val="24"/>
          <w:szCs w:val="24"/>
          <w:lang w:val="en-GB"/>
        </w:rPr>
        <w:t>"</w:t>
      </w:r>
      <w:r w:rsidRPr="002266C9">
        <w:rPr>
          <w:rFonts w:ascii="Times New Roman" w:hAnsi="Times New Roman"/>
          <w:sz w:val="24"/>
          <w:szCs w:val="24"/>
          <w:lang w:val="en-GB" w:eastAsia="it-IT"/>
        </w:rPr>
        <w:t>EU’s International Treaties, the New Investment Court System (ICS) and Human Rights</w:t>
      </w:r>
      <w:r w:rsidRPr="0018137C">
        <w:rPr>
          <w:rFonts w:ascii="Times New Roman" w:hAnsi="Times New Roman"/>
          <w:sz w:val="24"/>
          <w:szCs w:val="24"/>
          <w:lang w:val="en-GB"/>
        </w:rPr>
        <w:t>",</w:t>
      </w:r>
      <w:r w:rsidRPr="0018137C">
        <w:rPr>
          <w:rFonts w:ascii="Times New Roman" w:hAnsi="Times New Roman"/>
          <w:i/>
          <w:snapToGrid w:val="0"/>
          <w:sz w:val="24"/>
          <w:szCs w:val="24"/>
          <w:lang w:val="en-GB"/>
        </w:rPr>
        <w:t xml:space="preserve"> </w:t>
      </w:r>
      <w:proofErr w:type="spellStart"/>
      <w:r w:rsidRPr="0018137C">
        <w:rPr>
          <w:rFonts w:ascii="Times New Roman" w:hAnsi="Times New Roman"/>
          <w:i/>
          <w:snapToGrid w:val="0"/>
          <w:sz w:val="24"/>
          <w:szCs w:val="24"/>
          <w:lang w:val="en-GB"/>
        </w:rPr>
        <w:t>Osservatorio</w:t>
      </w:r>
      <w:proofErr w:type="spellEnd"/>
      <w:r w:rsidRPr="0018137C">
        <w:rPr>
          <w:rFonts w:ascii="Times New Roman" w:hAnsi="Times New Roman"/>
          <w:i/>
          <w:snapToGrid w:val="0"/>
          <w:sz w:val="24"/>
          <w:szCs w:val="24"/>
          <w:lang w:val="en-GB"/>
        </w:rPr>
        <w:t xml:space="preserve"> </w:t>
      </w:r>
      <w:proofErr w:type="spellStart"/>
      <w:r w:rsidRPr="0018137C">
        <w:rPr>
          <w:rFonts w:ascii="Times New Roman" w:hAnsi="Times New Roman"/>
          <w:i/>
          <w:snapToGrid w:val="0"/>
          <w:sz w:val="24"/>
          <w:szCs w:val="24"/>
          <w:lang w:val="en-GB"/>
        </w:rPr>
        <w:t>sulle</w:t>
      </w:r>
      <w:proofErr w:type="spellEnd"/>
      <w:r w:rsidRPr="0018137C">
        <w:rPr>
          <w:rFonts w:ascii="Times New Roman" w:hAnsi="Times New Roman"/>
          <w:i/>
          <w:snapToGrid w:val="0"/>
          <w:sz w:val="24"/>
          <w:szCs w:val="24"/>
          <w:lang w:val="en-GB"/>
        </w:rPr>
        <w:t xml:space="preserve"> </w:t>
      </w:r>
      <w:proofErr w:type="spellStart"/>
      <w:r w:rsidRPr="0018137C">
        <w:rPr>
          <w:rFonts w:ascii="Times New Roman" w:hAnsi="Times New Roman"/>
          <w:i/>
          <w:snapToGrid w:val="0"/>
          <w:sz w:val="24"/>
          <w:szCs w:val="24"/>
          <w:lang w:val="en-GB"/>
        </w:rPr>
        <w:t>fonti</w:t>
      </w:r>
      <w:proofErr w:type="spellEnd"/>
      <w:r w:rsidRPr="0018137C">
        <w:rPr>
          <w:rFonts w:ascii="Times New Roman" w:hAnsi="Times New Roman"/>
          <w:snapToGrid w:val="0"/>
          <w:sz w:val="24"/>
          <w:szCs w:val="24"/>
          <w:lang w:val="en-GB"/>
        </w:rPr>
        <w:t xml:space="preserve">, vol. 12, 2019, No. 3, 1-23, </w:t>
      </w:r>
      <w:r w:rsidRPr="0018137C">
        <w:rPr>
          <w:rFonts w:ascii="Times New Roman" w:hAnsi="Times New Roman"/>
          <w:iCs/>
          <w:sz w:val="24"/>
          <w:szCs w:val="24"/>
          <w:lang w:val="en-GB"/>
        </w:rPr>
        <w:t>ISSN 2038-5633</w:t>
      </w:r>
    </w:p>
    <w:p w14:paraId="056AFABD" w14:textId="77777777" w:rsidR="00D05A75" w:rsidRPr="0018137C" w:rsidRDefault="00D05A75" w:rsidP="0018137C">
      <w:pPr>
        <w:tabs>
          <w:tab w:val="left" w:pos="-2127"/>
          <w:tab w:val="left" w:pos="-1985"/>
          <w:tab w:val="left" w:pos="-1440"/>
          <w:tab w:val="left" w:pos="-709"/>
          <w:tab w:val="left" w:pos="-142"/>
        </w:tabs>
        <w:autoSpaceDE w:val="0"/>
        <w:autoSpaceDN w:val="0"/>
        <w:adjustRightInd w:val="0"/>
        <w:ind w:left="142"/>
        <w:jc w:val="both"/>
        <w:rPr>
          <w:rFonts w:ascii="Times New Roman" w:hAnsi="Times New Roman" w:cs="Times New Roman"/>
          <w:bCs/>
          <w:sz w:val="24"/>
          <w:szCs w:val="24"/>
          <w:lang w:val="en-GB"/>
        </w:rPr>
      </w:pPr>
    </w:p>
    <w:p w14:paraId="7421D5BC"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autoSpaceDE w:val="0"/>
        <w:autoSpaceDN w:val="0"/>
        <w:adjustRightInd w:val="0"/>
        <w:spacing w:after="0" w:line="240" w:lineRule="auto"/>
        <w:jc w:val="both"/>
        <w:rPr>
          <w:rFonts w:ascii="Times New Roman" w:hAnsi="Times New Roman"/>
          <w:sz w:val="24"/>
          <w:szCs w:val="24"/>
        </w:rPr>
      </w:pPr>
      <w:r w:rsidRPr="0018137C">
        <w:rPr>
          <w:rFonts w:ascii="Times New Roman" w:hAnsi="Times New Roman"/>
          <w:sz w:val="24"/>
          <w:szCs w:val="24"/>
        </w:rPr>
        <w:lastRenderedPageBreak/>
        <w:t>"</w:t>
      </w:r>
      <w:r w:rsidRPr="0018137C">
        <w:rPr>
          <w:rFonts w:ascii="Times New Roman" w:hAnsi="Times New Roman"/>
          <w:sz w:val="24"/>
          <w:szCs w:val="24"/>
          <w:lang w:eastAsia="it-IT"/>
        </w:rPr>
        <w:t>La videosorveglianza nei luoghi di lavoro fra Convenzione europea dei diritti dell’uomo, diritto dell’UE e diritto italiano</w:t>
      </w:r>
      <w:r w:rsidRPr="0018137C">
        <w:rPr>
          <w:rFonts w:ascii="Times New Roman" w:hAnsi="Times New Roman"/>
          <w:sz w:val="24"/>
          <w:szCs w:val="24"/>
        </w:rPr>
        <w:t>" (with A. Pilati)</w:t>
      </w:r>
      <w:r w:rsidRPr="0018137C">
        <w:rPr>
          <w:rFonts w:ascii="Times New Roman" w:hAnsi="Times New Roman"/>
          <w:bCs/>
          <w:sz w:val="24"/>
          <w:szCs w:val="24"/>
        </w:rPr>
        <w:t xml:space="preserve">, </w:t>
      </w:r>
      <w:r w:rsidRPr="0018137C">
        <w:rPr>
          <w:rFonts w:ascii="Times New Roman" w:hAnsi="Times New Roman"/>
          <w:i/>
          <w:snapToGrid w:val="0"/>
          <w:sz w:val="24"/>
          <w:szCs w:val="24"/>
        </w:rPr>
        <w:t>Osservatorio sulle fonti</w:t>
      </w:r>
      <w:r w:rsidRPr="0018137C">
        <w:rPr>
          <w:rFonts w:ascii="Times New Roman" w:hAnsi="Times New Roman"/>
          <w:snapToGrid w:val="0"/>
          <w:sz w:val="24"/>
          <w:szCs w:val="24"/>
        </w:rPr>
        <w:t xml:space="preserve">, vol. 12, 2019, No. 3, 1-15, </w:t>
      </w:r>
      <w:r w:rsidRPr="0018137C">
        <w:rPr>
          <w:rFonts w:ascii="Times New Roman" w:hAnsi="Times New Roman"/>
          <w:iCs/>
          <w:sz w:val="24"/>
          <w:szCs w:val="24"/>
        </w:rPr>
        <w:t>ISSN 2038-5633</w:t>
      </w:r>
    </w:p>
    <w:p w14:paraId="51118C86" w14:textId="77777777" w:rsidR="00D05A75" w:rsidRPr="0018137C" w:rsidRDefault="00D05A75" w:rsidP="0018137C">
      <w:pPr>
        <w:pStyle w:val="Paragrafoelenco"/>
        <w:tabs>
          <w:tab w:val="left" w:pos="-2127"/>
          <w:tab w:val="left" w:pos="-1985"/>
          <w:tab w:val="left" w:pos="-1440"/>
          <w:tab w:val="left" w:pos="-709"/>
          <w:tab w:val="left" w:pos="-142"/>
        </w:tabs>
        <w:autoSpaceDE w:val="0"/>
        <w:autoSpaceDN w:val="0"/>
        <w:adjustRightInd w:val="0"/>
        <w:spacing w:after="0" w:line="240" w:lineRule="auto"/>
        <w:ind w:left="502"/>
        <w:jc w:val="both"/>
        <w:rPr>
          <w:rFonts w:ascii="Times New Roman" w:hAnsi="Times New Roman"/>
          <w:bCs/>
          <w:sz w:val="24"/>
          <w:szCs w:val="24"/>
        </w:rPr>
      </w:pPr>
    </w:p>
    <w:p w14:paraId="2948DB01"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autoSpaceDE w:val="0"/>
        <w:autoSpaceDN w:val="0"/>
        <w:adjustRightInd w:val="0"/>
        <w:spacing w:after="0" w:line="240" w:lineRule="auto"/>
        <w:jc w:val="both"/>
        <w:rPr>
          <w:rFonts w:ascii="Times New Roman" w:hAnsi="Times New Roman"/>
          <w:bCs/>
          <w:sz w:val="24"/>
          <w:szCs w:val="24"/>
          <w:lang w:val="en-GB"/>
        </w:rPr>
      </w:pPr>
      <w:r w:rsidRPr="0018137C">
        <w:rPr>
          <w:rFonts w:ascii="Times New Roman" w:hAnsi="Times New Roman"/>
          <w:sz w:val="24"/>
          <w:szCs w:val="24"/>
          <w:lang w:val="en-GB"/>
        </w:rPr>
        <w:t xml:space="preserve">"Images and Customary International Law, or the Destruction/Construction of International Norms through Images", </w:t>
      </w:r>
      <w:proofErr w:type="spellStart"/>
      <w:r w:rsidRPr="0018137C">
        <w:rPr>
          <w:rFonts w:ascii="Times New Roman" w:hAnsi="Times New Roman"/>
          <w:bCs/>
          <w:i/>
          <w:sz w:val="24"/>
          <w:szCs w:val="24"/>
          <w:lang w:val="en-GB"/>
        </w:rPr>
        <w:t>Pólemos</w:t>
      </w:r>
      <w:proofErr w:type="spellEnd"/>
      <w:r w:rsidRPr="0018137C">
        <w:rPr>
          <w:rFonts w:ascii="Times New Roman" w:hAnsi="Times New Roman"/>
          <w:bCs/>
          <w:i/>
          <w:sz w:val="24"/>
          <w:szCs w:val="24"/>
          <w:lang w:val="en-GB"/>
        </w:rPr>
        <w:t xml:space="preserve"> - Journal of Law, Literature and Culture</w:t>
      </w:r>
      <w:r w:rsidRPr="0018137C">
        <w:rPr>
          <w:rFonts w:ascii="Times New Roman" w:hAnsi="Times New Roman"/>
          <w:bCs/>
          <w:sz w:val="24"/>
          <w:szCs w:val="24"/>
          <w:lang w:val="en-GB"/>
        </w:rPr>
        <w:t xml:space="preserve">, vol. 13, 2019, 25-42, ISSN: </w:t>
      </w:r>
      <w:r w:rsidRPr="0018137C">
        <w:rPr>
          <w:rFonts w:ascii="Times New Roman" w:hAnsi="Times New Roman"/>
          <w:sz w:val="24"/>
          <w:szCs w:val="24"/>
          <w:lang w:val="en-GB"/>
        </w:rPr>
        <w:t>2035-5262</w:t>
      </w:r>
      <w:r w:rsidRPr="0018137C">
        <w:rPr>
          <w:rFonts w:ascii="Times New Roman" w:hAnsi="Times New Roman"/>
          <w:bCs/>
          <w:sz w:val="24"/>
          <w:szCs w:val="24"/>
          <w:lang w:val="en-GB"/>
        </w:rPr>
        <w:t xml:space="preserve"> </w:t>
      </w:r>
    </w:p>
    <w:p w14:paraId="6B068589" w14:textId="77777777" w:rsidR="00D05A75" w:rsidRPr="0018137C" w:rsidRDefault="00D05A75" w:rsidP="0018137C">
      <w:pPr>
        <w:pStyle w:val="Paragrafoelenco"/>
        <w:autoSpaceDE w:val="0"/>
        <w:autoSpaceDN w:val="0"/>
        <w:adjustRightInd w:val="0"/>
        <w:spacing w:after="0" w:line="240" w:lineRule="auto"/>
        <w:jc w:val="both"/>
        <w:rPr>
          <w:rFonts w:ascii="Times New Roman" w:hAnsi="Times New Roman"/>
          <w:bCs/>
          <w:sz w:val="24"/>
          <w:szCs w:val="24"/>
          <w:lang w:val="en-GB"/>
        </w:rPr>
      </w:pPr>
    </w:p>
    <w:p w14:paraId="743DC03E" w14:textId="77777777"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bCs/>
          <w:sz w:val="24"/>
          <w:szCs w:val="24"/>
          <w:lang w:val="en-GB"/>
        </w:rPr>
      </w:pPr>
      <w:r w:rsidRPr="0018137C">
        <w:rPr>
          <w:rFonts w:ascii="Times New Roman" w:hAnsi="Times New Roman"/>
          <w:sz w:val="24"/>
          <w:szCs w:val="24"/>
          <w:lang w:val="en-GB"/>
        </w:rPr>
        <w:t xml:space="preserve">"The Power of Images through Law, Art and History", </w:t>
      </w:r>
      <w:proofErr w:type="spellStart"/>
      <w:r w:rsidRPr="0018137C">
        <w:rPr>
          <w:rFonts w:ascii="Times New Roman" w:hAnsi="Times New Roman"/>
          <w:bCs/>
          <w:i/>
          <w:sz w:val="24"/>
          <w:szCs w:val="24"/>
          <w:lang w:val="en-GB"/>
        </w:rPr>
        <w:t>Pólemos</w:t>
      </w:r>
      <w:proofErr w:type="spellEnd"/>
      <w:r w:rsidRPr="0018137C">
        <w:rPr>
          <w:rFonts w:ascii="Times New Roman" w:hAnsi="Times New Roman"/>
          <w:bCs/>
          <w:i/>
          <w:sz w:val="24"/>
          <w:szCs w:val="24"/>
          <w:lang w:val="en-GB"/>
        </w:rPr>
        <w:t xml:space="preserve"> - Journal of Law, Literature and Culture</w:t>
      </w:r>
      <w:r w:rsidRPr="0018137C">
        <w:rPr>
          <w:rFonts w:ascii="Times New Roman" w:hAnsi="Times New Roman"/>
          <w:bCs/>
          <w:sz w:val="24"/>
          <w:szCs w:val="24"/>
          <w:lang w:val="en-GB"/>
        </w:rPr>
        <w:t xml:space="preserve">, vol. 13, 2019, 1-6, ISSN: </w:t>
      </w:r>
      <w:r w:rsidRPr="0018137C">
        <w:rPr>
          <w:rFonts w:ascii="Times New Roman" w:hAnsi="Times New Roman"/>
          <w:sz w:val="24"/>
          <w:szCs w:val="24"/>
          <w:lang w:val="en-GB"/>
        </w:rPr>
        <w:t>2035-5262</w:t>
      </w:r>
    </w:p>
    <w:p w14:paraId="000504E3" w14:textId="77777777" w:rsidR="00D05A75" w:rsidRPr="0018137C" w:rsidRDefault="00D05A75" w:rsidP="0018137C">
      <w:pPr>
        <w:pStyle w:val="Paragrafoelenco"/>
        <w:jc w:val="both"/>
        <w:rPr>
          <w:rFonts w:ascii="Times New Roman" w:hAnsi="Times New Roman"/>
          <w:bCs/>
          <w:sz w:val="24"/>
          <w:szCs w:val="24"/>
          <w:lang w:val="en-GB"/>
        </w:rPr>
      </w:pPr>
    </w:p>
    <w:p w14:paraId="5B991D67" w14:textId="77777777"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sz w:val="24"/>
          <w:szCs w:val="24"/>
          <w:lang w:val="en-GB"/>
        </w:rPr>
      </w:pPr>
      <w:r w:rsidRPr="0018137C">
        <w:rPr>
          <w:rFonts w:ascii="Times New Roman" w:hAnsi="Times New Roman"/>
          <w:sz w:val="24"/>
          <w:szCs w:val="24"/>
          <w:lang w:val="en-GB"/>
        </w:rPr>
        <w:t>"</w:t>
      </w:r>
      <w:r w:rsidRPr="0018137C">
        <w:rPr>
          <w:rFonts w:ascii="Times New Roman" w:hAnsi="Times New Roman"/>
          <w:i/>
          <w:iCs/>
          <w:sz w:val="24"/>
          <w:szCs w:val="24"/>
          <w:lang w:val="en-GB"/>
        </w:rPr>
        <w:t>Michael Ballantine and Lisa Ballantine v. The Dominican Republic</w:t>
      </w:r>
      <w:r w:rsidRPr="0018137C">
        <w:rPr>
          <w:rFonts w:ascii="Times New Roman" w:hAnsi="Times New Roman"/>
          <w:sz w:val="24"/>
          <w:szCs w:val="24"/>
          <w:lang w:val="en-GB"/>
        </w:rPr>
        <w:t xml:space="preserve"> (PCA Case No. 2016-17) – Award – 3 September 2019 – Case Report", </w:t>
      </w:r>
      <w:r w:rsidRPr="0018137C">
        <w:rPr>
          <w:rFonts w:ascii="Times New Roman" w:hAnsi="Times New Roman"/>
          <w:i/>
          <w:iCs/>
          <w:sz w:val="24"/>
          <w:szCs w:val="24"/>
          <w:lang w:val="en-GB"/>
        </w:rPr>
        <w:t>Transnational Dispute Management</w:t>
      </w:r>
      <w:r w:rsidRPr="0018137C">
        <w:rPr>
          <w:rFonts w:ascii="Times New Roman" w:hAnsi="Times New Roman"/>
          <w:sz w:val="24"/>
          <w:szCs w:val="24"/>
          <w:lang w:val="en-GB"/>
        </w:rPr>
        <w:t>, Nov. 2019, 1-9, ISSN 1875-4120</w:t>
      </w:r>
    </w:p>
    <w:p w14:paraId="1C09E751" w14:textId="77777777" w:rsidR="00D05A75" w:rsidRPr="0018137C" w:rsidRDefault="00D05A75" w:rsidP="0018137C">
      <w:pPr>
        <w:autoSpaceDE w:val="0"/>
        <w:autoSpaceDN w:val="0"/>
        <w:adjustRightInd w:val="0"/>
        <w:jc w:val="both"/>
        <w:rPr>
          <w:rFonts w:ascii="Times New Roman" w:hAnsi="Times New Roman" w:cs="Times New Roman"/>
          <w:bCs/>
          <w:sz w:val="24"/>
          <w:szCs w:val="24"/>
          <w:lang w:val="en-GB"/>
        </w:rPr>
      </w:pPr>
    </w:p>
    <w:p w14:paraId="42FBC92B"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autoSpaceDE w:val="0"/>
        <w:autoSpaceDN w:val="0"/>
        <w:adjustRightInd w:val="0"/>
        <w:spacing w:after="0" w:line="240" w:lineRule="auto"/>
        <w:jc w:val="both"/>
        <w:rPr>
          <w:rFonts w:ascii="Times New Roman" w:hAnsi="Times New Roman"/>
          <w:bCs/>
          <w:sz w:val="24"/>
          <w:szCs w:val="24"/>
          <w:lang w:val="en-GB"/>
        </w:rPr>
      </w:pPr>
      <w:r w:rsidRPr="0018137C">
        <w:rPr>
          <w:rFonts w:ascii="Times New Roman" w:hAnsi="Times New Roman"/>
          <w:sz w:val="24"/>
          <w:szCs w:val="24"/>
          <w:lang w:val="en-GB"/>
        </w:rPr>
        <w:t>"</w:t>
      </w:r>
      <w:bookmarkStart w:id="3" w:name="_Hlk530402374"/>
      <w:r w:rsidRPr="0018137C">
        <w:rPr>
          <w:rFonts w:ascii="Times New Roman" w:hAnsi="Times New Roman"/>
          <w:sz w:val="24"/>
          <w:szCs w:val="24"/>
          <w:lang w:val="en-GB"/>
        </w:rPr>
        <w:t>The Divide between Human Rights, International Trade, Investment and Development Law</w:t>
      </w:r>
      <w:bookmarkEnd w:id="3"/>
      <w:r w:rsidRPr="0018137C">
        <w:rPr>
          <w:rFonts w:ascii="Times New Roman" w:hAnsi="Times New Roman"/>
          <w:sz w:val="24"/>
          <w:szCs w:val="24"/>
          <w:lang w:val="en-GB"/>
        </w:rPr>
        <w:t>",</w:t>
      </w:r>
      <w:r w:rsidRPr="0018137C">
        <w:rPr>
          <w:rFonts w:ascii="Times New Roman" w:hAnsi="Times New Roman"/>
          <w:i/>
          <w:sz w:val="24"/>
          <w:szCs w:val="24"/>
          <w:lang w:val="en-GB"/>
        </w:rPr>
        <w:t xml:space="preserve"> German </w:t>
      </w:r>
      <w:bookmarkStart w:id="4" w:name="_Hlk8396093"/>
      <w:r w:rsidRPr="0018137C">
        <w:rPr>
          <w:rFonts w:ascii="Times New Roman" w:hAnsi="Times New Roman"/>
          <w:i/>
          <w:sz w:val="24"/>
          <w:szCs w:val="24"/>
          <w:lang w:val="en-GB"/>
        </w:rPr>
        <w:t>Yearbook of International Law</w:t>
      </w:r>
      <w:r w:rsidRPr="0018137C">
        <w:rPr>
          <w:rFonts w:ascii="Times New Roman" w:hAnsi="Times New Roman"/>
          <w:sz w:val="24"/>
          <w:szCs w:val="24"/>
          <w:lang w:val="en-GB"/>
        </w:rPr>
        <w:t>, vol. 61, 2018, 251-293, ISSN: 0344-3094</w:t>
      </w:r>
      <w:bookmarkEnd w:id="4"/>
    </w:p>
    <w:p w14:paraId="5061600B" w14:textId="77777777" w:rsidR="00D05A75" w:rsidRPr="0018137C" w:rsidRDefault="00D05A75" w:rsidP="0018137C">
      <w:pPr>
        <w:pStyle w:val="Paragrafoelenco"/>
        <w:spacing w:after="0" w:line="240" w:lineRule="auto"/>
        <w:jc w:val="both"/>
        <w:rPr>
          <w:rFonts w:ascii="Times New Roman" w:hAnsi="Times New Roman"/>
          <w:sz w:val="24"/>
          <w:szCs w:val="24"/>
          <w:lang w:val="en-GB"/>
        </w:rPr>
      </w:pPr>
    </w:p>
    <w:p w14:paraId="42AE75A4" w14:textId="274AABB9"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sz w:val="24"/>
          <w:szCs w:val="24"/>
          <w:lang w:val="en-GB"/>
        </w:rPr>
      </w:pPr>
      <w:r w:rsidRPr="0018137C">
        <w:rPr>
          <w:rFonts w:ascii="Times New Roman" w:hAnsi="Times New Roman"/>
          <w:sz w:val="24"/>
          <w:szCs w:val="24"/>
          <w:lang w:val="en-GB"/>
        </w:rPr>
        <w:t>"</w:t>
      </w:r>
      <w:r w:rsidRPr="002266C9">
        <w:rPr>
          <w:rFonts w:ascii="Times New Roman" w:hAnsi="Times New Roman"/>
          <w:sz w:val="24"/>
          <w:szCs w:val="24"/>
          <w:lang w:val="en-GB"/>
        </w:rPr>
        <w:t>Can the EU Ensure Respect for the Rule of Law by Its Member States? The Case of Poland</w:t>
      </w:r>
      <w:r w:rsidRPr="0018137C">
        <w:rPr>
          <w:rFonts w:ascii="Times New Roman" w:hAnsi="Times New Roman"/>
          <w:sz w:val="24"/>
          <w:szCs w:val="24"/>
          <w:lang w:val="en-GB"/>
        </w:rPr>
        <w:t xml:space="preserve">", </w:t>
      </w:r>
      <w:proofErr w:type="spellStart"/>
      <w:r w:rsidRPr="0018137C">
        <w:rPr>
          <w:rFonts w:ascii="Times New Roman" w:hAnsi="Times New Roman"/>
          <w:i/>
          <w:snapToGrid w:val="0"/>
          <w:sz w:val="24"/>
          <w:szCs w:val="24"/>
          <w:lang w:val="en-GB"/>
        </w:rPr>
        <w:t>Osservatorio</w:t>
      </w:r>
      <w:proofErr w:type="spellEnd"/>
      <w:r w:rsidRPr="0018137C">
        <w:rPr>
          <w:rFonts w:ascii="Times New Roman" w:hAnsi="Times New Roman"/>
          <w:i/>
          <w:snapToGrid w:val="0"/>
          <w:sz w:val="24"/>
          <w:szCs w:val="24"/>
          <w:lang w:val="en-GB"/>
        </w:rPr>
        <w:t xml:space="preserve"> </w:t>
      </w:r>
      <w:proofErr w:type="spellStart"/>
      <w:r w:rsidRPr="0018137C">
        <w:rPr>
          <w:rFonts w:ascii="Times New Roman" w:hAnsi="Times New Roman"/>
          <w:i/>
          <w:snapToGrid w:val="0"/>
          <w:sz w:val="24"/>
          <w:szCs w:val="24"/>
          <w:lang w:val="en-GB"/>
        </w:rPr>
        <w:t>sulle</w:t>
      </w:r>
      <w:proofErr w:type="spellEnd"/>
      <w:r w:rsidRPr="0018137C">
        <w:rPr>
          <w:rFonts w:ascii="Times New Roman" w:hAnsi="Times New Roman"/>
          <w:i/>
          <w:snapToGrid w:val="0"/>
          <w:sz w:val="24"/>
          <w:szCs w:val="24"/>
          <w:lang w:val="en-GB"/>
        </w:rPr>
        <w:t xml:space="preserve"> </w:t>
      </w:r>
      <w:proofErr w:type="spellStart"/>
      <w:r w:rsidRPr="0018137C">
        <w:rPr>
          <w:rFonts w:ascii="Times New Roman" w:hAnsi="Times New Roman"/>
          <w:i/>
          <w:snapToGrid w:val="0"/>
          <w:sz w:val="24"/>
          <w:szCs w:val="24"/>
          <w:lang w:val="en-GB"/>
        </w:rPr>
        <w:t>fonti</w:t>
      </w:r>
      <w:proofErr w:type="spellEnd"/>
      <w:r w:rsidRPr="0018137C">
        <w:rPr>
          <w:rFonts w:ascii="Times New Roman" w:hAnsi="Times New Roman"/>
          <w:snapToGrid w:val="0"/>
          <w:sz w:val="24"/>
          <w:szCs w:val="24"/>
          <w:lang w:val="en-GB"/>
        </w:rPr>
        <w:t xml:space="preserve">, vol. 11, 2018, No. 3, 1-14, </w:t>
      </w:r>
      <w:r w:rsidRPr="0018137C">
        <w:rPr>
          <w:rFonts w:ascii="Times New Roman" w:hAnsi="Times New Roman"/>
          <w:iCs/>
          <w:sz w:val="24"/>
          <w:szCs w:val="24"/>
          <w:lang w:val="en-GB"/>
        </w:rPr>
        <w:t>ISSN 2038-5633</w:t>
      </w:r>
    </w:p>
    <w:p w14:paraId="39E3E0C8" w14:textId="77777777" w:rsidR="00D05A75" w:rsidRPr="0018137C" w:rsidRDefault="00D05A75" w:rsidP="0018137C">
      <w:pPr>
        <w:pStyle w:val="Paragrafoelenco"/>
        <w:spacing w:after="0" w:line="240" w:lineRule="auto"/>
        <w:jc w:val="both"/>
        <w:rPr>
          <w:rFonts w:ascii="Times New Roman" w:hAnsi="Times New Roman"/>
          <w:sz w:val="24"/>
          <w:szCs w:val="24"/>
          <w:lang w:val="en-GB"/>
        </w:rPr>
      </w:pPr>
    </w:p>
    <w:p w14:paraId="76332814" w14:textId="77777777"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sz w:val="24"/>
          <w:szCs w:val="24"/>
          <w:u w:val="single"/>
        </w:rPr>
      </w:pPr>
      <w:r w:rsidRPr="0018137C">
        <w:rPr>
          <w:rFonts w:ascii="Times New Roman" w:hAnsi="Times New Roman"/>
          <w:sz w:val="24"/>
          <w:szCs w:val="24"/>
        </w:rPr>
        <w:t>"L’</w:t>
      </w:r>
      <w:r w:rsidRPr="0018137C">
        <w:rPr>
          <w:rFonts w:ascii="Times New Roman" w:hAnsi="Times New Roman"/>
          <w:bCs/>
          <w:sz w:val="24"/>
          <w:szCs w:val="24"/>
        </w:rPr>
        <w:t>interpretazione costituzionalmente conforme come tecnica di risoluzione delle antinomie fra diritto interno e diritto pattizio</w:t>
      </w:r>
      <w:r w:rsidRPr="0018137C">
        <w:rPr>
          <w:rFonts w:ascii="Times New Roman" w:hAnsi="Times New Roman"/>
          <w:sz w:val="24"/>
          <w:szCs w:val="24"/>
        </w:rPr>
        <w:t xml:space="preserve">", </w:t>
      </w:r>
      <w:r w:rsidRPr="0018137C">
        <w:rPr>
          <w:rFonts w:ascii="Times New Roman" w:hAnsi="Times New Roman"/>
          <w:i/>
          <w:snapToGrid w:val="0"/>
          <w:sz w:val="24"/>
          <w:szCs w:val="24"/>
        </w:rPr>
        <w:t>Osservatorio sulle fonti</w:t>
      </w:r>
      <w:r w:rsidRPr="0018137C">
        <w:rPr>
          <w:rFonts w:ascii="Times New Roman" w:hAnsi="Times New Roman"/>
          <w:snapToGrid w:val="0"/>
          <w:sz w:val="24"/>
          <w:szCs w:val="24"/>
        </w:rPr>
        <w:t xml:space="preserve">, vol. 11, 2018, No. 1, 1-22, </w:t>
      </w:r>
      <w:r w:rsidRPr="0018137C">
        <w:rPr>
          <w:rFonts w:ascii="Times New Roman" w:hAnsi="Times New Roman"/>
          <w:iCs/>
          <w:sz w:val="24"/>
          <w:szCs w:val="24"/>
        </w:rPr>
        <w:t>ISSN 2038-5633</w:t>
      </w:r>
    </w:p>
    <w:p w14:paraId="239575C9" w14:textId="77777777" w:rsidR="00D05A75" w:rsidRPr="0018137C" w:rsidRDefault="00D05A75" w:rsidP="0018137C">
      <w:pPr>
        <w:pStyle w:val="Paragrafoelenco"/>
        <w:spacing w:after="0" w:line="240" w:lineRule="auto"/>
        <w:jc w:val="both"/>
        <w:rPr>
          <w:rStyle w:val="Collegamentoipertestuale"/>
          <w:rFonts w:ascii="Times New Roman" w:hAnsi="Times New Roman"/>
          <w:sz w:val="24"/>
          <w:szCs w:val="24"/>
        </w:rPr>
      </w:pPr>
    </w:p>
    <w:p w14:paraId="37D476DD" w14:textId="77777777"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sz w:val="24"/>
          <w:szCs w:val="24"/>
          <w:u w:val="single"/>
        </w:rPr>
      </w:pPr>
      <w:r w:rsidRPr="0018137C">
        <w:rPr>
          <w:rFonts w:ascii="Times New Roman" w:hAnsi="Times New Roman"/>
          <w:sz w:val="24"/>
          <w:szCs w:val="24"/>
        </w:rPr>
        <w:t xml:space="preserve">"Editoriale", </w:t>
      </w:r>
      <w:r w:rsidRPr="0018137C">
        <w:rPr>
          <w:rFonts w:ascii="Times New Roman" w:hAnsi="Times New Roman"/>
          <w:i/>
          <w:snapToGrid w:val="0"/>
          <w:sz w:val="24"/>
          <w:szCs w:val="24"/>
        </w:rPr>
        <w:t>Osservatorio sulle fonti</w:t>
      </w:r>
      <w:r w:rsidRPr="0018137C">
        <w:rPr>
          <w:rFonts w:ascii="Times New Roman" w:hAnsi="Times New Roman"/>
          <w:snapToGrid w:val="0"/>
          <w:sz w:val="24"/>
          <w:szCs w:val="24"/>
        </w:rPr>
        <w:t xml:space="preserve">, vol. 11, 2018, No. 1, 1-5, </w:t>
      </w:r>
      <w:r w:rsidRPr="0018137C">
        <w:rPr>
          <w:rFonts w:ascii="Times New Roman" w:hAnsi="Times New Roman"/>
          <w:iCs/>
          <w:sz w:val="24"/>
          <w:szCs w:val="24"/>
        </w:rPr>
        <w:t>ISSN 2038-5633</w:t>
      </w:r>
    </w:p>
    <w:p w14:paraId="6CE0C3C4" w14:textId="77777777" w:rsidR="00D05A75" w:rsidRDefault="00D05A75" w:rsidP="0018137C">
      <w:pPr>
        <w:pStyle w:val="Paragrafoelenco"/>
        <w:spacing w:after="0" w:line="240" w:lineRule="auto"/>
        <w:jc w:val="both"/>
        <w:rPr>
          <w:rFonts w:ascii="Times New Roman" w:hAnsi="Times New Roman"/>
          <w:snapToGrid w:val="0"/>
          <w:sz w:val="24"/>
          <w:szCs w:val="24"/>
        </w:rPr>
      </w:pPr>
    </w:p>
    <w:p w14:paraId="05C31AFC" w14:textId="77777777"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sz w:val="24"/>
          <w:szCs w:val="24"/>
        </w:rPr>
      </w:pPr>
      <w:r w:rsidRPr="0018137C">
        <w:rPr>
          <w:rFonts w:ascii="Times New Roman" w:hAnsi="Times New Roman"/>
          <w:sz w:val="24"/>
          <w:szCs w:val="24"/>
        </w:rPr>
        <w:t xml:space="preserve">"Postilla. Perché il diritto europeo rimanga com’è, la nozione autonoma di «giurisdizione nazionale» deve cambiare", </w:t>
      </w:r>
      <w:r w:rsidRPr="0018137C">
        <w:rPr>
          <w:rFonts w:ascii="Times New Roman" w:hAnsi="Times New Roman"/>
          <w:i/>
          <w:sz w:val="24"/>
          <w:szCs w:val="24"/>
        </w:rPr>
        <w:t>Giurisprudenza italiana</w:t>
      </w:r>
      <w:r w:rsidRPr="0018137C">
        <w:rPr>
          <w:rFonts w:ascii="Times New Roman" w:hAnsi="Times New Roman"/>
          <w:sz w:val="24"/>
          <w:szCs w:val="24"/>
        </w:rPr>
        <w:t>, vol. 170, 2018, N. 8-9, 1977-1978, ISSN 1125-3029</w:t>
      </w:r>
    </w:p>
    <w:p w14:paraId="28EEF4DD" w14:textId="77777777" w:rsidR="00D05A75" w:rsidRPr="0018137C" w:rsidRDefault="00D05A75" w:rsidP="0018137C">
      <w:pPr>
        <w:pStyle w:val="Paragrafoelenco"/>
        <w:spacing w:after="0" w:line="240" w:lineRule="auto"/>
        <w:jc w:val="both"/>
        <w:rPr>
          <w:rFonts w:ascii="Times New Roman" w:hAnsi="Times New Roman"/>
          <w:snapToGrid w:val="0"/>
          <w:sz w:val="24"/>
          <w:szCs w:val="24"/>
        </w:rPr>
      </w:pPr>
    </w:p>
    <w:p w14:paraId="3B21CCAB" w14:textId="77777777"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color w:val="0563C1"/>
          <w:sz w:val="24"/>
          <w:szCs w:val="24"/>
          <w:u w:val="single"/>
        </w:rPr>
      </w:pPr>
      <w:r w:rsidRPr="0018137C">
        <w:rPr>
          <w:rFonts w:ascii="Times New Roman" w:hAnsi="Times New Roman"/>
          <w:sz w:val="24"/>
          <w:szCs w:val="24"/>
        </w:rPr>
        <w:t xml:space="preserve">"Principio della protezione equivalente fra UE e CEDU e mutuo riconoscimento delle decisioni tra Stati membri: la sentenza della Corte EDU nel caso </w:t>
      </w:r>
      <w:proofErr w:type="spellStart"/>
      <w:r w:rsidRPr="0018137C">
        <w:rPr>
          <w:rFonts w:ascii="Times New Roman" w:hAnsi="Times New Roman"/>
          <w:i/>
          <w:sz w:val="24"/>
          <w:szCs w:val="24"/>
        </w:rPr>
        <w:t>Avotins</w:t>
      </w:r>
      <w:proofErr w:type="spellEnd"/>
      <w:r w:rsidRPr="0018137C">
        <w:rPr>
          <w:rFonts w:ascii="Times New Roman" w:hAnsi="Times New Roman"/>
          <w:i/>
          <w:sz w:val="24"/>
          <w:szCs w:val="24"/>
        </w:rPr>
        <w:t xml:space="preserve"> c. Lettonia</w:t>
      </w:r>
      <w:r w:rsidRPr="0018137C">
        <w:rPr>
          <w:rFonts w:ascii="Times New Roman" w:hAnsi="Times New Roman"/>
          <w:sz w:val="24"/>
          <w:szCs w:val="24"/>
        </w:rPr>
        <w:t xml:space="preserve">" (with M. Stella), </w:t>
      </w:r>
      <w:r w:rsidRPr="0018137C">
        <w:rPr>
          <w:rFonts w:ascii="Times New Roman" w:hAnsi="Times New Roman"/>
          <w:i/>
          <w:snapToGrid w:val="0"/>
          <w:sz w:val="24"/>
          <w:szCs w:val="24"/>
        </w:rPr>
        <w:t>Osservatorio sulle fonti</w:t>
      </w:r>
      <w:r w:rsidRPr="0018137C">
        <w:rPr>
          <w:rFonts w:ascii="Times New Roman" w:hAnsi="Times New Roman"/>
          <w:snapToGrid w:val="0"/>
          <w:sz w:val="24"/>
          <w:szCs w:val="24"/>
        </w:rPr>
        <w:t xml:space="preserve">, vol. 10, 2017, No.2, 1-18, </w:t>
      </w:r>
      <w:r w:rsidRPr="0018137C">
        <w:rPr>
          <w:rFonts w:ascii="Times New Roman" w:hAnsi="Times New Roman"/>
          <w:iCs/>
          <w:sz w:val="24"/>
          <w:szCs w:val="24"/>
        </w:rPr>
        <w:t>ISSN 2038-5633</w:t>
      </w:r>
    </w:p>
    <w:p w14:paraId="1AB59284" w14:textId="77777777" w:rsidR="00D05A75" w:rsidRPr="0018137C" w:rsidRDefault="00D05A75" w:rsidP="0018137C">
      <w:pPr>
        <w:pStyle w:val="Paragrafoelenco"/>
        <w:jc w:val="both"/>
        <w:rPr>
          <w:rFonts w:ascii="Times New Roman" w:hAnsi="Times New Roman"/>
          <w:color w:val="0563C1"/>
          <w:sz w:val="24"/>
          <w:szCs w:val="24"/>
          <w:u w:val="single"/>
        </w:rPr>
      </w:pPr>
    </w:p>
    <w:p w14:paraId="42C295FD" w14:textId="77777777"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sz w:val="24"/>
          <w:szCs w:val="24"/>
        </w:rPr>
      </w:pPr>
      <w:r w:rsidRPr="0018137C">
        <w:rPr>
          <w:rFonts w:ascii="Times New Roman" w:hAnsi="Times New Roman"/>
          <w:sz w:val="24"/>
          <w:szCs w:val="24"/>
        </w:rPr>
        <w:t xml:space="preserve">"Il referendum per la </w:t>
      </w:r>
      <w:r w:rsidRPr="0018137C">
        <w:rPr>
          <w:rFonts w:ascii="Times New Roman" w:hAnsi="Times New Roman"/>
          <w:i/>
          <w:sz w:val="24"/>
          <w:szCs w:val="24"/>
        </w:rPr>
        <w:t>Brexit</w:t>
      </w:r>
      <w:r w:rsidRPr="0018137C">
        <w:rPr>
          <w:rFonts w:ascii="Times New Roman" w:hAnsi="Times New Roman"/>
          <w:sz w:val="24"/>
          <w:szCs w:val="24"/>
        </w:rPr>
        <w:t xml:space="preserve">: esiti e possibili scenari", </w:t>
      </w:r>
      <w:r w:rsidRPr="0018137C">
        <w:rPr>
          <w:rFonts w:ascii="Times New Roman" w:hAnsi="Times New Roman"/>
          <w:i/>
          <w:iCs/>
          <w:sz w:val="24"/>
          <w:szCs w:val="24"/>
        </w:rPr>
        <w:t>Osservatorio sulle fonti</w:t>
      </w:r>
      <w:r w:rsidRPr="0018137C">
        <w:rPr>
          <w:rFonts w:ascii="Times New Roman" w:hAnsi="Times New Roman"/>
          <w:sz w:val="24"/>
          <w:szCs w:val="24"/>
        </w:rPr>
        <w:t>, vol. 9, 2016, No.2, 1-6</w:t>
      </w:r>
      <w:r w:rsidRPr="0018137C">
        <w:rPr>
          <w:rFonts w:ascii="Times New Roman" w:hAnsi="Times New Roman"/>
          <w:snapToGrid w:val="0"/>
          <w:sz w:val="24"/>
          <w:szCs w:val="24"/>
        </w:rPr>
        <w:t xml:space="preserve">, </w:t>
      </w:r>
      <w:r w:rsidRPr="0018137C">
        <w:rPr>
          <w:rFonts w:ascii="Times New Roman" w:hAnsi="Times New Roman"/>
          <w:iCs/>
          <w:sz w:val="24"/>
          <w:szCs w:val="24"/>
        </w:rPr>
        <w:t>ISSN 2038-5633</w:t>
      </w:r>
    </w:p>
    <w:p w14:paraId="3E00E20D" w14:textId="77777777" w:rsidR="00D05A75" w:rsidRPr="0018137C" w:rsidRDefault="00D05A75" w:rsidP="0018137C">
      <w:pPr>
        <w:pStyle w:val="Paragrafoelenco"/>
        <w:autoSpaceDE w:val="0"/>
        <w:autoSpaceDN w:val="0"/>
        <w:adjustRightInd w:val="0"/>
        <w:spacing w:after="0" w:line="240" w:lineRule="auto"/>
        <w:jc w:val="both"/>
        <w:rPr>
          <w:rFonts w:ascii="Times New Roman" w:hAnsi="Times New Roman"/>
          <w:sz w:val="24"/>
          <w:szCs w:val="24"/>
        </w:rPr>
      </w:pPr>
    </w:p>
    <w:p w14:paraId="42ECF014" w14:textId="77777777"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sz w:val="24"/>
          <w:szCs w:val="24"/>
        </w:rPr>
      </w:pPr>
      <w:r w:rsidRPr="0018137C">
        <w:rPr>
          <w:rFonts w:ascii="Times New Roman" w:hAnsi="Times New Roman"/>
          <w:sz w:val="24"/>
          <w:szCs w:val="24"/>
        </w:rPr>
        <w:t>"</w:t>
      </w:r>
      <w:r w:rsidRPr="0018137C">
        <w:rPr>
          <w:rStyle w:val="Numeropagina"/>
          <w:rFonts w:ascii="Times New Roman" w:hAnsi="Times New Roman"/>
          <w:bCs/>
          <w:sz w:val="24"/>
          <w:szCs w:val="24"/>
          <w:lang w:val="it-IT"/>
        </w:rPr>
        <w:t xml:space="preserve">The </w:t>
      </w:r>
      <w:proofErr w:type="spellStart"/>
      <w:r w:rsidRPr="0018137C">
        <w:rPr>
          <w:rStyle w:val="Numeropagina"/>
          <w:rFonts w:ascii="Times New Roman" w:hAnsi="Times New Roman"/>
          <w:bCs/>
          <w:sz w:val="24"/>
          <w:szCs w:val="24"/>
          <w:lang w:val="it-IT"/>
        </w:rPr>
        <w:t>Determination</w:t>
      </w:r>
      <w:proofErr w:type="spellEnd"/>
      <w:r w:rsidRPr="0018137C">
        <w:rPr>
          <w:rStyle w:val="Numeropagina"/>
          <w:rFonts w:ascii="Times New Roman" w:hAnsi="Times New Roman"/>
          <w:bCs/>
          <w:sz w:val="24"/>
          <w:szCs w:val="24"/>
          <w:lang w:val="it-IT"/>
        </w:rPr>
        <w:t xml:space="preserve"> of the </w:t>
      </w:r>
      <w:proofErr w:type="spellStart"/>
      <w:r w:rsidRPr="0018137C">
        <w:rPr>
          <w:rStyle w:val="Numeropagina"/>
          <w:rFonts w:ascii="Times New Roman" w:hAnsi="Times New Roman"/>
          <w:bCs/>
          <w:sz w:val="24"/>
          <w:szCs w:val="24"/>
          <w:lang w:val="it-IT"/>
        </w:rPr>
        <w:t>Respondent</w:t>
      </w:r>
      <w:proofErr w:type="spellEnd"/>
      <w:r w:rsidRPr="0018137C">
        <w:rPr>
          <w:rStyle w:val="Numeropagina"/>
          <w:rFonts w:ascii="Times New Roman" w:hAnsi="Times New Roman"/>
          <w:bCs/>
          <w:sz w:val="24"/>
          <w:szCs w:val="24"/>
          <w:lang w:val="it-IT"/>
        </w:rPr>
        <w:t xml:space="preserve">: a Telling </w:t>
      </w:r>
      <w:proofErr w:type="spellStart"/>
      <w:r w:rsidRPr="0018137C">
        <w:rPr>
          <w:rStyle w:val="Numeropagina"/>
          <w:rFonts w:ascii="Times New Roman" w:hAnsi="Times New Roman"/>
          <w:bCs/>
          <w:sz w:val="24"/>
          <w:szCs w:val="24"/>
          <w:lang w:val="it-IT"/>
        </w:rPr>
        <w:t>silence</w:t>
      </w:r>
      <w:proofErr w:type="spellEnd"/>
      <w:r w:rsidRPr="0018137C">
        <w:rPr>
          <w:rStyle w:val="Numeropagina"/>
          <w:rFonts w:ascii="Times New Roman" w:hAnsi="Times New Roman"/>
          <w:bCs/>
          <w:sz w:val="24"/>
          <w:szCs w:val="24"/>
          <w:lang w:val="it-IT"/>
        </w:rPr>
        <w:t xml:space="preserve"> or a Lacuna in the EU </w:t>
      </w:r>
      <w:proofErr w:type="spellStart"/>
      <w:r w:rsidRPr="0018137C">
        <w:rPr>
          <w:rStyle w:val="Numeropagina"/>
          <w:rFonts w:ascii="Times New Roman" w:hAnsi="Times New Roman"/>
          <w:bCs/>
          <w:sz w:val="24"/>
          <w:szCs w:val="24"/>
          <w:lang w:val="it-IT"/>
        </w:rPr>
        <w:t>Proposal</w:t>
      </w:r>
      <w:proofErr w:type="spellEnd"/>
      <w:r w:rsidRPr="0018137C">
        <w:rPr>
          <w:rStyle w:val="Numeropagina"/>
          <w:rFonts w:ascii="Times New Roman" w:hAnsi="Times New Roman"/>
          <w:bCs/>
          <w:sz w:val="24"/>
          <w:szCs w:val="24"/>
          <w:lang w:val="it-IT"/>
        </w:rPr>
        <w:t xml:space="preserve"> for the Establishment of an International Court System (ICS)?</w:t>
      </w:r>
      <w:r w:rsidRPr="0018137C">
        <w:rPr>
          <w:rFonts w:ascii="Times New Roman" w:hAnsi="Times New Roman"/>
          <w:sz w:val="24"/>
          <w:szCs w:val="24"/>
        </w:rPr>
        <w:t xml:space="preserve">", </w:t>
      </w:r>
      <w:proofErr w:type="spellStart"/>
      <w:r w:rsidRPr="0018137C">
        <w:rPr>
          <w:rFonts w:ascii="Times New Roman" w:hAnsi="Times New Roman"/>
          <w:i/>
          <w:iCs/>
          <w:snapToGrid w:val="0"/>
          <w:sz w:val="24"/>
          <w:szCs w:val="24"/>
        </w:rPr>
        <w:t>Int’l</w:t>
      </w:r>
      <w:proofErr w:type="spellEnd"/>
      <w:r w:rsidRPr="0018137C">
        <w:rPr>
          <w:rFonts w:ascii="Times New Roman" w:hAnsi="Times New Roman"/>
          <w:i/>
          <w:iCs/>
          <w:snapToGrid w:val="0"/>
          <w:sz w:val="24"/>
          <w:szCs w:val="24"/>
        </w:rPr>
        <w:t xml:space="preserve"> </w:t>
      </w:r>
      <w:proofErr w:type="spellStart"/>
      <w:r w:rsidRPr="0018137C">
        <w:rPr>
          <w:rFonts w:ascii="Times New Roman" w:hAnsi="Times New Roman"/>
          <w:i/>
          <w:iCs/>
          <w:snapToGrid w:val="0"/>
          <w:sz w:val="24"/>
          <w:szCs w:val="24"/>
        </w:rPr>
        <w:t>Lis</w:t>
      </w:r>
      <w:proofErr w:type="spellEnd"/>
      <w:r w:rsidRPr="0018137C">
        <w:rPr>
          <w:rFonts w:ascii="Times New Roman" w:hAnsi="Times New Roman"/>
          <w:i/>
          <w:iCs/>
          <w:snapToGrid w:val="0"/>
          <w:sz w:val="24"/>
          <w:szCs w:val="24"/>
        </w:rPr>
        <w:t xml:space="preserve">: </w:t>
      </w:r>
      <w:r w:rsidRPr="0018137C">
        <w:rPr>
          <w:rFonts w:ascii="Times New Roman" w:hAnsi="Times New Roman"/>
          <w:i/>
          <w:iCs/>
          <w:sz w:val="24"/>
          <w:szCs w:val="24"/>
        </w:rPr>
        <w:t>supplemento di documentazione e discussione sul diritto giudiziario transnazionale</w:t>
      </w:r>
      <w:r w:rsidRPr="0018137C">
        <w:rPr>
          <w:rFonts w:ascii="Times New Roman" w:hAnsi="Times New Roman"/>
          <w:iCs/>
          <w:sz w:val="24"/>
          <w:szCs w:val="24"/>
        </w:rPr>
        <w:t xml:space="preserve">, vol. 14, 2016, </w:t>
      </w:r>
      <w:r w:rsidRPr="0018137C">
        <w:rPr>
          <w:rFonts w:ascii="Times New Roman" w:hAnsi="Times New Roman"/>
          <w:snapToGrid w:val="0"/>
          <w:sz w:val="24"/>
          <w:szCs w:val="24"/>
        </w:rPr>
        <w:t>No. 3/4</w:t>
      </w:r>
      <w:r w:rsidRPr="0018137C">
        <w:rPr>
          <w:rFonts w:ascii="Times New Roman" w:hAnsi="Times New Roman"/>
          <w:iCs/>
          <w:sz w:val="24"/>
          <w:szCs w:val="24"/>
        </w:rPr>
        <w:t>, 183-186</w:t>
      </w:r>
      <w:r w:rsidRPr="0018137C">
        <w:rPr>
          <w:rFonts w:ascii="Times New Roman" w:hAnsi="Times New Roman"/>
          <w:snapToGrid w:val="0"/>
          <w:sz w:val="24"/>
          <w:szCs w:val="24"/>
        </w:rPr>
        <w:t>, ISSN: 1594-7955</w:t>
      </w:r>
    </w:p>
    <w:p w14:paraId="16C30390" w14:textId="77777777" w:rsidR="00D05A75" w:rsidRPr="0018137C" w:rsidRDefault="00D05A75" w:rsidP="0018137C">
      <w:pPr>
        <w:pStyle w:val="Paragrafoelenco"/>
        <w:spacing w:after="0" w:line="240" w:lineRule="auto"/>
        <w:jc w:val="both"/>
        <w:rPr>
          <w:rFonts w:ascii="Times New Roman" w:hAnsi="Times New Roman"/>
          <w:sz w:val="24"/>
          <w:szCs w:val="24"/>
        </w:rPr>
      </w:pPr>
    </w:p>
    <w:p w14:paraId="526C6C0D" w14:textId="77777777"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iCs/>
          <w:sz w:val="24"/>
          <w:szCs w:val="24"/>
        </w:rPr>
      </w:pPr>
      <w:r w:rsidRPr="0018137C">
        <w:rPr>
          <w:rFonts w:ascii="Times New Roman" w:hAnsi="Times New Roman"/>
          <w:sz w:val="24"/>
          <w:szCs w:val="24"/>
        </w:rPr>
        <w:t xml:space="preserve">"Il caso </w:t>
      </w:r>
      <w:r w:rsidRPr="0018137C">
        <w:rPr>
          <w:rFonts w:ascii="Times New Roman" w:hAnsi="Times New Roman"/>
          <w:i/>
          <w:sz w:val="24"/>
          <w:szCs w:val="24"/>
        </w:rPr>
        <w:t>Taricco</w:t>
      </w:r>
      <w:r w:rsidRPr="0018137C">
        <w:rPr>
          <w:rFonts w:ascii="Times New Roman" w:hAnsi="Times New Roman"/>
          <w:sz w:val="24"/>
          <w:szCs w:val="24"/>
        </w:rPr>
        <w:t xml:space="preserve"> impone la disapplicazione delle garanzie della prescrizione: un problema di rapporti fra diritto dell’UE e diritto nazionale e di tutela dei diritti fondamentali, non solo di diritto processuale internazionale"</w:t>
      </w:r>
      <w:r w:rsidRPr="0018137C">
        <w:rPr>
          <w:rFonts w:ascii="Times New Roman" w:hAnsi="Times New Roman"/>
          <w:bCs/>
          <w:sz w:val="24"/>
          <w:szCs w:val="24"/>
        </w:rPr>
        <w:t xml:space="preserve">, </w:t>
      </w:r>
      <w:proofErr w:type="spellStart"/>
      <w:r w:rsidRPr="0018137C">
        <w:rPr>
          <w:rFonts w:ascii="Times New Roman" w:hAnsi="Times New Roman"/>
          <w:i/>
          <w:iCs/>
          <w:snapToGrid w:val="0"/>
          <w:sz w:val="24"/>
          <w:szCs w:val="24"/>
        </w:rPr>
        <w:t>Int’l</w:t>
      </w:r>
      <w:proofErr w:type="spellEnd"/>
      <w:r w:rsidRPr="0018137C">
        <w:rPr>
          <w:rFonts w:ascii="Times New Roman" w:hAnsi="Times New Roman"/>
          <w:i/>
          <w:iCs/>
          <w:snapToGrid w:val="0"/>
          <w:sz w:val="24"/>
          <w:szCs w:val="24"/>
        </w:rPr>
        <w:t xml:space="preserve"> </w:t>
      </w:r>
      <w:proofErr w:type="spellStart"/>
      <w:r w:rsidRPr="0018137C">
        <w:rPr>
          <w:rFonts w:ascii="Times New Roman" w:hAnsi="Times New Roman"/>
          <w:i/>
          <w:iCs/>
          <w:snapToGrid w:val="0"/>
          <w:sz w:val="24"/>
          <w:szCs w:val="24"/>
        </w:rPr>
        <w:t>Lis</w:t>
      </w:r>
      <w:proofErr w:type="spellEnd"/>
      <w:r w:rsidRPr="0018137C">
        <w:rPr>
          <w:rFonts w:ascii="Times New Roman" w:hAnsi="Times New Roman"/>
          <w:i/>
          <w:iCs/>
          <w:snapToGrid w:val="0"/>
          <w:sz w:val="24"/>
          <w:szCs w:val="24"/>
        </w:rPr>
        <w:t xml:space="preserve">: </w:t>
      </w:r>
      <w:r w:rsidRPr="0018137C">
        <w:rPr>
          <w:rFonts w:ascii="Times New Roman" w:hAnsi="Times New Roman"/>
          <w:i/>
          <w:iCs/>
          <w:sz w:val="24"/>
          <w:szCs w:val="24"/>
        </w:rPr>
        <w:t>supplemento di documentazione e discussione sul diritto giudiziario transnazionale</w:t>
      </w:r>
      <w:r w:rsidRPr="0018137C">
        <w:rPr>
          <w:rFonts w:ascii="Times New Roman" w:hAnsi="Times New Roman"/>
          <w:iCs/>
          <w:sz w:val="24"/>
          <w:szCs w:val="24"/>
        </w:rPr>
        <w:t>, vol. 13, 2015/2016, No. 3/4, 113-122</w:t>
      </w:r>
      <w:r w:rsidRPr="0018137C">
        <w:rPr>
          <w:rFonts w:ascii="Times New Roman" w:hAnsi="Times New Roman"/>
          <w:snapToGrid w:val="0"/>
          <w:sz w:val="24"/>
          <w:szCs w:val="24"/>
        </w:rPr>
        <w:t>, ISSN: 1594-7955</w:t>
      </w:r>
    </w:p>
    <w:p w14:paraId="247A062A" w14:textId="77777777" w:rsidR="00D05A75" w:rsidRPr="0018137C" w:rsidRDefault="00D05A75" w:rsidP="0018137C">
      <w:pPr>
        <w:pStyle w:val="Default"/>
        <w:ind w:firstLine="102"/>
        <w:jc w:val="both"/>
        <w:rPr>
          <w:color w:val="auto"/>
        </w:rPr>
      </w:pPr>
    </w:p>
    <w:p w14:paraId="784B521F" w14:textId="77777777" w:rsidR="00D05A75" w:rsidRPr="0018137C" w:rsidRDefault="00D05A75" w:rsidP="0041307B">
      <w:pPr>
        <w:pStyle w:val="Default"/>
        <w:numPr>
          <w:ilvl w:val="0"/>
          <w:numId w:val="15"/>
        </w:numPr>
        <w:jc w:val="both"/>
        <w:rPr>
          <w:snapToGrid w:val="0"/>
          <w:color w:val="auto"/>
        </w:rPr>
      </w:pPr>
      <w:r w:rsidRPr="0018137C">
        <w:rPr>
          <w:color w:val="auto"/>
        </w:rPr>
        <w:t xml:space="preserve">"Il meccanismo di cooperazione della Corte penale internazionale alla prova dei fatti: che cosa, e perché, non ha funzionato", </w:t>
      </w:r>
      <w:r w:rsidRPr="0018137C">
        <w:rPr>
          <w:i/>
          <w:color w:val="auto"/>
        </w:rPr>
        <w:t>Diritti umani e diritto internazionale</w:t>
      </w:r>
      <w:r w:rsidRPr="0018137C">
        <w:rPr>
          <w:color w:val="auto"/>
        </w:rPr>
        <w:t xml:space="preserve">, vol. 9, 2015, 151-180, </w:t>
      </w:r>
      <w:r w:rsidRPr="0018137C">
        <w:rPr>
          <w:rFonts w:eastAsia="ArialUnicodeMS"/>
          <w:color w:val="auto"/>
        </w:rPr>
        <w:t>ISSN: 1971-7105</w:t>
      </w:r>
    </w:p>
    <w:p w14:paraId="7C9A596F" w14:textId="77777777" w:rsidR="00D05A75" w:rsidRPr="0018137C" w:rsidRDefault="00D05A75" w:rsidP="0018137C">
      <w:pPr>
        <w:pStyle w:val="Paragrafoelenco"/>
        <w:spacing w:after="0" w:line="240" w:lineRule="auto"/>
        <w:jc w:val="both"/>
        <w:rPr>
          <w:rFonts w:ascii="Times New Roman" w:hAnsi="Times New Roman"/>
          <w:sz w:val="24"/>
          <w:szCs w:val="24"/>
        </w:rPr>
      </w:pPr>
    </w:p>
    <w:p w14:paraId="4865E000" w14:textId="77777777" w:rsidR="00D05A75" w:rsidRPr="0018137C" w:rsidRDefault="00D05A75" w:rsidP="0041307B">
      <w:pPr>
        <w:pStyle w:val="Default"/>
        <w:numPr>
          <w:ilvl w:val="0"/>
          <w:numId w:val="15"/>
        </w:numPr>
        <w:jc w:val="both"/>
        <w:rPr>
          <w:snapToGrid w:val="0"/>
          <w:color w:val="auto"/>
        </w:rPr>
      </w:pPr>
      <w:r w:rsidRPr="0018137C">
        <w:rPr>
          <w:color w:val="auto"/>
        </w:rPr>
        <w:t xml:space="preserve">"La dichiarazione di incostituzionalità delle leggi di esecuzione della Carta delle Nazioni Unite e di adattamento alla sentenza della Corte internazionale di giustizia del 3 febbraio 2012", </w:t>
      </w:r>
      <w:r w:rsidRPr="0018137C">
        <w:rPr>
          <w:i/>
          <w:snapToGrid w:val="0"/>
          <w:color w:val="auto"/>
        </w:rPr>
        <w:t>Osservatorio sulle fonti</w:t>
      </w:r>
      <w:r w:rsidRPr="0018137C">
        <w:rPr>
          <w:snapToGrid w:val="0"/>
          <w:color w:val="auto"/>
        </w:rPr>
        <w:t xml:space="preserve">, vol. 8, 2015, No.1, 1-13, </w:t>
      </w:r>
      <w:r w:rsidRPr="0018137C">
        <w:rPr>
          <w:iCs/>
          <w:color w:val="auto"/>
        </w:rPr>
        <w:t>ISSN 2038-5633</w:t>
      </w:r>
    </w:p>
    <w:p w14:paraId="074F3067"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napToGrid w:val="0"/>
          <w:sz w:val="24"/>
          <w:szCs w:val="24"/>
        </w:rPr>
      </w:pPr>
    </w:p>
    <w:p w14:paraId="04008F14"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z w:val="24"/>
          <w:szCs w:val="24"/>
        </w:rPr>
      </w:pPr>
      <w:r w:rsidRPr="0018137C">
        <w:rPr>
          <w:rFonts w:ascii="Times New Roman" w:hAnsi="Times New Roman"/>
          <w:sz w:val="24"/>
          <w:szCs w:val="24"/>
        </w:rPr>
        <w:t xml:space="preserve">"Perché è bene che la sentenza 22 ottobre 2014 n. 238 sia stata scritta e che sia italiana", </w:t>
      </w:r>
      <w:proofErr w:type="spellStart"/>
      <w:r w:rsidRPr="0018137C">
        <w:rPr>
          <w:rFonts w:ascii="Times New Roman" w:hAnsi="Times New Roman"/>
          <w:i/>
          <w:iCs/>
          <w:snapToGrid w:val="0"/>
          <w:sz w:val="24"/>
          <w:szCs w:val="24"/>
        </w:rPr>
        <w:t>Int’l</w:t>
      </w:r>
      <w:proofErr w:type="spellEnd"/>
      <w:r w:rsidRPr="0018137C">
        <w:rPr>
          <w:rFonts w:ascii="Times New Roman" w:hAnsi="Times New Roman"/>
          <w:i/>
          <w:iCs/>
          <w:snapToGrid w:val="0"/>
          <w:sz w:val="24"/>
          <w:szCs w:val="24"/>
        </w:rPr>
        <w:t xml:space="preserve"> </w:t>
      </w:r>
      <w:proofErr w:type="spellStart"/>
      <w:r w:rsidRPr="0018137C">
        <w:rPr>
          <w:rFonts w:ascii="Times New Roman" w:hAnsi="Times New Roman"/>
          <w:i/>
          <w:iCs/>
          <w:snapToGrid w:val="0"/>
          <w:sz w:val="24"/>
          <w:szCs w:val="24"/>
        </w:rPr>
        <w:t>Lis</w:t>
      </w:r>
      <w:proofErr w:type="spellEnd"/>
      <w:r w:rsidRPr="0018137C">
        <w:rPr>
          <w:rFonts w:ascii="Times New Roman" w:hAnsi="Times New Roman"/>
          <w:i/>
          <w:iCs/>
          <w:snapToGrid w:val="0"/>
          <w:sz w:val="24"/>
          <w:szCs w:val="24"/>
        </w:rPr>
        <w:t xml:space="preserve">: </w:t>
      </w:r>
      <w:r w:rsidRPr="0018137C">
        <w:rPr>
          <w:rFonts w:ascii="Times New Roman" w:hAnsi="Times New Roman"/>
          <w:i/>
          <w:iCs/>
          <w:sz w:val="24"/>
          <w:szCs w:val="24"/>
        </w:rPr>
        <w:t>supplemento di documentazione e discussione sul diritto giudiziario transnazionale</w:t>
      </w:r>
      <w:r w:rsidRPr="0018137C">
        <w:rPr>
          <w:rFonts w:ascii="Times New Roman" w:hAnsi="Times New Roman"/>
          <w:iCs/>
          <w:sz w:val="24"/>
          <w:szCs w:val="24"/>
        </w:rPr>
        <w:t>, vol. 13, 2015, No. 1, 16-20</w:t>
      </w:r>
      <w:r w:rsidRPr="0018137C">
        <w:rPr>
          <w:rFonts w:ascii="Times New Roman" w:hAnsi="Times New Roman"/>
          <w:snapToGrid w:val="0"/>
          <w:sz w:val="24"/>
          <w:szCs w:val="24"/>
        </w:rPr>
        <w:t>, ISSN: 1594-7955</w:t>
      </w:r>
    </w:p>
    <w:p w14:paraId="247D9376" w14:textId="77777777" w:rsidR="00D05A75" w:rsidRPr="0018137C" w:rsidRDefault="00D05A75" w:rsidP="0018137C">
      <w:pPr>
        <w:pStyle w:val="Default"/>
        <w:jc w:val="both"/>
        <w:rPr>
          <w:color w:val="auto"/>
        </w:rPr>
      </w:pPr>
    </w:p>
    <w:p w14:paraId="008EDB41"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napToGrid w:val="0"/>
          <w:sz w:val="24"/>
          <w:szCs w:val="24"/>
          <w:lang w:val="en-US"/>
        </w:rPr>
      </w:pPr>
      <w:r w:rsidRPr="0018137C">
        <w:rPr>
          <w:rFonts w:ascii="Times New Roman" w:hAnsi="Times New Roman"/>
          <w:sz w:val="24"/>
          <w:szCs w:val="24"/>
          <w:lang w:val="en-US"/>
        </w:rPr>
        <w:t xml:space="preserve">"Identifying and Effectively Protecting Cultural Heritage", </w:t>
      </w:r>
      <w:r w:rsidRPr="0018137C">
        <w:rPr>
          <w:rFonts w:ascii="Times New Roman" w:hAnsi="Times New Roman"/>
          <w:i/>
          <w:snapToGrid w:val="0"/>
          <w:sz w:val="24"/>
          <w:szCs w:val="24"/>
          <w:lang w:val="en-US"/>
        </w:rPr>
        <w:t xml:space="preserve">Rivista di </w:t>
      </w:r>
      <w:proofErr w:type="spellStart"/>
      <w:r w:rsidRPr="0018137C">
        <w:rPr>
          <w:rFonts w:ascii="Times New Roman" w:hAnsi="Times New Roman"/>
          <w:i/>
          <w:snapToGrid w:val="0"/>
          <w:sz w:val="24"/>
          <w:szCs w:val="24"/>
          <w:lang w:val="en-US"/>
        </w:rPr>
        <w:t>diritto</w:t>
      </w:r>
      <w:proofErr w:type="spellEnd"/>
      <w:r w:rsidRPr="0018137C">
        <w:rPr>
          <w:rFonts w:ascii="Times New Roman" w:hAnsi="Times New Roman"/>
          <w:i/>
          <w:snapToGrid w:val="0"/>
          <w:sz w:val="24"/>
          <w:szCs w:val="24"/>
          <w:lang w:val="en-US"/>
        </w:rPr>
        <w:t xml:space="preserve"> </w:t>
      </w:r>
      <w:proofErr w:type="spellStart"/>
      <w:r w:rsidRPr="0018137C">
        <w:rPr>
          <w:rFonts w:ascii="Times New Roman" w:hAnsi="Times New Roman"/>
          <w:i/>
          <w:snapToGrid w:val="0"/>
          <w:sz w:val="24"/>
          <w:szCs w:val="24"/>
          <w:lang w:val="en-US"/>
        </w:rPr>
        <w:t>internazionale</w:t>
      </w:r>
      <w:proofErr w:type="spellEnd"/>
      <w:r w:rsidRPr="0018137C">
        <w:rPr>
          <w:rFonts w:ascii="Times New Roman" w:hAnsi="Times New Roman"/>
          <w:snapToGrid w:val="0"/>
          <w:sz w:val="24"/>
          <w:szCs w:val="24"/>
          <w:lang w:val="en-US"/>
        </w:rPr>
        <w:t>, vol. 97, 2014, 699-724</w:t>
      </w:r>
      <w:r w:rsidRPr="0018137C">
        <w:rPr>
          <w:rFonts w:ascii="Times New Roman" w:hAnsi="Times New Roman"/>
          <w:snapToGrid w:val="0"/>
          <w:sz w:val="24"/>
          <w:szCs w:val="24"/>
          <w:lang w:val="en-GB"/>
        </w:rPr>
        <w:t xml:space="preserve">, </w:t>
      </w:r>
      <w:r w:rsidRPr="0018137C">
        <w:rPr>
          <w:rFonts w:ascii="Times New Roman" w:eastAsia="ArialUnicodeMS" w:hAnsi="Times New Roman"/>
          <w:sz w:val="24"/>
          <w:szCs w:val="24"/>
          <w:lang w:val="en-GB"/>
        </w:rPr>
        <w:t>ISSN: 0035-6158</w:t>
      </w:r>
    </w:p>
    <w:p w14:paraId="095FBC42" w14:textId="77777777" w:rsidR="0098701D" w:rsidRPr="0098701D" w:rsidRDefault="0098701D"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napToGrid w:val="0"/>
          <w:sz w:val="24"/>
          <w:szCs w:val="24"/>
        </w:rPr>
      </w:pPr>
    </w:p>
    <w:p w14:paraId="14FB76D7" w14:textId="39583E6D"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napToGrid w:val="0"/>
          <w:sz w:val="24"/>
          <w:szCs w:val="24"/>
        </w:rPr>
      </w:pPr>
      <w:r w:rsidRPr="0018137C">
        <w:rPr>
          <w:rFonts w:ascii="Times New Roman" w:hAnsi="Times New Roman"/>
          <w:sz w:val="24"/>
          <w:szCs w:val="24"/>
        </w:rPr>
        <w:t xml:space="preserve">"L'Italia attua la sentenza della Corte internazionale di giustizia nel caso </w:t>
      </w:r>
      <w:r w:rsidRPr="0018137C">
        <w:rPr>
          <w:rFonts w:ascii="Times New Roman" w:hAnsi="Times New Roman"/>
          <w:i/>
          <w:sz w:val="24"/>
          <w:szCs w:val="24"/>
        </w:rPr>
        <w:t xml:space="preserve">Germania </w:t>
      </w:r>
      <w:r w:rsidRPr="0018137C">
        <w:rPr>
          <w:rFonts w:ascii="Times New Roman" w:hAnsi="Times New Roman"/>
          <w:sz w:val="24"/>
          <w:szCs w:val="24"/>
        </w:rPr>
        <w:t>c.</w:t>
      </w:r>
      <w:r w:rsidRPr="0018137C">
        <w:rPr>
          <w:rFonts w:ascii="Times New Roman" w:hAnsi="Times New Roman"/>
          <w:i/>
          <w:sz w:val="24"/>
          <w:szCs w:val="24"/>
        </w:rPr>
        <w:t xml:space="preserve"> Italia</w:t>
      </w:r>
      <w:r w:rsidRPr="0018137C">
        <w:rPr>
          <w:rFonts w:ascii="Times New Roman" w:hAnsi="Times New Roman"/>
          <w:sz w:val="24"/>
          <w:szCs w:val="24"/>
        </w:rPr>
        <w:t xml:space="preserve">", </w:t>
      </w:r>
      <w:r w:rsidRPr="0018137C">
        <w:rPr>
          <w:rFonts w:ascii="Times New Roman" w:hAnsi="Times New Roman"/>
          <w:i/>
          <w:snapToGrid w:val="0"/>
          <w:sz w:val="24"/>
          <w:szCs w:val="24"/>
        </w:rPr>
        <w:t>Rivista di diritto internazionale</w:t>
      </w:r>
      <w:r w:rsidRPr="0018137C">
        <w:rPr>
          <w:rFonts w:ascii="Times New Roman" w:hAnsi="Times New Roman"/>
          <w:snapToGrid w:val="0"/>
          <w:sz w:val="24"/>
          <w:szCs w:val="24"/>
        </w:rPr>
        <w:t xml:space="preserve">, vol. 96, 2013, 146-149, </w:t>
      </w:r>
      <w:r w:rsidRPr="0018137C">
        <w:rPr>
          <w:rFonts w:ascii="Times New Roman" w:eastAsia="ArialUnicodeMS" w:hAnsi="Times New Roman"/>
          <w:sz w:val="24"/>
          <w:szCs w:val="24"/>
        </w:rPr>
        <w:t>ISSN: 0035-6158</w:t>
      </w:r>
    </w:p>
    <w:p w14:paraId="0E0AD648" w14:textId="77777777" w:rsidR="00D05A75" w:rsidRPr="0018137C" w:rsidRDefault="00D05A75" w:rsidP="0018137C">
      <w:pPr>
        <w:jc w:val="both"/>
        <w:rPr>
          <w:rFonts w:ascii="Times New Roman" w:hAnsi="Times New Roman" w:cs="Times New Roman"/>
          <w:snapToGrid w:val="0"/>
          <w:sz w:val="24"/>
          <w:szCs w:val="24"/>
        </w:rPr>
      </w:pPr>
    </w:p>
    <w:p w14:paraId="50CB36E4"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z w:val="24"/>
          <w:szCs w:val="24"/>
          <w:lang w:val="en-US"/>
        </w:rPr>
      </w:pPr>
      <w:r w:rsidRPr="0018137C">
        <w:rPr>
          <w:rFonts w:ascii="Times New Roman" w:hAnsi="Times New Roman"/>
          <w:sz w:val="24"/>
          <w:szCs w:val="24"/>
          <w:lang w:val="en-US"/>
        </w:rPr>
        <w:t xml:space="preserve">"The International Court of Justice between «Reason of State» and Demands for Justice by Victims of Serious International Crimes", </w:t>
      </w:r>
      <w:r w:rsidRPr="0018137C">
        <w:rPr>
          <w:rFonts w:ascii="Times New Roman" w:hAnsi="Times New Roman"/>
          <w:i/>
          <w:snapToGrid w:val="0"/>
          <w:sz w:val="24"/>
          <w:szCs w:val="24"/>
          <w:lang w:val="en-US"/>
        </w:rPr>
        <w:t xml:space="preserve">Rivista di </w:t>
      </w:r>
      <w:proofErr w:type="spellStart"/>
      <w:r w:rsidRPr="0018137C">
        <w:rPr>
          <w:rFonts w:ascii="Times New Roman" w:hAnsi="Times New Roman"/>
          <w:i/>
          <w:snapToGrid w:val="0"/>
          <w:sz w:val="24"/>
          <w:szCs w:val="24"/>
          <w:lang w:val="en-US"/>
        </w:rPr>
        <w:t>diritto</w:t>
      </w:r>
      <w:proofErr w:type="spellEnd"/>
      <w:r w:rsidRPr="0018137C">
        <w:rPr>
          <w:rFonts w:ascii="Times New Roman" w:hAnsi="Times New Roman"/>
          <w:i/>
          <w:snapToGrid w:val="0"/>
          <w:sz w:val="24"/>
          <w:szCs w:val="24"/>
          <w:lang w:val="en-US"/>
        </w:rPr>
        <w:t xml:space="preserve"> </w:t>
      </w:r>
      <w:proofErr w:type="spellStart"/>
      <w:r w:rsidRPr="0018137C">
        <w:rPr>
          <w:rFonts w:ascii="Times New Roman" w:hAnsi="Times New Roman"/>
          <w:i/>
          <w:snapToGrid w:val="0"/>
          <w:sz w:val="24"/>
          <w:szCs w:val="24"/>
          <w:lang w:val="en-US"/>
        </w:rPr>
        <w:t>internazionale</w:t>
      </w:r>
      <w:proofErr w:type="spellEnd"/>
      <w:r w:rsidRPr="0018137C">
        <w:rPr>
          <w:rFonts w:ascii="Times New Roman" w:hAnsi="Times New Roman"/>
          <w:snapToGrid w:val="0"/>
          <w:sz w:val="24"/>
          <w:szCs w:val="24"/>
          <w:lang w:val="en-US"/>
        </w:rPr>
        <w:t>, vol. 95, 2012, 374-398</w:t>
      </w:r>
      <w:r w:rsidRPr="0018137C">
        <w:rPr>
          <w:rFonts w:ascii="Times New Roman" w:hAnsi="Times New Roman"/>
          <w:snapToGrid w:val="0"/>
          <w:sz w:val="24"/>
          <w:szCs w:val="24"/>
          <w:lang w:val="en-GB"/>
        </w:rPr>
        <w:t xml:space="preserve">, </w:t>
      </w:r>
      <w:r w:rsidRPr="0018137C">
        <w:rPr>
          <w:rFonts w:ascii="Times New Roman" w:eastAsia="ArialUnicodeMS" w:hAnsi="Times New Roman"/>
          <w:sz w:val="24"/>
          <w:szCs w:val="24"/>
          <w:lang w:val="en-GB"/>
        </w:rPr>
        <w:t>ISSN: 0035-6158</w:t>
      </w:r>
    </w:p>
    <w:p w14:paraId="1F05B7B5" w14:textId="77777777" w:rsidR="00D05A75" w:rsidRPr="0018137C" w:rsidRDefault="00D05A75" w:rsidP="0018137C">
      <w:pPr>
        <w:pStyle w:val="Paragrafoelenco"/>
        <w:spacing w:after="0" w:line="240" w:lineRule="auto"/>
        <w:jc w:val="both"/>
        <w:rPr>
          <w:rFonts w:ascii="Times New Roman" w:hAnsi="Times New Roman"/>
          <w:snapToGrid w:val="0"/>
          <w:sz w:val="24"/>
          <w:szCs w:val="24"/>
          <w:lang w:val="en-US"/>
        </w:rPr>
      </w:pPr>
    </w:p>
    <w:p w14:paraId="39654F81" w14:textId="77777777"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w:t>
      </w:r>
      <w:r w:rsidRPr="0018137C">
        <w:rPr>
          <w:rFonts w:ascii="Times New Roman" w:hAnsi="Times New Roman"/>
          <w:sz w:val="24"/>
          <w:szCs w:val="24"/>
        </w:rPr>
        <w:t xml:space="preserve">La sentenza della Corte internazionale di giustizia nell’affare relativo alle </w:t>
      </w:r>
      <w:r w:rsidRPr="0018137C">
        <w:rPr>
          <w:rFonts w:ascii="Times New Roman" w:hAnsi="Times New Roman"/>
          <w:i/>
          <w:iCs/>
          <w:sz w:val="24"/>
          <w:szCs w:val="24"/>
        </w:rPr>
        <w:t>Immunità giurisdizionali dello Stato</w:t>
      </w:r>
      <w:r w:rsidRPr="0018137C">
        <w:rPr>
          <w:rFonts w:ascii="Times New Roman" w:hAnsi="Times New Roman"/>
          <w:iCs/>
          <w:sz w:val="24"/>
          <w:szCs w:val="24"/>
        </w:rPr>
        <w:t>"</w:t>
      </w:r>
      <w:r w:rsidRPr="0018137C">
        <w:rPr>
          <w:rFonts w:ascii="Times New Roman" w:hAnsi="Times New Roman"/>
          <w:sz w:val="24"/>
          <w:szCs w:val="24"/>
        </w:rPr>
        <w:t xml:space="preserve">, </w:t>
      </w:r>
      <w:proofErr w:type="spellStart"/>
      <w:r w:rsidRPr="0018137C">
        <w:rPr>
          <w:rFonts w:ascii="Times New Roman" w:hAnsi="Times New Roman"/>
          <w:i/>
          <w:iCs/>
          <w:snapToGrid w:val="0"/>
          <w:sz w:val="24"/>
          <w:szCs w:val="24"/>
        </w:rPr>
        <w:t>Int’l</w:t>
      </w:r>
      <w:proofErr w:type="spellEnd"/>
      <w:r w:rsidRPr="0018137C">
        <w:rPr>
          <w:rFonts w:ascii="Times New Roman" w:hAnsi="Times New Roman"/>
          <w:i/>
          <w:iCs/>
          <w:snapToGrid w:val="0"/>
          <w:sz w:val="24"/>
          <w:szCs w:val="24"/>
        </w:rPr>
        <w:t xml:space="preserve"> </w:t>
      </w:r>
      <w:proofErr w:type="spellStart"/>
      <w:r w:rsidRPr="0018137C">
        <w:rPr>
          <w:rFonts w:ascii="Times New Roman" w:hAnsi="Times New Roman"/>
          <w:i/>
          <w:iCs/>
          <w:snapToGrid w:val="0"/>
          <w:sz w:val="24"/>
          <w:szCs w:val="24"/>
        </w:rPr>
        <w:t>Lis</w:t>
      </w:r>
      <w:proofErr w:type="spellEnd"/>
      <w:r w:rsidRPr="0018137C">
        <w:rPr>
          <w:rFonts w:ascii="Times New Roman" w:hAnsi="Times New Roman"/>
          <w:i/>
          <w:iCs/>
          <w:snapToGrid w:val="0"/>
          <w:sz w:val="24"/>
          <w:szCs w:val="24"/>
        </w:rPr>
        <w:t xml:space="preserve">: </w:t>
      </w:r>
      <w:r w:rsidRPr="0018137C">
        <w:rPr>
          <w:rFonts w:ascii="Times New Roman" w:hAnsi="Times New Roman"/>
          <w:i/>
          <w:iCs/>
          <w:sz w:val="24"/>
          <w:szCs w:val="24"/>
        </w:rPr>
        <w:t>supplemento di documentazione e discussione sul diritto giudiziario transnazionale</w:t>
      </w:r>
      <w:r w:rsidRPr="0018137C">
        <w:rPr>
          <w:rFonts w:ascii="Times New Roman" w:hAnsi="Times New Roman"/>
          <w:iCs/>
          <w:sz w:val="24"/>
          <w:szCs w:val="24"/>
        </w:rPr>
        <w:t>, vol. 11, 2011-12, No. 1, 27-30</w:t>
      </w:r>
      <w:r w:rsidRPr="0018137C">
        <w:rPr>
          <w:rFonts w:ascii="Times New Roman" w:hAnsi="Times New Roman"/>
          <w:snapToGrid w:val="0"/>
          <w:sz w:val="24"/>
          <w:szCs w:val="24"/>
        </w:rPr>
        <w:t>, ISSN: 1594-7955</w:t>
      </w:r>
    </w:p>
    <w:p w14:paraId="7EA7DCE7" w14:textId="77777777" w:rsidR="00D05A75" w:rsidRPr="0018137C" w:rsidRDefault="00D05A75" w:rsidP="0018137C">
      <w:pPr>
        <w:pStyle w:val="Paragrafoelenco"/>
        <w:spacing w:after="0" w:line="240" w:lineRule="auto"/>
        <w:jc w:val="both"/>
        <w:rPr>
          <w:rFonts w:ascii="Times New Roman" w:hAnsi="Times New Roman"/>
          <w:sz w:val="24"/>
          <w:szCs w:val="24"/>
        </w:rPr>
      </w:pPr>
    </w:p>
    <w:p w14:paraId="08D29058"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napToGrid w:val="0"/>
          <w:sz w:val="24"/>
          <w:szCs w:val="24"/>
        </w:rPr>
      </w:pPr>
      <w:r w:rsidRPr="0018137C">
        <w:rPr>
          <w:rFonts w:ascii="Times New Roman" w:hAnsi="Times New Roman"/>
          <w:sz w:val="24"/>
          <w:szCs w:val="24"/>
        </w:rPr>
        <w:t>"</w:t>
      </w:r>
      <w:r w:rsidRPr="0018137C">
        <w:rPr>
          <w:rFonts w:ascii="Times New Roman" w:hAnsi="Times New Roman"/>
          <w:bCs/>
          <w:sz w:val="24"/>
          <w:szCs w:val="24"/>
        </w:rPr>
        <w:t>L'ipotesi dell'estradizione condizionata di Battisti dal Brasile all'Italia</w:t>
      </w:r>
      <w:r w:rsidRPr="0018137C">
        <w:rPr>
          <w:rFonts w:ascii="Times New Roman" w:hAnsi="Times New Roman"/>
          <w:sz w:val="24"/>
          <w:szCs w:val="24"/>
        </w:rPr>
        <w:t xml:space="preserve">", </w:t>
      </w:r>
      <w:r w:rsidRPr="0018137C">
        <w:rPr>
          <w:rFonts w:ascii="Times New Roman" w:hAnsi="Times New Roman"/>
          <w:i/>
          <w:snapToGrid w:val="0"/>
          <w:sz w:val="24"/>
          <w:szCs w:val="24"/>
        </w:rPr>
        <w:t>Rivista di diritto internazionale</w:t>
      </w:r>
      <w:r w:rsidRPr="0018137C">
        <w:rPr>
          <w:rFonts w:ascii="Times New Roman" w:hAnsi="Times New Roman"/>
          <w:snapToGrid w:val="0"/>
          <w:sz w:val="24"/>
          <w:szCs w:val="24"/>
        </w:rPr>
        <w:t xml:space="preserve">, vol. 94, 2011, 183-187, </w:t>
      </w:r>
      <w:r w:rsidRPr="0018137C">
        <w:rPr>
          <w:rFonts w:ascii="Times New Roman" w:eastAsia="ArialUnicodeMS" w:hAnsi="Times New Roman"/>
          <w:sz w:val="24"/>
          <w:szCs w:val="24"/>
        </w:rPr>
        <w:t>ISSN: 0035-6158</w:t>
      </w:r>
    </w:p>
    <w:p w14:paraId="10F82E5A"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z w:val="24"/>
          <w:szCs w:val="24"/>
        </w:rPr>
      </w:pPr>
    </w:p>
    <w:p w14:paraId="1C16F6E2"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napToGrid w:val="0"/>
          <w:sz w:val="24"/>
          <w:szCs w:val="24"/>
        </w:rPr>
      </w:pPr>
      <w:r w:rsidRPr="0018137C">
        <w:rPr>
          <w:rFonts w:ascii="Times New Roman" w:hAnsi="Times New Roman"/>
          <w:sz w:val="24"/>
          <w:szCs w:val="24"/>
        </w:rPr>
        <w:t>"Problemi relativi all'attuale regime giuridico del Trattato di amicizia Italia-</w:t>
      </w:r>
      <w:r w:rsidRPr="0018137C">
        <w:rPr>
          <w:rFonts w:ascii="Times New Roman" w:hAnsi="Times New Roman"/>
          <w:snapToGrid w:val="0"/>
          <w:sz w:val="24"/>
          <w:szCs w:val="24"/>
        </w:rPr>
        <w:t xml:space="preserve">Libia", </w:t>
      </w:r>
      <w:r w:rsidRPr="0018137C">
        <w:rPr>
          <w:rFonts w:ascii="Times New Roman" w:hAnsi="Times New Roman"/>
          <w:i/>
          <w:snapToGrid w:val="0"/>
          <w:sz w:val="24"/>
          <w:szCs w:val="24"/>
        </w:rPr>
        <w:t>Osservatorio sulle fonti</w:t>
      </w:r>
      <w:r w:rsidRPr="0018137C">
        <w:rPr>
          <w:rFonts w:ascii="Times New Roman" w:hAnsi="Times New Roman"/>
          <w:snapToGrid w:val="0"/>
          <w:sz w:val="24"/>
          <w:szCs w:val="24"/>
        </w:rPr>
        <w:t xml:space="preserve">, vol. 4, 2011, No. 2, 1-14, </w:t>
      </w:r>
      <w:r w:rsidRPr="0018137C">
        <w:rPr>
          <w:rFonts w:ascii="Times New Roman" w:hAnsi="Times New Roman"/>
          <w:iCs/>
          <w:sz w:val="24"/>
          <w:szCs w:val="24"/>
        </w:rPr>
        <w:t>ISSN 2038-5633</w:t>
      </w:r>
    </w:p>
    <w:p w14:paraId="3809FAD1" w14:textId="77777777" w:rsidR="00D05A75" w:rsidRPr="0018137C" w:rsidRDefault="00D05A75" w:rsidP="0018137C">
      <w:pPr>
        <w:pStyle w:val="Paragrafoelenco"/>
        <w:autoSpaceDE w:val="0"/>
        <w:autoSpaceDN w:val="0"/>
        <w:adjustRightInd w:val="0"/>
        <w:spacing w:after="0" w:line="240" w:lineRule="auto"/>
        <w:jc w:val="both"/>
        <w:rPr>
          <w:rFonts w:ascii="Times New Roman" w:hAnsi="Times New Roman"/>
          <w:sz w:val="24"/>
          <w:szCs w:val="24"/>
        </w:rPr>
      </w:pPr>
    </w:p>
    <w:p w14:paraId="71E7FF09"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napToGrid w:val="0"/>
          <w:sz w:val="24"/>
          <w:szCs w:val="24"/>
        </w:rPr>
      </w:pPr>
      <w:r w:rsidRPr="0018137C">
        <w:rPr>
          <w:rFonts w:ascii="Times New Roman" w:hAnsi="Times New Roman"/>
          <w:sz w:val="24"/>
          <w:szCs w:val="24"/>
        </w:rPr>
        <w:t xml:space="preserve">"Un </w:t>
      </w:r>
      <w:proofErr w:type="spellStart"/>
      <w:r w:rsidRPr="0018137C">
        <w:rPr>
          <w:rFonts w:ascii="Times New Roman" w:hAnsi="Times New Roman"/>
          <w:i/>
          <w:sz w:val="24"/>
          <w:szCs w:val="24"/>
        </w:rPr>
        <w:t>Ombudsperson</w:t>
      </w:r>
      <w:proofErr w:type="spellEnd"/>
      <w:r w:rsidRPr="0018137C">
        <w:rPr>
          <w:rFonts w:ascii="Times New Roman" w:hAnsi="Times New Roman"/>
          <w:sz w:val="24"/>
          <w:szCs w:val="24"/>
        </w:rPr>
        <w:t xml:space="preserve"> per gestire le richieste al Comitato 1267 per la cancellazione dalle liste", 93 </w:t>
      </w:r>
      <w:r w:rsidRPr="0018137C">
        <w:rPr>
          <w:rFonts w:ascii="Times New Roman" w:hAnsi="Times New Roman"/>
          <w:i/>
          <w:snapToGrid w:val="0"/>
          <w:sz w:val="24"/>
          <w:szCs w:val="24"/>
        </w:rPr>
        <w:t>Rivista di diritto internazionale</w:t>
      </w:r>
      <w:r w:rsidRPr="0018137C">
        <w:rPr>
          <w:rFonts w:ascii="Times New Roman" w:hAnsi="Times New Roman"/>
          <w:snapToGrid w:val="0"/>
          <w:sz w:val="24"/>
          <w:szCs w:val="24"/>
        </w:rPr>
        <w:t xml:space="preserve">, vol. 93, 2010, 106-111, </w:t>
      </w:r>
      <w:r w:rsidRPr="0018137C">
        <w:rPr>
          <w:rFonts w:ascii="Times New Roman" w:eastAsia="ArialUnicodeMS" w:hAnsi="Times New Roman"/>
          <w:sz w:val="24"/>
          <w:szCs w:val="24"/>
        </w:rPr>
        <w:t>ISSN: 0035-6158</w:t>
      </w:r>
    </w:p>
    <w:p w14:paraId="6C2FF7AD" w14:textId="77777777" w:rsidR="00D05A75" w:rsidRPr="0018137C" w:rsidRDefault="00D05A75" w:rsidP="0018137C">
      <w:pPr>
        <w:pStyle w:val="Paragrafoelenco"/>
        <w:tabs>
          <w:tab w:val="left" w:pos="-2127"/>
          <w:tab w:val="left" w:pos="-1985"/>
          <w:tab w:val="left" w:pos="-1440"/>
          <w:tab w:val="left" w:pos="-709"/>
          <w:tab w:val="left" w:pos="-142"/>
        </w:tabs>
        <w:spacing w:after="0" w:line="240" w:lineRule="auto"/>
        <w:jc w:val="both"/>
        <w:rPr>
          <w:rFonts w:ascii="Times New Roman" w:hAnsi="Times New Roman"/>
          <w:snapToGrid w:val="0"/>
          <w:sz w:val="24"/>
          <w:szCs w:val="24"/>
        </w:rPr>
      </w:pPr>
    </w:p>
    <w:p w14:paraId="073D87FC"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z w:val="24"/>
          <w:szCs w:val="24"/>
        </w:rPr>
      </w:pPr>
      <w:r w:rsidRPr="0018137C">
        <w:rPr>
          <w:rFonts w:ascii="Times New Roman" w:hAnsi="Times New Roman"/>
          <w:sz w:val="24"/>
          <w:szCs w:val="24"/>
        </w:rPr>
        <w:t xml:space="preserve">"Quali ragioni e quale procedura per la ratifica italiana del Protocollo n. 14 </w:t>
      </w:r>
      <w:r w:rsidRPr="0018137C">
        <w:rPr>
          <w:rFonts w:ascii="Times New Roman" w:hAnsi="Times New Roman"/>
          <w:i/>
          <w:sz w:val="24"/>
          <w:szCs w:val="24"/>
        </w:rPr>
        <w:t xml:space="preserve">bis </w:t>
      </w:r>
      <w:r w:rsidRPr="0018137C">
        <w:rPr>
          <w:rFonts w:ascii="Times New Roman" w:hAnsi="Times New Roman"/>
          <w:sz w:val="24"/>
          <w:szCs w:val="24"/>
        </w:rPr>
        <w:t xml:space="preserve">alla Convenzione europea dei diritti dell’uomo? ", </w:t>
      </w:r>
      <w:r w:rsidRPr="0018137C">
        <w:rPr>
          <w:rFonts w:ascii="Times New Roman" w:hAnsi="Times New Roman"/>
          <w:i/>
          <w:snapToGrid w:val="0"/>
          <w:sz w:val="24"/>
          <w:szCs w:val="24"/>
        </w:rPr>
        <w:t>Rivista di diritto internazionale</w:t>
      </w:r>
      <w:r w:rsidRPr="0018137C">
        <w:rPr>
          <w:rFonts w:ascii="Times New Roman" w:hAnsi="Times New Roman"/>
          <w:snapToGrid w:val="0"/>
          <w:sz w:val="24"/>
          <w:szCs w:val="24"/>
        </w:rPr>
        <w:t xml:space="preserve">, vol. 92, 2009, 791-796, </w:t>
      </w:r>
      <w:r w:rsidRPr="0018137C">
        <w:rPr>
          <w:rFonts w:ascii="Times New Roman" w:eastAsia="ArialUnicodeMS" w:hAnsi="Times New Roman"/>
          <w:sz w:val="24"/>
          <w:szCs w:val="24"/>
        </w:rPr>
        <w:t>ISSN: 0035-6158</w:t>
      </w:r>
    </w:p>
    <w:p w14:paraId="5E9683D2" w14:textId="77777777" w:rsidR="00D05A75" w:rsidRDefault="00D05A75" w:rsidP="0018137C">
      <w:pPr>
        <w:pStyle w:val="Paragrafoelenco"/>
        <w:tabs>
          <w:tab w:val="left" w:pos="-2127"/>
          <w:tab w:val="left" w:pos="-1985"/>
          <w:tab w:val="left" w:pos="-1440"/>
          <w:tab w:val="left" w:pos="-709"/>
          <w:tab w:val="left" w:pos="-142"/>
        </w:tabs>
        <w:spacing w:after="0" w:line="240" w:lineRule="auto"/>
        <w:jc w:val="both"/>
        <w:rPr>
          <w:rFonts w:ascii="Times New Roman" w:hAnsi="Times New Roman"/>
          <w:snapToGrid w:val="0"/>
          <w:sz w:val="24"/>
          <w:szCs w:val="24"/>
        </w:rPr>
      </w:pPr>
    </w:p>
    <w:p w14:paraId="06CBFA96" w14:textId="2C0E0C96" w:rsidR="00D05A75" w:rsidRPr="00FF7090"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napToGrid w:val="0"/>
          <w:sz w:val="24"/>
          <w:szCs w:val="24"/>
          <w:lang w:val="en-GB"/>
        </w:rPr>
      </w:pPr>
      <w:r w:rsidRPr="0018137C">
        <w:rPr>
          <w:rFonts w:ascii="Times New Roman" w:hAnsi="Times New Roman"/>
          <w:sz w:val="24"/>
          <w:szCs w:val="24"/>
          <w:lang w:val="en-GB"/>
        </w:rPr>
        <w:t xml:space="preserve">"The Italian Court of Cassation Asserts Civil Jurisdiction over Germany in a Criminal Case Relating to the Second World War: The </w:t>
      </w:r>
      <w:r w:rsidRPr="0018137C">
        <w:rPr>
          <w:rFonts w:ascii="Times New Roman" w:hAnsi="Times New Roman"/>
          <w:i/>
          <w:sz w:val="24"/>
          <w:szCs w:val="24"/>
          <w:lang w:val="en-GB"/>
        </w:rPr>
        <w:t>Civitella</w:t>
      </w:r>
      <w:r w:rsidRPr="0018137C">
        <w:rPr>
          <w:rFonts w:ascii="Times New Roman" w:hAnsi="Times New Roman"/>
          <w:sz w:val="24"/>
          <w:szCs w:val="24"/>
          <w:lang w:val="en-GB"/>
        </w:rPr>
        <w:t xml:space="preserve"> Case", </w:t>
      </w:r>
      <w:r w:rsidRPr="0018137C">
        <w:rPr>
          <w:rFonts w:ascii="Times New Roman" w:hAnsi="Times New Roman"/>
          <w:i/>
          <w:iCs/>
          <w:snapToGrid w:val="0"/>
          <w:sz w:val="24"/>
          <w:szCs w:val="24"/>
          <w:lang w:val="en-GB"/>
        </w:rPr>
        <w:t>Journal of International Criminal Justice</w:t>
      </w:r>
      <w:r w:rsidRPr="0018137C">
        <w:rPr>
          <w:rFonts w:ascii="Times New Roman" w:hAnsi="Times New Roman"/>
          <w:snapToGrid w:val="0"/>
          <w:sz w:val="24"/>
          <w:szCs w:val="24"/>
          <w:lang w:val="en-GB"/>
        </w:rPr>
        <w:t xml:space="preserve">, vol. 7, 2009, 597-615, </w:t>
      </w:r>
      <w:r w:rsidRPr="0018137C">
        <w:rPr>
          <w:rFonts w:ascii="Times New Roman" w:eastAsia="ArialUnicodeMS" w:hAnsi="Times New Roman"/>
          <w:sz w:val="24"/>
          <w:szCs w:val="24"/>
          <w:lang w:val="en-GB"/>
        </w:rPr>
        <w:t>ISSN: 1478-1387</w:t>
      </w:r>
    </w:p>
    <w:p w14:paraId="3EF78634" w14:textId="77777777" w:rsidR="00FF7090" w:rsidRPr="00FF7090" w:rsidRDefault="00FF7090" w:rsidP="00FF7090">
      <w:pPr>
        <w:pStyle w:val="Paragrafoelenco"/>
        <w:tabs>
          <w:tab w:val="left" w:pos="-2127"/>
          <w:tab w:val="left" w:pos="-1985"/>
          <w:tab w:val="left" w:pos="-1440"/>
          <w:tab w:val="left" w:pos="-709"/>
          <w:tab w:val="left" w:pos="-142"/>
        </w:tabs>
        <w:spacing w:after="0" w:line="240" w:lineRule="auto"/>
        <w:ind w:left="502"/>
        <w:jc w:val="both"/>
        <w:rPr>
          <w:rFonts w:ascii="Times New Roman" w:hAnsi="Times New Roman"/>
          <w:snapToGrid w:val="0"/>
          <w:sz w:val="24"/>
          <w:szCs w:val="24"/>
          <w:lang w:val="en-GB"/>
        </w:rPr>
      </w:pPr>
    </w:p>
    <w:p w14:paraId="25D90251"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z w:val="24"/>
          <w:szCs w:val="24"/>
          <w:lang w:val="en-GB"/>
        </w:rPr>
      </w:pPr>
      <w:r w:rsidRPr="0018137C">
        <w:rPr>
          <w:rFonts w:ascii="Times New Roman" w:hAnsi="Times New Roman"/>
          <w:snapToGrid w:val="0"/>
          <w:sz w:val="24"/>
          <w:szCs w:val="24"/>
          <w:lang w:val="en-GB"/>
        </w:rPr>
        <w:t>"</w:t>
      </w:r>
      <w:r w:rsidRPr="0018137C">
        <w:rPr>
          <w:rFonts w:ascii="Times New Roman" w:hAnsi="Times New Roman"/>
          <w:sz w:val="24"/>
          <w:szCs w:val="24"/>
          <w:lang w:val="en-GB"/>
        </w:rPr>
        <w:t xml:space="preserve">The potentially competing jurisdiction of the European Court of Human Rights and the European Court of Justice", </w:t>
      </w:r>
      <w:r w:rsidRPr="0018137C">
        <w:rPr>
          <w:rFonts w:ascii="Times New Roman" w:hAnsi="Times New Roman"/>
          <w:i/>
          <w:sz w:val="24"/>
          <w:szCs w:val="24"/>
          <w:lang w:val="en-GB"/>
        </w:rPr>
        <w:t>Yearbook of European Law</w:t>
      </w:r>
      <w:r w:rsidRPr="0018137C">
        <w:rPr>
          <w:rFonts w:ascii="Times New Roman" w:hAnsi="Times New Roman"/>
          <w:sz w:val="24"/>
          <w:szCs w:val="24"/>
          <w:lang w:val="en-GB"/>
        </w:rPr>
        <w:t xml:space="preserve">, vol. 28, 2009, 601-609, ISSN: 0263-3264 </w:t>
      </w:r>
    </w:p>
    <w:p w14:paraId="113A9E8B" w14:textId="77777777" w:rsidR="00D05A75" w:rsidRPr="0018137C" w:rsidRDefault="00D05A75" w:rsidP="0018137C">
      <w:pPr>
        <w:pStyle w:val="Paragrafoelenco"/>
        <w:tabs>
          <w:tab w:val="left" w:pos="-2127"/>
          <w:tab w:val="left" w:pos="-1985"/>
          <w:tab w:val="left" w:pos="-1440"/>
          <w:tab w:val="left" w:pos="-709"/>
          <w:tab w:val="left" w:pos="-142"/>
        </w:tabs>
        <w:spacing w:after="0" w:line="240" w:lineRule="auto"/>
        <w:jc w:val="both"/>
        <w:rPr>
          <w:rFonts w:ascii="Times New Roman" w:hAnsi="Times New Roman"/>
          <w:snapToGrid w:val="0"/>
          <w:sz w:val="24"/>
          <w:szCs w:val="24"/>
          <w:lang w:val="en-GB"/>
        </w:rPr>
      </w:pPr>
    </w:p>
    <w:p w14:paraId="10E0E80E"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napToGrid w:val="0"/>
          <w:sz w:val="24"/>
          <w:szCs w:val="24"/>
        </w:rPr>
      </w:pPr>
      <w:r w:rsidRPr="0018137C">
        <w:rPr>
          <w:rFonts w:ascii="Times New Roman" w:hAnsi="Times New Roman"/>
          <w:sz w:val="24"/>
          <w:szCs w:val="24"/>
        </w:rPr>
        <w:t xml:space="preserve">"Il paradosso della Corte penale internazionale: la sospensione quale garanzia dell’equità del processo?", </w:t>
      </w:r>
      <w:r w:rsidRPr="0018137C">
        <w:rPr>
          <w:rFonts w:ascii="Times New Roman" w:hAnsi="Times New Roman"/>
          <w:i/>
          <w:snapToGrid w:val="0"/>
          <w:sz w:val="24"/>
          <w:szCs w:val="24"/>
        </w:rPr>
        <w:t>Rivista di diritto internazionale</w:t>
      </w:r>
      <w:r w:rsidRPr="0018137C">
        <w:rPr>
          <w:rFonts w:ascii="Times New Roman" w:hAnsi="Times New Roman"/>
          <w:snapToGrid w:val="0"/>
          <w:sz w:val="24"/>
          <w:szCs w:val="24"/>
        </w:rPr>
        <w:t xml:space="preserve">, vol. 91, 2008, 758-775, </w:t>
      </w:r>
      <w:r w:rsidRPr="0018137C">
        <w:rPr>
          <w:rFonts w:ascii="Times New Roman" w:eastAsia="ArialUnicodeMS" w:hAnsi="Times New Roman"/>
          <w:sz w:val="24"/>
          <w:szCs w:val="24"/>
        </w:rPr>
        <w:t>ISSN: 0035-6158</w:t>
      </w:r>
    </w:p>
    <w:p w14:paraId="1F332559"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z w:val="24"/>
          <w:szCs w:val="24"/>
        </w:rPr>
      </w:pPr>
    </w:p>
    <w:p w14:paraId="082C8D05"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z w:val="24"/>
          <w:szCs w:val="24"/>
        </w:rPr>
      </w:pPr>
      <w:r w:rsidRPr="0018137C">
        <w:rPr>
          <w:rFonts w:ascii="Times New Roman" w:hAnsi="Times New Roman"/>
          <w:sz w:val="24"/>
          <w:szCs w:val="24"/>
        </w:rPr>
        <w:t xml:space="preserve">"Processo non equo secondo la Corte europea dei diritti dell’uomo e rinnovazione del giudizio secondo la Corte costituzionale", </w:t>
      </w:r>
      <w:r w:rsidRPr="0018137C">
        <w:rPr>
          <w:rFonts w:ascii="Times New Roman" w:hAnsi="Times New Roman"/>
          <w:i/>
          <w:snapToGrid w:val="0"/>
          <w:sz w:val="24"/>
          <w:szCs w:val="24"/>
        </w:rPr>
        <w:t>Rivista di diritto internazionale</w:t>
      </w:r>
      <w:r w:rsidRPr="0018137C">
        <w:rPr>
          <w:rFonts w:ascii="Times New Roman" w:hAnsi="Times New Roman"/>
          <w:snapToGrid w:val="0"/>
          <w:sz w:val="24"/>
          <w:szCs w:val="24"/>
        </w:rPr>
        <w:t xml:space="preserve">, vol. 91, 2008, 793-800, </w:t>
      </w:r>
      <w:r w:rsidRPr="0018137C">
        <w:rPr>
          <w:rFonts w:ascii="Times New Roman" w:eastAsia="ArialUnicodeMS" w:hAnsi="Times New Roman"/>
          <w:sz w:val="24"/>
          <w:szCs w:val="24"/>
        </w:rPr>
        <w:t>ISSN: 0035-6158</w:t>
      </w:r>
    </w:p>
    <w:p w14:paraId="302AA972"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z w:val="24"/>
          <w:szCs w:val="24"/>
        </w:rPr>
      </w:pPr>
    </w:p>
    <w:p w14:paraId="6FB34FD4"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z w:val="24"/>
          <w:szCs w:val="24"/>
          <w:lang w:val="en-GB"/>
        </w:rPr>
      </w:pPr>
      <w:r w:rsidRPr="0018137C">
        <w:rPr>
          <w:rFonts w:ascii="Times New Roman" w:hAnsi="Times New Roman"/>
          <w:sz w:val="24"/>
          <w:szCs w:val="24"/>
          <w:lang w:val="en-US"/>
        </w:rPr>
        <w:t xml:space="preserve">"Individual Remedies against Security Council Targeted Sanctions", </w:t>
      </w:r>
      <w:r w:rsidRPr="0018137C">
        <w:rPr>
          <w:rFonts w:ascii="Times New Roman" w:hAnsi="Times New Roman"/>
          <w:i/>
          <w:iCs/>
          <w:sz w:val="24"/>
          <w:szCs w:val="24"/>
          <w:lang w:val="en-US"/>
        </w:rPr>
        <w:t xml:space="preserve">Italian Yearbook of International </w:t>
      </w:r>
      <w:r w:rsidRPr="0018137C">
        <w:rPr>
          <w:rFonts w:ascii="Times New Roman" w:hAnsi="Times New Roman"/>
          <w:i/>
          <w:iCs/>
          <w:sz w:val="24"/>
          <w:szCs w:val="24"/>
          <w:lang w:val="en-GB"/>
        </w:rPr>
        <w:t>Law</w:t>
      </w:r>
      <w:r w:rsidRPr="0018137C">
        <w:rPr>
          <w:rFonts w:ascii="Times New Roman" w:hAnsi="Times New Roman"/>
          <w:sz w:val="24"/>
          <w:szCs w:val="24"/>
          <w:lang w:val="en-GB"/>
        </w:rPr>
        <w:t xml:space="preserve">, vol. 18, 2008, 55-77, </w:t>
      </w:r>
      <w:r w:rsidRPr="0018137C">
        <w:rPr>
          <w:rFonts w:ascii="Times New Roman" w:eastAsia="ArialUnicodeMS" w:hAnsi="Times New Roman"/>
          <w:sz w:val="24"/>
          <w:szCs w:val="24"/>
          <w:lang w:val="en-GB"/>
        </w:rPr>
        <w:t>ISSN: 0391-5107</w:t>
      </w:r>
    </w:p>
    <w:p w14:paraId="4D0A7AEA"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napToGrid w:val="0"/>
          <w:sz w:val="24"/>
          <w:szCs w:val="24"/>
          <w:lang w:val="en-GB"/>
        </w:rPr>
      </w:pPr>
    </w:p>
    <w:p w14:paraId="261A4970"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z w:val="24"/>
          <w:szCs w:val="24"/>
          <w:lang w:val="en-GB"/>
        </w:rPr>
      </w:pPr>
      <w:r w:rsidRPr="0018137C">
        <w:rPr>
          <w:rFonts w:ascii="Times New Roman" w:hAnsi="Times New Roman"/>
          <w:snapToGrid w:val="0"/>
          <w:sz w:val="24"/>
          <w:szCs w:val="24"/>
          <w:lang w:val="en-GB"/>
        </w:rPr>
        <w:t xml:space="preserve">"The Proceedings against President Al Bashir and the Prospects of their Suspension under Article 16 ICC Statute", </w:t>
      </w:r>
      <w:r w:rsidRPr="0018137C">
        <w:rPr>
          <w:rFonts w:ascii="Times New Roman" w:hAnsi="Times New Roman"/>
          <w:i/>
          <w:iCs/>
          <w:snapToGrid w:val="0"/>
          <w:sz w:val="24"/>
          <w:szCs w:val="24"/>
          <w:lang w:val="en-GB"/>
        </w:rPr>
        <w:t>Journal of International Criminal Justice</w:t>
      </w:r>
      <w:r w:rsidRPr="0018137C">
        <w:rPr>
          <w:rFonts w:ascii="Times New Roman" w:hAnsi="Times New Roman"/>
          <w:snapToGrid w:val="0"/>
          <w:sz w:val="24"/>
          <w:szCs w:val="24"/>
          <w:lang w:val="en-GB"/>
        </w:rPr>
        <w:t xml:space="preserve">, vol. 6, 2008, 885-897, </w:t>
      </w:r>
      <w:r w:rsidRPr="0018137C">
        <w:rPr>
          <w:rFonts w:ascii="Times New Roman" w:eastAsia="ArialUnicodeMS" w:hAnsi="Times New Roman"/>
          <w:sz w:val="24"/>
          <w:szCs w:val="24"/>
          <w:lang w:val="en-GB"/>
        </w:rPr>
        <w:t>ISSN: 1478-1387</w:t>
      </w:r>
    </w:p>
    <w:p w14:paraId="59800CC7" w14:textId="77777777" w:rsidR="00D05A75" w:rsidRPr="0018137C" w:rsidRDefault="00D05A75" w:rsidP="0018137C">
      <w:pPr>
        <w:pStyle w:val="Paragrafoelenco"/>
        <w:spacing w:after="0" w:line="240" w:lineRule="auto"/>
        <w:jc w:val="both"/>
        <w:rPr>
          <w:rFonts w:ascii="Times New Roman" w:hAnsi="Times New Roman"/>
          <w:sz w:val="24"/>
          <w:szCs w:val="24"/>
          <w:lang w:val="en-GB"/>
        </w:rPr>
      </w:pPr>
    </w:p>
    <w:p w14:paraId="207705E3"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z w:val="24"/>
          <w:szCs w:val="24"/>
          <w:lang w:val="fr-FR"/>
        </w:rPr>
      </w:pPr>
      <w:r w:rsidRPr="0018137C">
        <w:rPr>
          <w:rFonts w:ascii="Times New Roman" w:hAnsi="Times New Roman"/>
          <w:sz w:val="24"/>
          <w:szCs w:val="24"/>
          <w:lang w:val="fr-FR"/>
        </w:rPr>
        <w:t xml:space="preserve">"L’immunité de l’État responsable de crimes internationaux devant les juridictions italiennes", </w:t>
      </w:r>
      <w:r w:rsidRPr="0018137C">
        <w:rPr>
          <w:rFonts w:ascii="Times New Roman" w:hAnsi="Times New Roman"/>
          <w:i/>
          <w:sz w:val="24"/>
          <w:szCs w:val="24"/>
          <w:lang w:val="fr-FR"/>
        </w:rPr>
        <w:t>Annuaire français de droit international</w:t>
      </w:r>
      <w:r w:rsidRPr="0018137C">
        <w:rPr>
          <w:rFonts w:ascii="Times New Roman" w:hAnsi="Times New Roman"/>
          <w:sz w:val="24"/>
          <w:szCs w:val="24"/>
          <w:lang w:val="fr-FR"/>
        </w:rPr>
        <w:t xml:space="preserve">, vol. 54, 2008, 45-76, </w:t>
      </w:r>
      <w:proofErr w:type="gramStart"/>
      <w:r w:rsidRPr="0018137C">
        <w:rPr>
          <w:rFonts w:ascii="Times New Roman" w:hAnsi="Times New Roman"/>
          <w:sz w:val="24"/>
          <w:szCs w:val="24"/>
          <w:lang w:val="fr-FR"/>
        </w:rPr>
        <w:t>ISSN:</w:t>
      </w:r>
      <w:proofErr w:type="gramEnd"/>
      <w:r w:rsidRPr="0018137C">
        <w:rPr>
          <w:rFonts w:ascii="Times New Roman" w:hAnsi="Times New Roman"/>
          <w:sz w:val="24"/>
          <w:szCs w:val="24"/>
          <w:lang w:val="fr-FR"/>
        </w:rPr>
        <w:t xml:space="preserve"> 0066-3085</w:t>
      </w:r>
    </w:p>
    <w:p w14:paraId="112995E8" w14:textId="77777777" w:rsidR="00D05A75" w:rsidRPr="0018137C" w:rsidRDefault="00D05A75" w:rsidP="0018137C">
      <w:pPr>
        <w:pStyle w:val="Paragrafoelenco"/>
        <w:spacing w:after="0" w:line="240" w:lineRule="auto"/>
        <w:jc w:val="both"/>
        <w:rPr>
          <w:rFonts w:ascii="Times New Roman" w:hAnsi="Times New Roman"/>
          <w:sz w:val="24"/>
          <w:szCs w:val="24"/>
          <w:lang w:val="fr-FR"/>
        </w:rPr>
      </w:pPr>
    </w:p>
    <w:p w14:paraId="0368A0DA" w14:textId="77777777" w:rsidR="00D05A75" w:rsidRPr="0018137C" w:rsidRDefault="00D05A75" w:rsidP="0041307B">
      <w:pPr>
        <w:pStyle w:val="Paragrafoelenco"/>
        <w:numPr>
          <w:ilvl w:val="0"/>
          <w:numId w:val="15"/>
        </w:numPr>
        <w:autoSpaceDE w:val="0"/>
        <w:autoSpaceDN w:val="0"/>
        <w:adjustRightInd w:val="0"/>
        <w:spacing w:after="0" w:line="240" w:lineRule="auto"/>
        <w:jc w:val="both"/>
        <w:rPr>
          <w:rFonts w:ascii="Times New Roman" w:hAnsi="Times New Roman"/>
          <w:sz w:val="24"/>
          <w:szCs w:val="24"/>
        </w:rPr>
      </w:pPr>
      <w:r w:rsidRPr="0018137C">
        <w:rPr>
          <w:rFonts w:ascii="Times New Roman" w:hAnsi="Times New Roman"/>
          <w:snapToGrid w:val="0"/>
          <w:sz w:val="24"/>
          <w:szCs w:val="24"/>
        </w:rPr>
        <w:t xml:space="preserve">"Commento alla Legge comunitaria 2007", </w:t>
      </w:r>
      <w:r w:rsidRPr="0018137C">
        <w:rPr>
          <w:rFonts w:ascii="Times New Roman" w:hAnsi="Times New Roman"/>
          <w:i/>
          <w:snapToGrid w:val="0"/>
          <w:sz w:val="24"/>
          <w:szCs w:val="24"/>
        </w:rPr>
        <w:t>Osservatorio sulle fonti</w:t>
      </w:r>
      <w:r w:rsidRPr="0018137C">
        <w:rPr>
          <w:rFonts w:ascii="Times New Roman" w:hAnsi="Times New Roman"/>
          <w:snapToGrid w:val="0"/>
          <w:sz w:val="24"/>
          <w:szCs w:val="24"/>
        </w:rPr>
        <w:t xml:space="preserve">, vol. 1, 2008, No. 2, 1-4, </w:t>
      </w:r>
      <w:r w:rsidRPr="0018137C">
        <w:rPr>
          <w:rFonts w:ascii="Times New Roman" w:hAnsi="Times New Roman"/>
          <w:iCs/>
          <w:sz w:val="24"/>
          <w:szCs w:val="24"/>
        </w:rPr>
        <w:t>ISSN 2038-5633</w:t>
      </w:r>
    </w:p>
    <w:p w14:paraId="5FEF8E2E" w14:textId="77777777" w:rsidR="00D05A75" w:rsidRPr="0018137C" w:rsidRDefault="00D05A75" w:rsidP="0018137C">
      <w:pPr>
        <w:jc w:val="both"/>
        <w:rPr>
          <w:rFonts w:ascii="Times New Roman" w:hAnsi="Times New Roman" w:cs="Times New Roman"/>
          <w:snapToGrid w:val="0"/>
          <w:sz w:val="24"/>
          <w:szCs w:val="24"/>
        </w:rPr>
      </w:pPr>
    </w:p>
    <w:p w14:paraId="042E6364" w14:textId="77777777" w:rsidR="00D05A75" w:rsidRPr="0018137C" w:rsidRDefault="00D05A75" w:rsidP="0041307B">
      <w:pPr>
        <w:pStyle w:val="Paragrafoelenco"/>
        <w:numPr>
          <w:ilvl w:val="0"/>
          <w:numId w:val="15"/>
        </w:numPr>
        <w:spacing w:after="0" w:line="240" w:lineRule="auto"/>
        <w:jc w:val="both"/>
        <w:rPr>
          <w:rFonts w:ascii="Times New Roman" w:hAnsi="Times New Roman"/>
          <w:sz w:val="24"/>
          <w:szCs w:val="24"/>
          <w:lang w:val="fr-FR"/>
        </w:rPr>
      </w:pPr>
      <w:r w:rsidRPr="0018137C">
        <w:rPr>
          <w:rFonts w:ascii="Times New Roman" w:hAnsi="Times New Roman"/>
          <w:snapToGrid w:val="0"/>
          <w:sz w:val="24"/>
          <w:szCs w:val="24"/>
          <w:lang w:val="fr-FR"/>
        </w:rPr>
        <w:t xml:space="preserve">"L’Union européenne et le respect des droits de l’homme dans la mise en œuvre des sanctions devant la Cour européenne des droits de l’homme", </w:t>
      </w:r>
      <w:r w:rsidRPr="0018137C">
        <w:rPr>
          <w:rFonts w:ascii="Times New Roman" w:hAnsi="Times New Roman"/>
          <w:i/>
          <w:iCs/>
          <w:snapToGrid w:val="0"/>
          <w:sz w:val="24"/>
          <w:szCs w:val="24"/>
          <w:lang w:val="fr-FR"/>
        </w:rPr>
        <w:t>Revue générale de droit international public</w:t>
      </w:r>
      <w:r w:rsidRPr="0018137C">
        <w:rPr>
          <w:rFonts w:ascii="Times New Roman" w:hAnsi="Times New Roman"/>
          <w:sz w:val="24"/>
          <w:szCs w:val="24"/>
          <w:lang w:val="fr-FR"/>
        </w:rPr>
        <w:t xml:space="preserve">, vol. 110, 2006, 85-116, </w:t>
      </w:r>
      <w:proofErr w:type="gramStart"/>
      <w:r w:rsidRPr="0018137C">
        <w:rPr>
          <w:rFonts w:ascii="Times New Roman" w:hAnsi="Times New Roman"/>
          <w:sz w:val="24"/>
          <w:szCs w:val="24"/>
          <w:lang w:val="fr-FR"/>
        </w:rPr>
        <w:t>ISSN:</w:t>
      </w:r>
      <w:proofErr w:type="gramEnd"/>
      <w:r w:rsidRPr="0018137C">
        <w:rPr>
          <w:rFonts w:ascii="Times New Roman" w:hAnsi="Times New Roman"/>
          <w:sz w:val="24"/>
          <w:szCs w:val="24"/>
          <w:lang w:val="fr-FR"/>
        </w:rPr>
        <w:t xml:space="preserve"> 0373-6156 </w:t>
      </w:r>
    </w:p>
    <w:p w14:paraId="02A79D4B"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z w:val="24"/>
          <w:szCs w:val="24"/>
          <w:lang w:val="fr-FR"/>
        </w:rPr>
      </w:pPr>
    </w:p>
    <w:p w14:paraId="7349EEEE"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jc w:val="both"/>
        <w:rPr>
          <w:rFonts w:ascii="Times New Roman" w:hAnsi="Times New Roman"/>
          <w:sz w:val="24"/>
          <w:szCs w:val="24"/>
          <w:lang w:val="en-GB"/>
        </w:rPr>
      </w:pPr>
      <w:r w:rsidRPr="0018137C">
        <w:rPr>
          <w:rFonts w:ascii="Times New Roman" w:hAnsi="Times New Roman"/>
          <w:sz w:val="24"/>
          <w:szCs w:val="24"/>
          <w:lang w:val="de-DE"/>
        </w:rPr>
        <w:t>"</w:t>
      </w:r>
      <w:proofErr w:type="spellStart"/>
      <w:r w:rsidRPr="0018137C">
        <w:rPr>
          <w:rFonts w:ascii="Times New Roman" w:hAnsi="Times New Roman"/>
          <w:sz w:val="24"/>
          <w:szCs w:val="24"/>
          <w:lang w:val="de-DE"/>
        </w:rPr>
        <w:t>Current</w:t>
      </w:r>
      <w:proofErr w:type="spellEnd"/>
      <w:r w:rsidRPr="0018137C">
        <w:rPr>
          <w:rFonts w:ascii="Times New Roman" w:hAnsi="Times New Roman"/>
          <w:sz w:val="24"/>
          <w:szCs w:val="24"/>
          <w:lang w:val="de-DE"/>
        </w:rPr>
        <w:t xml:space="preserve"> and Future Scenarios for Arrest and Surrender </w:t>
      </w:r>
      <w:proofErr w:type="spellStart"/>
      <w:r w:rsidRPr="0018137C">
        <w:rPr>
          <w:rFonts w:ascii="Times New Roman" w:hAnsi="Times New Roman"/>
          <w:sz w:val="24"/>
          <w:szCs w:val="24"/>
          <w:lang w:val="de-DE"/>
        </w:rPr>
        <w:t>to</w:t>
      </w:r>
      <w:proofErr w:type="spellEnd"/>
      <w:r w:rsidRPr="0018137C">
        <w:rPr>
          <w:rFonts w:ascii="Times New Roman" w:hAnsi="Times New Roman"/>
          <w:sz w:val="24"/>
          <w:szCs w:val="24"/>
          <w:lang w:val="de-DE"/>
        </w:rPr>
        <w:t xml:space="preserve"> </w:t>
      </w:r>
      <w:proofErr w:type="spellStart"/>
      <w:r w:rsidRPr="0018137C">
        <w:rPr>
          <w:rFonts w:ascii="Times New Roman" w:hAnsi="Times New Roman"/>
          <w:sz w:val="24"/>
          <w:szCs w:val="24"/>
          <w:lang w:val="de-DE"/>
        </w:rPr>
        <w:t>the</w:t>
      </w:r>
      <w:proofErr w:type="spellEnd"/>
      <w:r w:rsidRPr="0018137C">
        <w:rPr>
          <w:rFonts w:ascii="Times New Roman" w:hAnsi="Times New Roman"/>
          <w:sz w:val="24"/>
          <w:szCs w:val="24"/>
          <w:lang w:val="de-DE"/>
        </w:rPr>
        <w:t xml:space="preserve"> ICC</w:t>
      </w:r>
      <w:r w:rsidRPr="0018137C">
        <w:rPr>
          <w:rFonts w:ascii="Times New Roman" w:hAnsi="Times New Roman"/>
          <w:snapToGrid w:val="0"/>
          <w:sz w:val="24"/>
          <w:szCs w:val="24"/>
          <w:lang w:val="de-DE"/>
        </w:rPr>
        <w:t>"</w:t>
      </w:r>
      <w:r w:rsidRPr="0018137C">
        <w:rPr>
          <w:rFonts w:ascii="Times New Roman" w:hAnsi="Times New Roman"/>
          <w:iCs/>
          <w:sz w:val="24"/>
          <w:szCs w:val="24"/>
          <w:lang w:val="de-DE"/>
        </w:rPr>
        <w:t>,</w:t>
      </w:r>
      <w:r w:rsidRPr="0018137C">
        <w:rPr>
          <w:rFonts w:ascii="Times New Roman" w:hAnsi="Times New Roman"/>
          <w:sz w:val="24"/>
          <w:szCs w:val="24"/>
          <w:lang w:val="de-DE"/>
        </w:rPr>
        <w:t xml:space="preserve"> </w:t>
      </w:r>
      <w:r w:rsidRPr="0018137C">
        <w:rPr>
          <w:rFonts w:ascii="Times New Roman" w:hAnsi="Times New Roman"/>
          <w:i/>
          <w:iCs/>
          <w:sz w:val="24"/>
          <w:szCs w:val="24"/>
          <w:lang w:val="de-DE"/>
        </w:rPr>
        <w:t>Zeitschrift für ausländisches öffentliches Recht und Völkerrecht (</w:t>
      </w:r>
      <w:proofErr w:type="spellStart"/>
      <w:r w:rsidRPr="0018137C">
        <w:rPr>
          <w:rFonts w:ascii="Times New Roman" w:hAnsi="Times New Roman"/>
          <w:i/>
          <w:iCs/>
          <w:sz w:val="24"/>
          <w:szCs w:val="24"/>
          <w:lang w:val="de-DE"/>
        </w:rPr>
        <w:t>ZaöRV</w:t>
      </w:r>
      <w:proofErr w:type="spellEnd"/>
      <w:r w:rsidRPr="0018137C">
        <w:rPr>
          <w:rFonts w:ascii="Times New Roman" w:hAnsi="Times New Roman"/>
          <w:i/>
          <w:iCs/>
          <w:sz w:val="24"/>
          <w:szCs w:val="24"/>
          <w:lang w:val="de-DE"/>
        </w:rPr>
        <w:t xml:space="preserve">) - Heidelberg Journal </w:t>
      </w:r>
      <w:proofErr w:type="spellStart"/>
      <w:r w:rsidRPr="0018137C">
        <w:rPr>
          <w:rFonts w:ascii="Times New Roman" w:hAnsi="Times New Roman"/>
          <w:i/>
          <w:iCs/>
          <w:sz w:val="24"/>
          <w:szCs w:val="24"/>
          <w:lang w:val="de-DE"/>
        </w:rPr>
        <w:t>of</w:t>
      </w:r>
      <w:proofErr w:type="spellEnd"/>
      <w:r w:rsidRPr="0018137C">
        <w:rPr>
          <w:rFonts w:ascii="Times New Roman" w:hAnsi="Times New Roman"/>
          <w:i/>
          <w:iCs/>
          <w:sz w:val="24"/>
          <w:szCs w:val="24"/>
          <w:lang w:val="de-DE"/>
        </w:rPr>
        <w:t xml:space="preserve"> International </w:t>
      </w:r>
      <w:r w:rsidRPr="0018137C">
        <w:rPr>
          <w:rFonts w:ascii="Times New Roman" w:hAnsi="Times New Roman"/>
          <w:i/>
          <w:iCs/>
          <w:sz w:val="24"/>
          <w:szCs w:val="24"/>
          <w:lang w:val="en-GB"/>
        </w:rPr>
        <w:t>Law</w:t>
      </w:r>
      <w:r w:rsidRPr="0018137C">
        <w:rPr>
          <w:rFonts w:ascii="Times New Roman" w:hAnsi="Times New Roman"/>
          <w:sz w:val="24"/>
          <w:szCs w:val="24"/>
          <w:lang w:val="en-GB"/>
        </w:rPr>
        <w:t>, vol. 66, 2006, 719-736, ISSN: 0044-2348</w:t>
      </w:r>
    </w:p>
    <w:p w14:paraId="76601280" w14:textId="77777777" w:rsidR="00D05A75" w:rsidRPr="0018137C" w:rsidRDefault="00D05A75" w:rsidP="0018137C">
      <w:pPr>
        <w:autoSpaceDE w:val="0"/>
        <w:autoSpaceDN w:val="0"/>
        <w:adjustRightInd w:val="0"/>
        <w:jc w:val="both"/>
        <w:rPr>
          <w:rFonts w:ascii="Times New Roman" w:hAnsi="Times New Roman" w:cs="Times New Roman"/>
          <w:snapToGrid w:val="0"/>
          <w:sz w:val="24"/>
          <w:szCs w:val="24"/>
          <w:lang w:val="en-GB"/>
        </w:rPr>
      </w:pPr>
    </w:p>
    <w:p w14:paraId="5EB2BAF3" w14:textId="77777777" w:rsidR="00D05A75" w:rsidRPr="0018137C" w:rsidRDefault="00D05A75" w:rsidP="0041307B">
      <w:pPr>
        <w:pStyle w:val="Corpodeltesto2"/>
        <w:numPr>
          <w:ilvl w:val="0"/>
          <w:numId w:val="15"/>
        </w:numPr>
        <w:rPr>
          <w:snapToGrid w:val="0"/>
          <w:szCs w:val="24"/>
          <w:lang w:val="en-GB"/>
        </w:rPr>
      </w:pPr>
      <w:r w:rsidRPr="0018137C">
        <w:rPr>
          <w:snapToGrid w:val="0"/>
          <w:szCs w:val="24"/>
          <w:lang w:val="en-GB"/>
        </w:rPr>
        <w:t xml:space="preserve">"Comments on the Security Council Referral of the Situation in Darfur to the ICC" (together with Luigi </w:t>
      </w:r>
      <w:proofErr w:type="spellStart"/>
      <w:r w:rsidRPr="0018137C">
        <w:rPr>
          <w:snapToGrid w:val="0"/>
          <w:szCs w:val="24"/>
          <w:lang w:val="en-GB"/>
        </w:rPr>
        <w:lastRenderedPageBreak/>
        <w:t>Condorelli</w:t>
      </w:r>
      <w:proofErr w:type="spellEnd"/>
      <w:r w:rsidRPr="0018137C">
        <w:rPr>
          <w:snapToGrid w:val="0"/>
          <w:szCs w:val="24"/>
          <w:lang w:val="en-GB"/>
        </w:rPr>
        <w:t xml:space="preserve">), </w:t>
      </w:r>
      <w:r w:rsidRPr="0018137C">
        <w:rPr>
          <w:i/>
          <w:iCs/>
          <w:snapToGrid w:val="0"/>
          <w:szCs w:val="24"/>
          <w:lang w:val="en-GB"/>
        </w:rPr>
        <w:t>Journal of International Criminal Justice</w:t>
      </w:r>
      <w:r w:rsidRPr="0018137C">
        <w:rPr>
          <w:snapToGrid w:val="0"/>
          <w:szCs w:val="24"/>
          <w:lang w:val="en-GB"/>
        </w:rPr>
        <w:t xml:space="preserve">, vol. 3, 2005, 590-599, </w:t>
      </w:r>
      <w:r w:rsidRPr="0018137C">
        <w:rPr>
          <w:rFonts w:eastAsia="ArialUnicodeMS"/>
          <w:szCs w:val="24"/>
          <w:lang w:val="en-GB"/>
        </w:rPr>
        <w:t>ISSN: 1478-1387</w:t>
      </w:r>
    </w:p>
    <w:p w14:paraId="09BADF43" w14:textId="77777777" w:rsidR="00D05A75" w:rsidRPr="0018137C" w:rsidRDefault="00D05A75" w:rsidP="0018137C">
      <w:pPr>
        <w:jc w:val="both"/>
        <w:rPr>
          <w:rFonts w:ascii="Times New Roman" w:hAnsi="Times New Roman" w:cs="Times New Roman"/>
          <w:snapToGrid w:val="0"/>
          <w:sz w:val="24"/>
          <w:szCs w:val="24"/>
          <w:lang w:val="en-GB"/>
        </w:rPr>
      </w:pPr>
    </w:p>
    <w:p w14:paraId="6113BECA"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 xml:space="preserve">"Sull’ovvia inefficacia preclusiva della pronuncia di applicazione «preventiva» del principio del </w:t>
      </w:r>
      <w:r w:rsidRPr="0018137C">
        <w:rPr>
          <w:rFonts w:ascii="Times New Roman" w:hAnsi="Times New Roman"/>
          <w:i/>
          <w:iCs/>
          <w:snapToGrid w:val="0"/>
          <w:sz w:val="24"/>
          <w:szCs w:val="24"/>
        </w:rPr>
        <w:t>ne bis in idem</w:t>
      </w:r>
      <w:r w:rsidRPr="0018137C">
        <w:rPr>
          <w:rFonts w:ascii="Times New Roman" w:hAnsi="Times New Roman"/>
          <w:snapToGrid w:val="0"/>
          <w:sz w:val="24"/>
          <w:szCs w:val="24"/>
        </w:rPr>
        <w:t xml:space="preserve">", </w:t>
      </w:r>
      <w:proofErr w:type="spellStart"/>
      <w:r w:rsidRPr="0018137C">
        <w:rPr>
          <w:rFonts w:ascii="Times New Roman" w:hAnsi="Times New Roman"/>
          <w:i/>
          <w:iCs/>
          <w:snapToGrid w:val="0"/>
          <w:sz w:val="24"/>
          <w:szCs w:val="24"/>
        </w:rPr>
        <w:t>Int’l</w:t>
      </w:r>
      <w:proofErr w:type="spellEnd"/>
      <w:r w:rsidRPr="0018137C">
        <w:rPr>
          <w:rFonts w:ascii="Times New Roman" w:hAnsi="Times New Roman"/>
          <w:i/>
          <w:iCs/>
          <w:snapToGrid w:val="0"/>
          <w:sz w:val="24"/>
          <w:szCs w:val="24"/>
        </w:rPr>
        <w:t xml:space="preserve"> </w:t>
      </w:r>
      <w:proofErr w:type="spellStart"/>
      <w:r w:rsidRPr="0018137C">
        <w:rPr>
          <w:rFonts w:ascii="Times New Roman" w:hAnsi="Times New Roman"/>
          <w:i/>
          <w:iCs/>
          <w:snapToGrid w:val="0"/>
          <w:sz w:val="24"/>
          <w:szCs w:val="24"/>
        </w:rPr>
        <w:t>Lis</w:t>
      </w:r>
      <w:proofErr w:type="spellEnd"/>
      <w:r w:rsidRPr="0018137C">
        <w:rPr>
          <w:rFonts w:ascii="Times New Roman" w:hAnsi="Times New Roman"/>
          <w:i/>
          <w:iCs/>
          <w:snapToGrid w:val="0"/>
          <w:sz w:val="24"/>
          <w:szCs w:val="24"/>
        </w:rPr>
        <w:t xml:space="preserve">: </w:t>
      </w:r>
      <w:r w:rsidRPr="0018137C">
        <w:rPr>
          <w:rFonts w:ascii="Times New Roman" w:hAnsi="Times New Roman"/>
          <w:i/>
          <w:iCs/>
          <w:sz w:val="24"/>
          <w:szCs w:val="24"/>
        </w:rPr>
        <w:t>supplemento di documentazione e discussione sul diritto giudiziario transnazionale</w:t>
      </w:r>
      <w:r w:rsidRPr="0018137C">
        <w:rPr>
          <w:rFonts w:ascii="Times New Roman" w:hAnsi="Times New Roman"/>
          <w:snapToGrid w:val="0"/>
          <w:sz w:val="24"/>
          <w:szCs w:val="24"/>
        </w:rPr>
        <w:t>, 2005, No. 3/4, 115-118, ISSN: 1594-7955; ripubblicato in C. Consolo, M. De Cristofaro (</w:t>
      </w:r>
      <w:proofErr w:type="spellStart"/>
      <w:r w:rsidRPr="0018137C">
        <w:rPr>
          <w:rFonts w:ascii="Times New Roman" w:hAnsi="Times New Roman"/>
          <w:snapToGrid w:val="0"/>
          <w:sz w:val="24"/>
          <w:szCs w:val="24"/>
        </w:rPr>
        <w:t>eds</w:t>
      </w:r>
      <w:proofErr w:type="spellEnd"/>
      <w:r w:rsidRPr="0018137C">
        <w:rPr>
          <w:rFonts w:ascii="Times New Roman" w:hAnsi="Times New Roman"/>
          <w:snapToGrid w:val="0"/>
          <w:sz w:val="24"/>
          <w:szCs w:val="24"/>
        </w:rPr>
        <w:t xml:space="preserve">.), </w:t>
      </w:r>
      <w:r w:rsidRPr="0018137C">
        <w:rPr>
          <w:rFonts w:ascii="Times New Roman" w:hAnsi="Times New Roman"/>
          <w:i/>
          <w:snapToGrid w:val="0"/>
          <w:sz w:val="24"/>
          <w:szCs w:val="24"/>
        </w:rPr>
        <w:t xml:space="preserve">Il diritto processuale civile internazionale visto da </w:t>
      </w:r>
      <w:proofErr w:type="spellStart"/>
      <w:r w:rsidRPr="0018137C">
        <w:rPr>
          <w:rFonts w:ascii="Times New Roman" w:hAnsi="Times New Roman"/>
          <w:i/>
          <w:snapToGrid w:val="0"/>
          <w:sz w:val="24"/>
          <w:szCs w:val="24"/>
        </w:rPr>
        <w:t>Int.l</w:t>
      </w:r>
      <w:proofErr w:type="spellEnd"/>
      <w:r w:rsidRPr="0018137C">
        <w:rPr>
          <w:rFonts w:ascii="Times New Roman" w:hAnsi="Times New Roman"/>
          <w:i/>
          <w:snapToGrid w:val="0"/>
          <w:sz w:val="24"/>
          <w:szCs w:val="24"/>
        </w:rPr>
        <w:t xml:space="preserve"> </w:t>
      </w:r>
      <w:proofErr w:type="spellStart"/>
      <w:r w:rsidRPr="0018137C">
        <w:rPr>
          <w:rFonts w:ascii="Times New Roman" w:hAnsi="Times New Roman"/>
          <w:i/>
          <w:snapToGrid w:val="0"/>
          <w:sz w:val="24"/>
          <w:szCs w:val="24"/>
        </w:rPr>
        <w:t>Lis</w:t>
      </w:r>
      <w:proofErr w:type="spellEnd"/>
      <w:r w:rsidRPr="0018137C">
        <w:rPr>
          <w:rFonts w:ascii="Times New Roman" w:hAnsi="Times New Roman"/>
          <w:i/>
          <w:snapToGrid w:val="0"/>
          <w:sz w:val="24"/>
          <w:szCs w:val="24"/>
        </w:rPr>
        <w:t xml:space="preserve"> dal 2002 ad oggi</w:t>
      </w:r>
      <w:r w:rsidRPr="0018137C">
        <w:rPr>
          <w:rFonts w:ascii="Times New Roman" w:hAnsi="Times New Roman"/>
          <w:snapToGrid w:val="0"/>
          <w:sz w:val="24"/>
          <w:szCs w:val="24"/>
        </w:rPr>
        <w:t>, Milano: Kluwer, IPSOA, 2006, 1425-1434, ISBN: 88-217-2192-2</w:t>
      </w:r>
    </w:p>
    <w:p w14:paraId="4D8B4717" w14:textId="77777777" w:rsidR="00D05A75" w:rsidRPr="0018137C" w:rsidRDefault="00D05A75" w:rsidP="0018137C">
      <w:pPr>
        <w:pStyle w:val="Paragrafoelenco"/>
        <w:jc w:val="both"/>
        <w:rPr>
          <w:rFonts w:ascii="Times New Roman" w:hAnsi="Times New Roman"/>
          <w:snapToGrid w:val="0"/>
          <w:sz w:val="24"/>
          <w:szCs w:val="24"/>
        </w:rPr>
      </w:pPr>
    </w:p>
    <w:p w14:paraId="733312EC"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w:t>
      </w:r>
      <w:proofErr w:type="spellStart"/>
      <w:r w:rsidRPr="0018137C">
        <w:rPr>
          <w:rFonts w:ascii="Times New Roman" w:hAnsi="Times New Roman"/>
          <w:i/>
          <w:iCs/>
          <w:snapToGrid w:val="0"/>
          <w:sz w:val="24"/>
          <w:szCs w:val="24"/>
        </w:rPr>
        <w:t>Bonds</w:t>
      </w:r>
      <w:proofErr w:type="spellEnd"/>
      <w:r w:rsidRPr="0018137C">
        <w:rPr>
          <w:rFonts w:ascii="Times New Roman" w:hAnsi="Times New Roman"/>
          <w:i/>
          <w:iCs/>
          <w:snapToGrid w:val="0"/>
          <w:sz w:val="24"/>
          <w:szCs w:val="24"/>
        </w:rPr>
        <w:t xml:space="preserve"> </w:t>
      </w:r>
      <w:r w:rsidRPr="0018137C">
        <w:rPr>
          <w:rFonts w:ascii="Times New Roman" w:hAnsi="Times New Roman"/>
          <w:snapToGrid w:val="0"/>
          <w:sz w:val="24"/>
          <w:szCs w:val="24"/>
        </w:rPr>
        <w:t xml:space="preserve">argentini e immunità degli Stati stranieri (in margine a Cass., sez. un., 27 maggio 2005, n. 11225, B. c. Repubblica Argentina)", </w:t>
      </w:r>
      <w:proofErr w:type="spellStart"/>
      <w:r w:rsidRPr="0018137C">
        <w:rPr>
          <w:rFonts w:ascii="Times New Roman" w:hAnsi="Times New Roman"/>
          <w:i/>
          <w:iCs/>
          <w:snapToGrid w:val="0"/>
          <w:sz w:val="24"/>
          <w:szCs w:val="24"/>
        </w:rPr>
        <w:t>Int’l</w:t>
      </w:r>
      <w:proofErr w:type="spellEnd"/>
      <w:r w:rsidRPr="0018137C">
        <w:rPr>
          <w:rFonts w:ascii="Times New Roman" w:hAnsi="Times New Roman"/>
          <w:i/>
          <w:iCs/>
          <w:snapToGrid w:val="0"/>
          <w:sz w:val="24"/>
          <w:szCs w:val="24"/>
        </w:rPr>
        <w:t xml:space="preserve"> </w:t>
      </w:r>
      <w:proofErr w:type="spellStart"/>
      <w:r w:rsidRPr="0018137C">
        <w:rPr>
          <w:rFonts w:ascii="Times New Roman" w:hAnsi="Times New Roman"/>
          <w:i/>
          <w:iCs/>
          <w:snapToGrid w:val="0"/>
          <w:sz w:val="24"/>
          <w:szCs w:val="24"/>
        </w:rPr>
        <w:t>Lis</w:t>
      </w:r>
      <w:proofErr w:type="spellEnd"/>
      <w:r w:rsidRPr="0018137C">
        <w:rPr>
          <w:rFonts w:ascii="Times New Roman" w:hAnsi="Times New Roman"/>
          <w:i/>
          <w:iCs/>
          <w:snapToGrid w:val="0"/>
          <w:sz w:val="24"/>
          <w:szCs w:val="24"/>
        </w:rPr>
        <w:t xml:space="preserve">: </w:t>
      </w:r>
      <w:r w:rsidRPr="0018137C">
        <w:rPr>
          <w:rFonts w:ascii="Times New Roman" w:hAnsi="Times New Roman"/>
          <w:i/>
          <w:iCs/>
          <w:sz w:val="24"/>
          <w:szCs w:val="24"/>
        </w:rPr>
        <w:t>supplemento di documentazione e discussione sul diritto giudiziario transnazionale</w:t>
      </w:r>
      <w:r w:rsidRPr="0018137C">
        <w:rPr>
          <w:rFonts w:ascii="Times New Roman" w:hAnsi="Times New Roman"/>
          <w:snapToGrid w:val="0"/>
          <w:sz w:val="24"/>
          <w:szCs w:val="24"/>
        </w:rPr>
        <w:t>, 2005, No. 3/4, 148-152, ISSN: 1594-7955; ripubblicato in C. Consolo, M. De Cristofaro (</w:t>
      </w:r>
      <w:proofErr w:type="spellStart"/>
      <w:r w:rsidRPr="0018137C">
        <w:rPr>
          <w:rFonts w:ascii="Times New Roman" w:hAnsi="Times New Roman"/>
          <w:snapToGrid w:val="0"/>
          <w:sz w:val="24"/>
          <w:szCs w:val="24"/>
        </w:rPr>
        <w:t>eds</w:t>
      </w:r>
      <w:proofErr w:type="spellEnd"/>
      <w:r w:rsidRPr="0018137C">
        <w:rPr>
          <w:rFonts w:ascii="Times New Roman" w:hAnsi="Times New Roman"/>
          <w:snapToGrid w:val="0"/>
          <w:sz w:val="24"/>
          <w:szCs w:val="24"/>
        </w:rPr>
        <w:t xml:space="preserve">.), </w:t>
      </w:r>
      <w:r w:rsidRPr="0018137C">
        <w:rPr>
          <w:rFonts w:ascii="Times New Roman" w:hAnsi="Times New Roman"/>
          <w:i/>
          <w:snapToGrid w:val="0"/>
          <w:sz w:val="24"/>
          <w:szCs w:val="24"/>
        </w:rPr>
        <w:t xml:space="preserve">Il diritto processuale civile internazionale visto da </w:t>
      </w:r>
      <w:proofErr w:type="spellStart"/>
      <w:r w:rsidRPr="0018137C">
        <w:rPr>
          <w:rFonts w:ascii="Times New Roman" w:hAnsi="Times New Roman"/>
          <w:i/>
          <w:snapToGrid w:val="0"/>
          <w:sz w:val="24"/>
          <w:szCs w:val="24"/>
        </w:rPr>
        <w:t>Int.l</w:t>
      </w:r>
      <w:proofErr w:type="spellEnd"/>
      <w:r w:rsidRPr="0018137C">
        <w:rPr>
          <w:rFonts w:ascii="Times New Roman" w:hAnsi="Times New Roman"/>
          <w:i/>
          <w:snapToGrid w:val="0"/>
          <w:sz w:val="24"/>
          <w:szCs w:val="24"/>
        </w:rPr>
        <w:t xml:space="preserve"> </w:t>
      </w:r>
      <w:proofErr w:type="spellStart"/>
      <w:r w:rsidRPr="0018137C">
        <w:rPr>
          <w:rFonts w:ascii="Times New Roman" w:hAnsi="Times New Roman"/>
          <w:i/>
          <w:snapToGrid w:val="0"/>
          <w:sz w:val="24"/>
          <w:szCs w:val="24"/>
        </w:rPr>
        <w:t>Lis</w:t>
      </w:r>
      <w:proofErr w:type="spellEnd"/>
      <w:r w:rsidRPr="0018137C">
        <w:rPr>
          <w:rFonts w:ascii="Times New Roman" w:hAnsi="Times New Roman"/>
          <w:i/>
          <w:snapToGrid w:val="0"/>
          <w:sz w:val="24"/>
          <w:szCs w:val="24"/>
        </w:rPr>
        <w:t xml:space="preserve"> dal 2002 ad oggi</w:t>
      </w:r>
      <w:r w:rsidRPr="0018137C">
        <w:rPr>
          <w:rFonts w:ascii="Times New Roman" w:hAnsi="Times New Roman"/>
          <w:snapToGrid w:val="0"/>
          <w:sz w:val="24"/>
          <w:szCs w:val="24"/>
        </w:rPr>
        <w:t>, Milano: Kluwer, IPSOA, 2006, 1515-1526, ISBN: 88-217-2192-2</w:t>
      </w:r>
    </w:p>
    <w:p w14:paraId="0969D236" w14:textId="77777777" w:rsidR="00D05A75" w:rsidRPr="0018137C" w:rsidRDefault="00D05A75" w:rsidP="0018137C">
      <w:pPr>
        <w:pStyle w:val="Paragrafoelenco"/>
        <w:spacing w:after="0" w:line="240" w:lineRule="auto"/>
        <w:jc w:val="both"/>
        <w:rPr>
          <w:rFonts w:ascii="Times New Roman" w:hAnsi="Times New Roman"/>
          <w:sz w:val="24"/>
          <w:szCs w:val="24"/>
        </w:rPr>
      </w:pPr>
    </w:p>
    <w:p w14:paraId="3BB21970"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w:t>
      </w:r>
      <w:r w:rsidRPr="0018137C">
        <w:rPr>
          <w:rFonts w:ascii="Times New Roman" w:hAnsi="Times New Roman"/>
          <w:sz w:val="24"/>
          <w:szCs w:val="24"/>
        </w:rPr>
        <w:t xml:space="preserve">Il problema dell’applicazione nel tempo delle norme sull’immunità degli Stati esteri dalla giurisdizione (in margine alla decisione della Corte Suprema degli Stati Uniti nel caso </w:t>
      </w:r>
      <w:r w:rsidRPr="0018137C">
        <w:rPr>
          <w:rFonts w:ascii="Times New Roman" w:hAnsi="Times New Roman"/>
          <w:i/>
          <w:sz w:val="24"/>
          <w:szCs w:val="24"/>
        </w:rPr>
        <w:t xml:space="preserve">Repubblica di Austria </w:t>
      </w:r>
      <w:r w:rsidRPr="0018137C">
        <w:rPr>
          <w:rFonts w:ascii="Times New Roman" w:hAnsi="Times New Roman"/>
          <w:sz w:val="24"/>
          <w:szCs w:val="24"/>
        </w:rPr>
        <w:t xml:space="preserve">e al. c. </w:t>
      </w:r>
      <w:r w:rsidRPr="0018137C">
        <w:rPr>
          <w:rFonts w:ascii="Times New Roman" w:hAnsi="Times New Roman"/>
          <w:i/>
          <w:sz w:val="24"/>
          <w:szCs w:val="24"/>
        </w:rPr>
        <w:t>Altmann</w:t>
      </w:r>
      <w:r w:rsidRPr="0018137C">
        <w:rPr>
          <w:rFonts w:ascii="Times New Roman" w:hAnsi="Times New Roman"/>
          <w:snapToGrid w:val="0"/>
          <w:sz w:val="24"/>
          <w:szCs w:val="24"/>
        </w:rPr>
        <w:t xml:space="preserve">", </w:t>
      </w:r>
      <w:proofErr w:type="spellStart"/>
      <w:r w:rsidRPr="0018137C">
        <w:rPr>
          <w:rFonts w:ascii="Times New Roman" w:hAnsi="Times New Roman"/>
          <w:i/>
          <w:iCs/>
          <w:snapToGrid w:val="0"/>
          <w:sz w:val="24"/>
          <w:szCs w:val="24"/>
        </w:rPr>
        <w:t>Int’l</w:t>
      </w:r>
      <w:proofErr w:type="spellEnd"/>
      <w:r w:rsidRPr="0018137C">
        <w:rPr>
          <w:rFonts w:ascii="Times New Roman" w:hAnsi="Times New Roman"/>
          <w:i/>
          <w:iCs/>
          <w:snapToGrid w:val="0"/>
          <w:sz w:val="24"/>
          <w:szCs w:val="24"/>
        </w:rPr>
        <w:t xml:space="preserve"> </w:t>
      </w:r>
      <w:proofErr w:type="spellStart"/>
      <w:r w:rsidRPr="0018137C">
        <w:rPr>
          <w:rFonts w:ascii="Times New Roman" w:hAnsi="Times New Roman"/>
          <w:i/>
          <w:iCs/>
          <w:snapToGrid w:val="0"/>
          <w:sz w:val="24"/>
          <w:szCs w:val="24"/>
        </w:rPr>
        <w:t>Lis</w:t>
      </w:r>
      <w:proofErr w:type="spellEnd"/>
      <w:r w:rsidRPr="0018137C">
        <w:rPr>
          <w:rFonts w:ascii="Times New Roman" w:hAnsi="Times New Roman"/>
          <w:i/>
          <w:iCs/>
          <w:snapToGrid w:val="0"/>
          <w:sz w:val="24"/>
          <w:szCs w:val="24"/>
        </w:rPr>
        <w:t xml:space="preserve">: </w:t>
      </w:r>
      <w:r w:rsidRPr="0018137C">
        <w:rPr>
          <w:rFonts w:ascii="Times New Roman" w:hAnsi="Times New Roman"/>
          <w:i/>
          <w:iCs/>
          <w:sz w:val="24"/>
          <w:szCs w:val="24"/>
        </w:rPr>
        <w:t>supplemento di documentazione e discussione sul diritto giudiziario transnazionale</w:t>
      </w:r>
      <w:r w:rsidRPr="0018137C">
        <w:rPr>
          <w:rFonts w:ascii="Times New Roman" w:hAnsi="Times New Roman"/>
          <w:snapToGrid w:val="0"/>
          <w:sz w:val="24"/>
          <w:szCs w:val="24"/>
        </w:rPr>
        <w:t>, 2004, No. 3/4,149-152, ISSN: 1594-7955; ripubblicato in C. Consolo, M. De Cristofaro (</w:t>
      </w:r>
      <w:proofErr w:type="spellStart"/>
      <w:r w:rsidRPr="0018137C">
        <w:rPr>
          <w:rFonts w:ascii="Times New Roman" w:hAnsi="Times New Roman"/>
          <w:snapToGrid w:val="0"/>
          <w:sz w:val="24"/>
          <w:szCs w:val="24"/>
        </w:rPr>
        <w:t>eds</w:t>
      </w:r>
      <w:proofErr w:type="spellEnd"/>
      <w:r w:rsidRPr="0018137C">
        <w:rPr>
          <w:rFonts w:ascii="Times New Roman" w:hAnsi="Times New Roman"/>
          <w:snapToGrid w:val="0"/>
          <w:sz w:val="24"/>
          <w:szCs w:val="24"/>
        </w:rPr>
        <w:t xml:space="preserve">.), </w:t>
      </w:r>
      <w:r w:rsidRPr="0018137C">
        <w:rPr>
          <w:rFonts w:ascii="Times New Roman" w:hAnsi="Times New Roman"/>
          <w:i/>
          <w:snapToGrid w:val="0"/>
          <w:sz w:val="24"/>
          <w:szCs w:val="24"/>
        </w:rPr>
        <w:t xml:space="preserve">Il diritto processuale civile internazionale visto da </w:t>
      </w:r>
      <w:proofErr w:type="spellStart"/>
      <w:r w:rsidRPr="0018137C">
        <w:rPr>
          <w:rFonts w:ascii="Times New Roman" w:hAnsi="Times New Roman"/>
          <w:i/>
          <w:snapToGrid w:val="0"/>
          <w:sz w:val="24"/>
          <w:szCs w:val="24"/>
        </w:rPr>
        <w:t>Int.l</w:t>
      </w:r>
      <w:proofErr w:type="spellEnd"/>
      <w:r w:rsidRPr="0018137C">
        <w:rPr>
          <w:rFonts w:ascii="Times New Roman" w:hAnsi="Times New Roman"/>
          <w:i/>
          <w:snapToGrid w:val="0"/>
          <w:sz w:val="24"/>
          <w:szCs w:val="24"/>
        </w:rPr>
        <w:t xml:space="preserve"> </w:t>
      </w:r>
      <w:proofErr w:type="spellStart"/>
      <w:r w:rsidRPr="0018137C">
        <w:rPr>
          <w:rFonts w:ascii="Times New Roman" w:hAnsi="Times New Roman"/>
          <w:i/>
          <w:snapToGrid w:val="0"/>
          <w:sz w:val="24"/>
          <w:szCs w:val="24"/>
        </w:rPr>
        <w:t>Lis</w:t>
      </w:r>
      <w:proofErr w:type="spellEnd"/>
      <w:r w:rsidRPr="0018137C">
        <w:rPr>
          <w:rFonts w:ascii="Times New Roman" w:hAnsi="Times New Roman"/>
          <w:i/>
          <w:snapToGrid w:val="0"/>
          <w:sz w:val="24"/>
          <w:szCs w:val="24"/>
        </w:rPr>
        <w:t xml:space="preserve"> dal 2002 ad oggi</w:t>
      </w:r>
      <w:r w:rsidRPr="0018137C">
        <w:rPr>
          <w:rFonts w:ascii="Times New Roman" w:hAnsi="Times New Roman"/>
          <w:snapToGrid w:val="0"/>
          <w:sz w:val="24"/>
          <w:szCs w:val="24"/>
        </w:rPr>
        <w:t>, Milano: Kluwer, IPSOA, 2006, 1131-1139, ISBN: 88-217-2192-2</w:t>
      </w:r>
    </w:p>
    <w:p w14:paraId="3CC2573B" w14:textId="77777777" w:rsidR="00FF7090" w:rsidRPr="0018137C" w:rsidRDefault="00FF7090" w:rsidP="0018137C">
      <w:pPr>
        <w:jc w:val="both"/>
        <w:rPr>
          <w:rFonts w:ascii="Times New Roman" w:hAnsi="Times New Roman" w:cs="Times New Roman"/>
          <w:snapToGrid w:val="0"/>
          <w:sz w:val="24"/>
          <w:szCs w:val="24"/>
        </w:rPr>
      </w:pPr>
    </w:p>
    <w:p w14:paraId="2986208D"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 xml:space="preserve">"Crimini internazionali e </w:t>
      </w:r>
      <w:r w:rsidRPr="0018137C">
        <w:rPr>
          <w:rFonts w:ascii="Times New Roman" w:hAnsi="Times New Roman"/>
          <w:sz w:val="24"/>
          <w:szCs w:val="24"/>
        </w:rPr>
        <w:t xml:space="preserve">giurisdizione”, </w:t>
      </w:r>
      <w:r w:rsidRPr="0018137C">
        <w:rPr>
          <w:rFonts w:ascii="Times New Roman" w:hAnsi="Times New Roman"/>
          <w:i/>
          <w:snapToGrid w:val="0"/>
          <w:sz w:val="24"/>
          <w:szCs w:val="24"/>
        </w:rPr>
        <w:t>Cassazione penale</w:t>
      </w:r>
      <w:r w:rsidRPr="0018137C">
        <w:rPr>
          <w:rFonts w:ascii="Times New Roman" w:hAnsi="Times New Roman"/>
          <w:snapToGrid w:val="0"/>
          <w:sz w:val="24"/>
          <w:szCs w:val="24"/>
        </w:rPr>
        <w:t xml:space="preserve">, vol. 44, 2004, 2656-2670, ISSN: 1125-856X </w:t>
      </w:r>
    </w:p>
    <w:p w14:paraId="199B7DEB" w14:textId="77777777" w:rsidR="00D05A75" w:rsidRPr="0018137C" w:rsidRDefault="00D05A75" w:rsidP="0018137C">
      <w:pPr>
        <w:jc w:val="both"/>
        <w:rPr>
          <w:rFonts w:ascii="Times New Roman" w:hAnsi="Times New Roman" w:cs="Times New Roman"/>
          <w:snapToGrid w:val="0"/>
          <w:sz w:val="24"/>
          <w:szCs w:val="24"/>
        </w:rPr>
      </w:pPr>
    </w:p>
    <w:p w14:paraId="7D3A58CA"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 xml:space="preserve">"Questioni concernenti l’applicabilità della Convenzione di Montreal nel caso </w:t>
      </w:r>
      <w:r w:rsidRPr="0018137C">
        <w:rPr>
          <w:rFonts w:ascii="Times New Roman" w:hAnsi="Times New Roman"/>
          <w:i/>
          <w:snapToGrid w:val="0"/>
          <w:sz w:val="24"/>
          <w:szCs w:val="24"/>
        </w:rPr>
        <w:t>Lockerbie</w:t>
      </w:r>
      <w:r w:rsidRPr="0018137C">
        <w:rPr>
          <w:rFonts w:ascii="Times New Roman" w:hAnsi="Times New Roman"/>
          <w:snapToGrid w:val="0"/>
          <w:sz w:val="24"/>
          <w:szCs w:val="24"/>
        </w:rPr>
        <w:t xml:space="preserve">", </w:t>
      </w:r>
      <w:r w:rsidRPr="0018137C">
        <w:rPr>
          <w:rFonts w:ascii="Times New Roman" w:hAnsi="Times New Roman"/>
          <w:i/>
          <w:snapToGrid w:val="0"/>
          <w:sz w:val="24"/>
          <w:szCs w:val="24"/>
        </w:rPr>
        <w:t>Rivista di diritto internazionale</w:t>
      </w:r>
      <w:r w:rsidRPr="0018137C">
        <w:rPr>
          <w:rFonts w:ascii="Times New Roman" w:hAnsi="Times New Roman"/>
          <w:snapToGrid w:val="0"/>
          <w:sz w:val="24"/>
          <w:szCs w:val="24"/>
        </w:rPr>
        <w:t xml:space="preserve">, vol. 86, 2003, 1043-1067, </w:t>
      </w:r>
      <w:r w:rsidRPr="0018137C">
        <w:rPr>
          <w:rFonts w:ascii="Times New Roman" w:eastAsia="ArialUnicodeMS" w:hAnsi="Times New Roman"/>
          <w:sz w:val="24"/>
          <w:szCs w:val="24"/>
        </w:rPr>
        <w:t>ISSN: 0035-6158</w:t>
      </w:r>
    </w:p>
    <w:p w14:paraId="426D34F8" w14:textId="77777777" w:rsidR="00D05A75" w:rsidRDefault="00D05A75" w:rsidP="0018137C">
      <w:pPr>
        <w:pStyle w:val="Paragrafoelenco"/>
        <w:spacing w:after="0" w:line="240" w:lineRule="auto"/>
        <w:jc w:val="both"/>
        <w:rPr>
          <w:rFonts w:ascii="Times New Roman" w:hAnsi="Times New Roman"/>
          <w:snapToGrid w:val="0"/>
          <w:sz w:val="24"/>
          <w:szCs w:val="24"/>
        </w:rPr>
      </w:pPr>
    </w:p>
    <w:p w14:paraId="7295E409" w14:textId="77777777" w:rsidR="00D05A75" w:rsidRPr="0018137C" w:rsidRDefault="00D05A75" w:rsidP="0041307B">
      <w:pPr>
        <w:pStyle w:val="Paragrafoelenco"/>
        <w:numPr>
          <w:ilvl w:val="0"/>
          <w:numId w:val="15"/>
        </w:numPr>
        <w:spacing w:after="0" w:line="240" w:lineRule="auto"/>
        <w:jc w:val="both"/>
        <w:rPr>
          <w:rFonts w:ascii="Times New Roman" w:hAnsi="Times New Roman"/>
          <w:sz w:val="24"/>
          <w:szCs w:val="24"/>
        </w:rPr>
      </w:pPr>
      <w:r w:rsidRPr="0018137C">
        <w:rPr>
          <w:rFonts w:ascii="Times New Roman" w:hAnsi="Times New Roman"/>
          <w:snapToGrid w:val="0"/>
          <w:sz w:val="24"/>
          <w:szCs w:val="24"/>
        </w:rPr>
        <w:t>"</w:t>
      </w:r>
      <w:r w:rsidRPr="0018137C">
        <w:rPr>
          <w:rFonts w:ascii="Times New Roman" w:hAnsi="Times New Roman"/>
          <w:sz w:val="24"/>
          <w:szCs w:val="24"/>
        </w:rPr>
        <w:t>La nozione europea di «persona giudicata con sentenza definitiva» e le condanne «patteggiate»</w:t>
      </w:r>
      <w:r w:rsidRPr="0018137C">
        <w:rPr>
          <w:rFonts w:ascii="Times New Roman" w:hAnsi="Times New Roman"/>
          <w:snapToGrid w:val="0"/>
          <w:sz w:val="24"/>
          <w:szCs w:val="24"/>
        </w:rPr>
        <w:t xml:space="preserve">", </w:t>
      </w:r>
      <w:proofErr w:type="spellStart"/>
      <w:r w:rsidRPr="0018137C">
        <w:rPr>
          <w:rFonts w:ascii="Times New Roman" w:hAnsi="Times New Roman"/>
          <w:i/>
          <w:snapToGrid w:val="0"/>
          <w:sz w:val="24"/>
          <w:szCs w:val="24"/>
        </w:rPr>
        <w:t>Int’l</w:t>
      </w:r>
      <w:proofErr w:type="spellEnd"/>
      <w:r w:rsidRPr="0018137C">
        <w:rPr>
          <w:rFonts w:ascii="Times New Roman" w:hAnsi="Times New Roman"/>
          <w:i/>
          <w:snapToGrid w:val="0"/>
          <w:sz w:val="24"/>
          <w:szCs w:val="24"/>
        </w:rPr>
        <w:t xml:space="preserve"> </w:t>
      </w:r>
      <w:proofErr w:type="spellStart"/>
      <w:r w:rsidRPr="0018137C">
        <w:rPr>
          <w:rFonts w:ascii="Times New Roman" w:hAnsi="Times New Roman"/>
          <w:i/>
          <w:snapToGrid w:val="0"/>
          <w:sz w:val="24"/>
          <w:szCs w:val="24"/>
        </w:rPr>
        <w:t>Lis</w:t>
      </w:r>
      <w:proofErr w:type="spellEnd"/>
      <w:r w:rsidRPr="0018137C">
        <w:rPr>
          <w:rFonts w:ascii="Times New Roman" w:hAnsi="Times New Roman"/>
          <w:i/>
          <w:snapToGrid w:val="0"/>
          <w:sz w:val="24"/>
          <w:szCs w:val="24"/>
        </w:rPr>
        <w:t xml:space="preserve">: </w:t>
      </w:r>
      <w:r w:rsidRPr="0018137C">
        <w:rPr>
          <w:rFonts w:ascii="Times New Roman" w:hAnsi="Times New Roman"/>
          <w:i/>
          <w:sz w:val="24"/>
          <w:szCs w:val="24"/>
        </w:rPr>
        <w:t>supplemento di documentazione e discussione sul diritto giudiziario transnazionale</w:t>
      </w:r>
      <w:r w:rsidRPr="0018137C">
        <w:rPr>
          <w:rFonts w:ascii="Times New Roman" w:hAnsi="Times New Roman"/>
          <w:snapToGrid w:val="0"/>
          <w:sz w:val="24"/>
          <w:szCs w:val="24"/>
        </w:rPr>
        <w:t>, 2003, No. 3/4, 115-119, ISSN: 1594-7955; ripubblicato in C. Consolo, M. De Cristofaro (</w:t>
      </w:r>
      <w:proofErr w:type="spellStart"/>
      <w:r w:rsidRPr="0018137C">
        <w:rPr>
          <w:rFonts w:ascii="Times New Roman" w:hAnsi="Times New Roman"/>
          <w:snapToGrid w:val="0"/>
          <w:sz w:val="24"/>
          <w:szCs w:val="24"/>
        </w:rPr>
        <w:t>eds</w:t>
      </w:r>
      <w:proofErr w:type="spellEnd"/>
      <w:r w:rsidRPr="0018137C">
        <w:rPr>
          <w:rFonts w:ascii="Times New Roman" w:hAnsi="Times New Roman"/>
          <w:snapToGrid w:val="0"/>
          <w:sz w:val="24"/>
          <w:szCs w:val="24"/>
        </w:rPr>
        <w:t xml:space="preserve">.), </w:t>
      </w:r>
      <w:r w:rsidRPr="0018137C">
        <w:rPr>
          <w:rFonts w:ascii="Times New Roman" w:hAnsi="Times New Roman"/>
          <w:i/>
          <w:snapToGrid w:val="0"/>
          <w:sz w:val="24"/>
          <w:szCs w:val="24"/>
        </w:rPr>
        <w:t xml:space="preserve">Il diritto processuale civile internazionale visto da </w:t>
      </w:r>
      <w:proofErr w:type="spellStart"/>
      <w:r w:rsidRPr="0018137C">
        <w:rPr>
          <w:rFonts w:ascii="Times New Roman" w:hAnsi="Times New Roman"/>
          <w:i/>
          <w:snapToGrid w:val="0"/>
          <w:sz w:val="24"/>
          <w:szCs w:val="24"/>
        </w:rPr>
        <w:t>Int.l</w:t>
      </w:r>
      <w:proofErr w:type="spellEnd"/>
      <w:r w:rsidRPr="0018137C">
        <w:rPr>
          <w:rFonts w:ascii="Times New Roman" w:hAnsi="Times New Roman"/>
          <w:i/>
          <w:snapToGrid w:val="0"/>
          <w:sz w:val="24"/>
          <w:szCs w:val="24"/>
        </w:rPr>
        <w:t xml:space="preserve"> </w:t>
      </w:r>
      <w:proofErr w:type="spellStart"/>
      <w:r w:rsidRPr="0018137C">
        <w:rPr>
          <w:rFonts w:ascii="Times New Roman" w:hAnsi="Times New Roman"/>
          <w:i/>
          <w:snapToGrid w:val="0"/>
          <w:sz w:val="24"/>
          <w:szCs w:val="24"/>
        </w:rPr>
        <w:t>Lis</w:t>
      </w:r>
      <w:proofErr w:type="spellEnd"/>
      <w:r w:rsidRPr="0018137C">
        <w:rPr>
          <w:rFonts w:ascii="Times New Roman" w:hAnsi="Times New Roman"/>
          <w:i/>
          <w:snapToGrid w:val="0"/>
          <w:sz w:val="24"/>
          <w:szCs w:val="24"/>
        </w:rPr>
        <w:t xml:space="preserve"> dal 2002 ad oggi</w:t>
      </w:r>
      <w:r w:rsidRPr="0018137C">
        <w:rPr>
          <w:rFonts w:ascii="Times New Roman" w:hAnsi="Times New Roman"/>
          <w:snapToGrid w:val="0"/>
          <w:sz w:val="24"/>
          <w:szCs w:val="24"/>
        </w:rPr>
        <w:t xml:space="preserve">, Milano: Kluwer, IPSOA, 2006, 649-658, ISBN: 88-217-2192-2  </w:t>
      </w:r>
    </w:p>
    <w:p w14:paraId="7B5A1438" w14:textId="77777777" w:rsidR="00D05A75" w:rsidRPr="0018137C" w:rsidRDefault="00D05A75" w:rsidP="0018137C">
      <w:pPr>
        <w:pStyle w:val="Paragrafoelenco"/>
        <w:jc w:val="both"/>
        <w:rPr>
          <w:rFonts w:ascii="Times New Roman" w:hAnsi="Times New Roman"/>
          <w:sz w:val="24"/>
          <w:szCs w:val="24"/>
        </w:rPr>
      </w:pPr>
    </w:p>
    <w:p w14:paraId="49C6985C" w14:textId="77777777" w:rsidR="00D05A75" w:rsidRPr="0018137C" w:rsidRDefault="00D05A75" w:rsidP="0041307B">
      <w:pPr>
        <w:pStyle w:val="Paragrafoelenco"/>
        <w:numPr>
          <w:ilvl w:val="0"/>
          <w:numId w:val="15"/>
        </w:numPr>
        <w:spacing w:after="0" w:line="240" w:lineRule="auto"/>
        <w:jc w:val="both"/>
        <w:rPr>
          <w:rFonts w:ascii="Times New Roman" w:hAnsi="Times New Roman"/>
          <w:sz w:val="24"/>
          <w:szCs w:val="24"/>
        </w:rPr>
      </w:pPr>
      <w:r w:rsidRPr="0018137C">
        <w:rPr>
          <w:rFonts w:ascii="Times New Roman" w:hAnsi="Times New Roman"/>
          <w:snapToGrid w:val="0"/>
          <w:sz w:val="24"/>
          <w:szCs w:val="24"/>
        </w:rPr>
        <w:t>"</w:t>
      </w:r>
      <w:r w:rsidRPr="0018137C">
        <w:rPr>
          <w:rFonts w:ascii="Times New Roman" w:hAnsi="Times New Roman"/>
          <w:sz w:val="24"/>
          <w:szCs w:val="24"/>
        </w:rPr>
        <w:t>La garanzia e la disciplina del controllo giurisdizionale sulla richiesta di revoca o sostituzione delle misure cautelari disposte a fini estradizionali</w:t>
      </w:r>
      <w:r w:rsidRPr="0018137C">
        <w:rPr>
          <w:rFonts w:ascii="Times New Roman" w:hAnsi="Times New Roman"/>
          <w:snapToGrid w:val="0"/>
          <w:sz w:val="24"/>
          <w:szCs w:val="24"/>
        </w:rPr>
        <w:t xml:space="preserve">", </w:t>
      </w:r>
      <w:r w:rsidRPr="0018137C">
        <w:rPr>
          <w:rFonts w:ascii="Times New Roman" w:hAnsi="Times New Roman"/>
          <w:i/>
          <w:snapToGrid w:val="0"/>
          <w:sz w:val="24"/>
          <w:szCs w:val="24"/>
        </w:rPr>
        <w:t>Cassazione penale</w:t>
      </w:r>
      <w:r w:rsidRPr="0018137C">
        <w:rPr>
          <w:rFonts w:ascii="Times New Roman" w:hAnsi="Times New Roman"/>
          <w:snapToGrid w:val="0"/>
          <w:sz w:val="24"/>
          <w:szCs w:val="24"/>
        </w:rPr>
        <w:t xml:space="preserve">, vol. 43, 2003, 2985-2992, ISSN: 1125-856X </w:t>
      </w:r>
    </w:p>
    <w:p w14:paraId="62CFF08A" w14:textId="77777777" w:rsidR="00D05A75" w:rsidRPr="0018137C" w:rsidRDefault="00D05A75" w:rsidP="0018137C">
      <w:pPr>
        <w:pStyle w:val="Paragrafoelenco"/>
        <w:spacing w:after="0" w:line="240" w:lineRule="auto"/>
        <w:jc w:val="both"/>
        <w:rPr>
          <w:rFonts w:ascii="Times New Roman" w:hAnsi="Times New Roman"/>
          <w:sz w:val="24"/>
          <w:szCs w:val="24"/>
        </w:rPr>
      </w:pPr>
    </w:p>
    <w:p w14:paraId="5E4BC648" w14:textId="77777777" w:rsidR="00D05A75" w:rsidRPr="0018137C" w:rsidRDefault="00D05A75" w:rsidP="0041307B">
      <w:pPr>
        <w:pStyle w:val="Paragrafoelenco"/>
        <w:numPr>
          <w:ilvl w:val="0"/>
          <w:numId w:val="15"/>
        </w:numPr>
        <w:spacing w:after="0" w:line="240" w:lineRule="auto"/>
        <w:jc w:val="both"/>
        <w:rPr>
          <w:rFonts w:ascii="Times New Roman" w:hAnsi="Times New Roman"/>
          <w:sz w:val="24"/>
          <w:szCs w:val="24"/>
          <w:lang w:val="en-GB" w:eastAsia="it-IT"/>
        </w:rPr>
      </w:pPr>
      <w:r w:rsidRPr="0018137C">
        <w:rPr>
          <w:rFonts w:ascii="Times New Roman" w:hAnsi="Times New Roman"/>
          <w:snapToGrid w:val="0"/>
          <w:sz w:val="24"/>
          <w:szCs w:val="24"/>
          <w:lang w:val="en-US"/>
        </w:rPr>
        <w:t>"</w:t>
      </w:r>
      <w:r w:rsidRPr="0018137C">
        <w:rPr>
          <w:rFonts w:ascii="Times New Roman" w:hAnsi="Times New Roman"/>
          <w:color w:val="181817"/>
          <w:sz w:val="24"/>
          <w:szCs w:val="24"/>
          <w:lang w:val="en-GB"/>
        </w:rPr>
        <w:t>Criminal law—Italian constitutional law—European Convention on the Transfer of Sentenced Persons—agreement regarding confinement of a transferred prisoner—effect and constitutionality of such an agreement</w:t>
      </w:r>
      <w:r w:rsidRPr="0018137C">
        <w:rPr>
          <w:rFonts w:ascii="Times New Roman" w:hAnsi="Times New Roman"/>
          <w:snapToGrid w:val="0"/>
          <w:sz w:val="24"/>
          <w:szCs w:val="24"/>
          <w:lang w:val="en-US"/>
        </w:rPr>
        <w:t xml:space="preserve">", </w:t>
      </w:r>
      <w:r w:rsidRPr="0018137C">
        <w:rPr>
          <w:rFonts w:ascii="Times New Roman" w:hAnsi="Times New Roman"/>
          <w:i/>
          <w:iCs/>
          <w:snapToGrid w:val="0"/>
          <w:sz w:val="24"/>
          <w:szCs w:val="24"/>
          <w:lang w:val="en-US"/>
        </w:rPr>
        <w:t xml:space="preserve">American Journal of International </w:t>
      </w:r>
      <w:r w:rsidRPr="0018137C">
        <w:rPr>
          <w:rFonts w:ascii="Times New Roman" w:hAnsi="Times New Roman"/>
          <w:i/>
          <w:iCs/>
          <w:snapToGrid w:val="0"/>
          <w:sz w:val="24"/>
          <w:szCs w:val="24"/>
          <w:lang w:val="en-GB"/>
        </w:rPr>
        <w:t>Law</w:t>
      </w:r>
      <w:r w:rsidRPr="0018137C">
        <w:rPr>
          <w:rFonts w:ascii="Times New Roman" w:hAnsi="Times New Roman"/>
          <w:snapToGrid w:val="0"/>
          <w:sz w:val="24"/>
          <w:szCs w:val="24"/>
          <w:lang w:val="en-GB"/>
        </w:rPr>
        <w:t>, vol. 95, 2001, 919-927, ISSN: 0002-9300</w:t>
      </w:r>
    </w:p>
    <w:p w14:paraId="1C02A46E" w14:textId="77777777" w:rsidR="00D05A75" w:rsidRPr="0018137C" w:rsidRDefault="00D05A75" w:rsidP="0018137C">
      <w:pPr>
        <w:jc w:val="both"/>
        <w:rPr>
          <w:rFonts w:ascii="Times New Roman" w:hAnsi="Times New Roman" w:cs="Times New Roman"/>
          <w:sz w:val="24"/>
          <w:szCs w:val="24"/>
          <w:lang w:val="en-GB"/>
        </w:rPr>
      </w:pPr>
    </w:p>
    <w:p w14:paraId="2C6AD57F" w14:textId="77777777" w:rsidR="00D05A75" w:rsidRPr="0018137C" w:rsidRDefault="00D05A75" w:rsidP="0041307B">
      <w:pPr>
        <w:pStyle w:val="Paragrafoelenco"/>
        <w:numPr>
          <w:ilvl w:val="0"/>
          <w:numId w:val="15"/>
        </w:numPr>
        <w:spacing w:after="0" w:line="240" w:lineRule="auto"/>
        <w:jc w:val="both"/>
        <w:rPr>
          <w:rFonts w:ascii="Times New Roman" w:hAnsi="Times New Roman"/>
          <w:sz w:val="24"/>
          <w:szCs w:val="24"/>
        </w:rPr>
      </w:pPr>
      <w:r w:rsidRPr="0018137C">
        <w:rPr>
          <w:rFonts w:ascii="Times New Roman" w:hAnsi="Times New Roman"/>
          <w:sz w:val="24"/>
          <w:szCs w:val="24"/>
        </w:rPr>
        <w:t xml:space="preserve">"Novità reali e apparenti della legge in tema di utilizzabilità degli atti acquisiti al processo penale a seguito di rogatoria all’estero", </w:t>
      </w:r>
      <w:r w:rsidRPr="0018137C">
        <w:rPr>
          <w:rFonts w:ascii="Times New Roman" w:hAnsi="Times New Roman"/>
          <w:i/>
          <w:iCs/>
          <w:snapToGrid w:val="0"/>
          <w:sz w:val="24"/>
          <w:szCs w:val="24"/>
        </w:rPr>
        <w:t>Rivista di diritto internazionale</w:t>
      </w:r>
      <w:r w:rsidRPr="0018137C">
        <w:rPr>
          <w:rFonts w:ascii="Times New Roman" w:hAnsi="Times New Roman"/>
          <w:sz w:val="24"/>
          <w:szCs w:val="24"/>
        </w:rPr>
        <w:t>, vol. 84, 2001, 1045-1053</w:t>
      </w:r>
      <w:r w:rsidRPr="0018137C">
        <w:rPr>
          <w:rFonts w:ascii="Times New Roman" w:hAnsi="Times New Roman"/>
          <w:snapToGrid w:val="0"/>
          <w:sz w:val="24"/>
          <w:szCs w:val="24"/>
        </w:rPr>
        <w:t xml:space="preserve">, </w:t>
      </w:r>
      <w:r w:rsidRPr="0018137C">
        <w:rPr>
          <w:rFonts w:ascii="Times New Roman" w:eastAsia="ArialUnicodeMS" w:hAnsi="Times New Roman"/>
          <w:sz w:val="24"/>
          <w:szCs w:val="24"/>
        </w:rPr>
        <w:t>ISSN: 0035-6158</w:t>
      </w:r>
    </w:p>
    <w:p w14:paraId="198D3232" w14:textId="77777777" w:rsidR="00D05A75" w:rsidRPr="0018137C" w:rsidRDefault="00D05A75" w:rsidP="0018137C">
      <w:pPr>
        <w:pStyle w:val="Paragrafoelenco"/>
        <w:spacing w:after="0" w:line="240" w:lineRule="auto"/>
        <w:jc w:val="both"/>
        <w:rPr>
          <w:rFonts w:ascii="Times New Roman" w:hAnsi="Times New Roman"/>
          <w:i/>
          <w:sz w:val="24"/>
          <w:szCs w:val="24"/>
        </w:rPr>
      </w:pPr>
    </w:p>
    <w:p w14:paraId="58CB5F76" w14:textId="77777777" w:rsidR="00D05A75" w:rsidRPr="0018137C" w:rsidRDefault="00D05A75" w:rsidP="0041307B">
      <w:pPr>
        <w:pStyle w:val="Paragrafoelenco"/>
        <w:numPr>
          <w:ilvl w:val="0"/>
          <w:numId w:val="15"/>
        </w:numPr>
        <w:spacing w:after="0" w:line="240" w:lineRule="auto"/>
        <w:jc w:val="both"/>
        <w:rPr>
          <w:rFonts w:ascii="Times New Roman" w:hAnsi="Times New Roman"/>
          <w:sz w:val="24"/>
          <w:szCs w:val="24"/>
        </w:rPr>
      </w:pPr>
      <w:r w:rsidRPr="0018137C">
        <w:rPr>
          <w:rFonts w:ascii="Times New Roman" w:hAnsi="Times New Roman"/>
          <w:sz w:val="24"/>
          <w:szCs w:val="24"/>
        </w:rPr>
        <w:t xml:space="preserve">"La nuova disciplina dell’utilizzabilità delle dichiarazioni rese da persone residenti all’estero: quali garanzie processuali per l’imputato?", </w:t>
      </w:r>
      <w:r w:rsidRPr="0018137C">
        <w:rPr>
          <w:rFonts w:ascii="Times New Roman" w:hAnsi="Times New Roman"/>
          <w:i/>
          <w:iCs/>
          <w:snapToGrid w:val="0"/>
          <w:sz w:val="24"/>
          <w:szCs w:val="24"/>
        </w:rPr>
        <w:t>Rivista di diritto internazionale</w:t>
      </w:r>
      <w:r w:rsidRPr="0018137C">
        <w:rPr>
          <w:rFonts w:ascii="Times New Roman" w:hAnsi="Times New Roman"/>
          <w:snapToGrid w:val="0"/>
          <w:sz w:val="24"/>
          <w:szCs w:val="24"/>
        </w:rPr>
        <w:t xml:space="preserve">, vol. 83, 2000, 801-807, </w:t>
      </w:r>
      <w:r w:rsidRPr="0018137C">
        <w:rPr>
          <w:rFonts w:ascii="Times New Roman" w:eastAsia="ArialUnicodeMS" w:hAnsi="Times New Roman"/>
          <w:sz w:val="24"/>
          <w:szCs w:val="24"/>
        </w:rPr>
        <w:t>ISSN: 0035-6158</w:t>
      </w:r>
    </w:p>
    <w:p w14:paraId="0D1A0DA8" w14:textId="77777777" w:rsidR="00D05A75" w:rsidRPr="0018137C" w:rsidRDefault="00D05A75" w:rsidP="0018137C">
      <w:pPr>
        <w:pStyle w:val="Paragrafoelenco"/>
        <w:jc w:val="both"/>
        <w:rPr>
          <w:rFonts w:ascii="Times New Roman" w:hAnsi="Times New Roman"/>
          <w:sz w:val="24"/>
          <w:szCs w:val="24"/>
        </w:rPr>
      </w:pPr>
    </w:p>
    <w:p w14:paraId="3B8AAD10"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lang w:val="en-GB"/>
        </w:rPr>
      </w:pPr>
      <w:r w:rsidRPr="0018137C">
        <w:rPr>
          <w:rFonts w:ascii="Times New Roman" w:hAnsi="Times New Roman"/>
          <w:snapToGrid w:val="0"/>
          <w:sz w:val="24"/>
          <w:szCs w:val="24"/>
          <w:lang w:val="en-US"/>
        </w:rPr>
        <w:t>"</w:t>
      </w:r>
      <w:r w:rsidRPr="0018137C">
        <w:rPr>
          <w:rFonts w:ascii="Times New Roman" w:hAnsi="Times New Roman"/>
          <w:color w:val="181817"/>
          <w:sz w:val="24"/>
          <w:szCs w:val="24"/>
          <w:lang w:val="en-GB" w:eastAsia="it-IT"/>
        </w:rPr>
        <w:t>NATO Status of Forces Agreement—primary right to exercise jurisdiction—offenses committed in performance of official duty—judicial review of characterization of such offenses—double jeopardy</w:t>
      </w:r>
      <w:r w:rsidRPr="0018137C">
        <w:rPr>
          <w:rFonts w:ascii="Times New Roman" w:hAnsi="Times New Roman"/>
          <w:snapToGrid w:val="0"/>
          <w:sz w:val="24"/>
          <w:szCs w:val="24"/>
          <w:lang w:val="en-US"/>
        </w:rPr>
        <w:t xml:space="preserve"> ", </w:t>
      </w:r>
      <w:r w:rsidRPr="0018137C">
        <w:rPr>
          <w:rFonts w:ascii="Times New Roman" w:hAnsi="Times New Roman"/>
          <w:i/>
          <w:iCs/>
          <w:snapToGrid w:val="0"/>
          <w:sz w:val="24"/>
          <w:szCs w:val="24"/>
          <w:lang w:val="en-US"/>
        </w:rPr>
        <w:t xml:space="preserve">American Journal of International </w:t>
      </w:r>
      <w:r w:rsidRPr="0018137C">
        <w:rPr>
          <w:rFonts w:ascii="Times New Roman" w:hAnsi="Times New Roman"/>
          <w:i/>
          <w:iCs/>
          <w:snapToGrid w:val="0"/>
          <w:sz w:val="24"/>
          <w:szCs w:val="24"/>
          <w:lang w:val="en-GB"/>
        </w:rPr>
        <w:t>Law</w:t>
      </w:r>
      <w:r w:rsidRPr="0018137C">
        <w:rPr>
          <w:rFonts w:ascii="Times New Roman" w:hAnsi="Times New Roman"/>
          <w:snapToGrid w:val="0"/>
          <w:sz w:val="24"/>
          <w:szCs w:val="24"/>
          <w:lang w:val="en-GB"/>
        </w:rPr>
        <w:t>, vol. 93, 1999, 219-224, ISSN: 0002-9300</w:t>
      </w:r>
    </w:p>
    <w:p w14:paraId="521E2025" w14:textId="77777777" w:rsidR="00D05A75" w:rsidRPr="0018137C" w:rsidRDefault="00D05A75" w:rsidP="0018137C">
      <w:pPr>
        <w:jc w:val="both"/>
        <w:rPr>
          <w:rFonts w:ascii="Times New Roman" w:hAnsi="Times New Roman" w:cs="Times New Roman"/>
          <w:snapToGrid w:val="0"/>
          <w:sz w:val="24"/>
          <w:szCs w:val="24"/>
          <w:lang w:val="en-GB"/>
        </w:rPr>
      </w:pPr>
    </w:p>
    <w:p w14:paraId="68C40368"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 xml:space="preserve">"Le garanzie internazionali dei diritti processuali dell’imputato", </w:t>
      </w:r>
      <w:r w:rsidRPr="0018137C">
        <w:rPr>
          <w:rFonts w:ascii="Times New Roman" w:hAnsi="Times New Roman"/>
          <w:i/>
          <w:iCs/>
          <w:snapToGrid w:val="0"/>
          <w:sz w:val="24"/>
          <w:szCs w:val="24"/>
        </w:rPr>
        <w:t>Rivista di diritto internazionale</w:t>
      </w:r>
      <w:r w:rsidRPr="0018137C">
        <w:rPr>
          <w:rFonts w:ascii="Times New Roman" w:hAnsi="Times New Roman"/>
          <w:snapToGrid w:val="0"/>
          <w:sz w:val="24"/>
          <w:szCs w:val="24"/>
        </w:rPr>
        <w:t xml:space="preserve">, vol. 82, 1999, 680-718, </w:t>
      </w:r>
      <w:r w:rsidRPr="0018137C">
        <w:rPr>
          <w:rFonts w:ascii="Times New Roman" w:eastAsia="ArialUnicodeMS" w:hAnsi="Times New Roman"/>
          <w:sz w:val="24"/>
          <w:szCs w:val="24"/>
        </w:rPr>
        <w:t>ISSN: 0035-6158</w:t>
      </w:r>
    </w:p>
    <w:p w14:paraId="42C39010" w14:textId="77777777" w:rsidR="00D05A75" w:rsidRPr="0018137C" w:rsidRDefault="00D05A75" w:rsidP="0018137C">
      <w:pPr>
        <w:jc w:val="both"/>
        <w:rPr>
          <w:rFonts w:ascii="Times New Roman" w:hAnsi="Times New Roman" w:cs="Times New Roman"/>
          <w:sz w:val="24"/>
          <w:szCs w:val="24"/>
        </w:rPr>
      </w:pPr>
    </w:p>
    <w:p w14:paraId="637A8323" w14:textId="77777777" w:rsidR="00D05A75" w:rsidRPr="0018137C" w:rsidRDefault="00D05A75" w:rsidP="0041307B">
      <w:pPr>
        <w:pStyle w:val="Paragrafoelenco"/>
        <w:numPr>
          <w:ilvl w:val="0"/>
          <w:numId w:val="15"/>
        </w:numPr>
        <w:spacing w:after="0" w:line="240" w:lineRule="auto"/>
        <w:jc w:val="both"/>
        <w:rPr>
          <w:rFonts w:ascii="Times New Roman" w:hAnsi="Times New Roman"/>
          <w:sz w:val="24"/>
          <w:szCs w:val="24"/>
          <w:lang w:val="en-GB"/>
        </w:rPr>
      </w:pPr>
      <w:r w:rsidRPr="0018137C">
        <w:rPr>
          <w:rFonts w:ascii="Times New Roman" w:hAnsi="Times New Roman"/>
          <w:sz w:val="24"/>
          <w:szCs w:val="24"/>
          <w:lang w:val="en-US"/>
        </w:rPr>
        <w:t xml:space="preserve">"Compensating Victims of the </w:t>
      </w:r>
      <w:proofErr w:type="spellStart"/>
      <w:r w:rsidRPr="0018137C">
        <w:rPr>
          <w:rFonts w:ascii="Times New Roman" w:hAnsi="Times New Roman"/>
          <w:sz w:val="24"/>
          <w:szCs w:val="24"/>
          <w:lang w:val="en-US"/>
        </w:rPr>
        <w:t>Cermis</w:t>
      </w:r>
      <w:proofErr w:type="spellEnd"/>
      <w:r w:rsidRPr="0018137C">
        <w:rPr>
          <w:rFonts w:ascii="Times New Roman" w:hAnsi="Times New Roman"/>
          <w:sz w:val="24"/>
          <w:szCs w:val="24"/>
          <w:lang w:val="en-US"/>
        </w:rPr>
        <w:t xml:space="preserve"> Cable-Car Accident under NATO Status of Forces Agreement", </w:t>
      </w:r>
      <w:r w:rsidRPr="0018137C">
        <w:rPr>
          <w:rFonts w:ascii="Times New Roman" w:hAnsi="Times New Roman"/>
          <w:i/>
          <w:iCs/>
          <w:sz w:val="24"/>
          <w:szCs w:val="24"/>
          <w:lang w:val="en-US"/>
        </w:rPr>
        <w:t xml:space="preserve">Italian Yearbook of International </w:t>
      </w:r>
      <w:r w:rsidRPr="0018137C">
        <w:rPr>
          <w:rFonts w:ascii="Times New Roman" w:hAnsi="Times New Roman"/>
          <w:i/>
          <w:iCs/>
          <w:sz w:val="24"/>
          <w:szCs w:val="24"/>
          <w:lang w:val="en-GB"/>
        </w:rPr>
        <w:t>Law</w:t>
      </w:r>
      <w:r w:rsidRPr="0018137C">
        <w:rPr>
          <w:rFonts w:ascii="Times New Roman" w:hAnsi="Times New Roman"/>
          <w:sz w:val="24"/>
          <w:szCs w:val="24"/>
          <w:lang w:val="en-GB"/>
        </w:rPr>
        <w:t xml:space="preserve">, vol. 9, 1999, 113-123, </w:t>
      </w:r>
      <w:r w:rsidRPr="0018137C">
        <w:rPr>
          <w:rFonts w:ascii="Times New Roman" w:eastAsia="ArialUnicodeMS" w:hAnsi="Times New Roman"/>
          <w:sz w:val="24"/>
          <w:szCs w:val="24"/>
          <w:lang w:val="en-GB"/>
        </w:rPr>
        <w:t>ISSN: 0391-5107</w:t>
      </w:r>
    </w:p>
    <w:p w14:paraId="6E05C0EF"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b/>
          <w:sz w:val="24"/>
          <w:szCs w:val="24"/>
          <w:lang w:val="en-GB"/>
        </w:rPr>
      </w:pPr>
    </w:p>
    <w:p w14:paraId="6DC78E40"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 xml:space="preserve">"Sull’applicazione della teoria dei poteri impliciti da parte del Tribunale penale internazionale per la ex-Iugoslavia", </w:t>
      </w:r>
      <w:r w:rsidRPr="0018137C">
        <w:rPr>
          <w:rFonts w:ascii="Times New Roman" w:hAnsi="Times New Roman"/>
          <w:iCs/>
          <w:snapToGrid w:val="0"/>
          <w:sz w:val="24"/>
          <w:szCs w:val="24"/>
        </w:rPr>
        <w:t>Rivista di diritto internazionale</w:t>
      </w:r>
      <w:r w:rsidRPr="0018137C">
        <w:rPr>
          <w:rFonts w:ascii="Times New Roman" w:hAnsi="Times New Roman"/>
          <w:snapToGrid w:val="0"/>
          <w:sz w:val="24"/>
          <w:szCs w:val="24"/>
        </w:rPr>
        <w:t xml:space="preserve">, vol. 81, 1998, 130-143, </w:t>
      </w:r>
      <w:r w:rsidRPr="0018137C">
        <w:rPr>
          <w:rFonts w:ascii="Times New Roman" w:eastAsia="ArialUnicodeMS" w:hAnsi="Times New Roman"/>
          <w:sz w:val="24"/>
          <w:szCs w:val="24"/>
        </w:rPr>
        <w:t>ISSN: 0035-6158</w:t>
      </w:r>
    </w:p>
    <w:p w14:paraId="1BA93027" w14:textId="77777777" w:rsidR="00D05A75" w:rsidRPr="0018137C" w:rsidRDefault="00D05A75" w:rsidP="0018137C">
      <w:pPr>
        <w:jc w:val="both"/>
        <w:rPr>
          <w:rFonts w:ascii="Times New Roman" w:hAnsi="Times New Roman" w:cs="Times New Roman"/>
          <w:snapToGrid w:val="0"/>
          <w:sz w:val="24"/>
          <w:szCs w:val="24"/>
        </w:rPr>
      </w:pPr>
    </w:p>
    <w:p w14:paraId="44A9083B"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 xml:space="preserve">"Quale sorte per i procedimenti della magistratura italiana rispetto alla strage della funivia del Cermis?", </w:t>
      </w:r>
      <w:r w:rsidRPr="0018137C">
        <w:rPr>
          <w:rFonts w:ascii="Times New Roman" w:hAnsi="Times New Roman"/>
          <w:iCs/>
          <w:snapToGrid w:val="0"/>
          <w:sz w:val="24"/>
          <w:szCs w:val="24"/>
        </w:rPr>
        <w:t>Rivista di diritto internazionale</w:t>
      </w:r>
      <w:r w:rsidRPr="0018137C">
        <w:rPr>
          <w:rFonts w:ascii="Times New Roman" w:hAnsi="Times New Roman"/>
          <w:snapToGrid w:val="0"/>
          <w:sz w:val="24"/>
          <w:szCs w:val="24"/>
        </w:rPr>
        <w:t xml:space="preserve">, vol. 81, 1998, 475-478, </w:t>
      </w:r>
      <w:r w:rsidRPr="0018137C">
        <w:rPr>
          <w:rFonts w:ascii="Times New Roman" w:eastAsia="ArialUnicodeMS" w:hAnsi="Times New Roman"/>
          <w:sz w:val="24"/>
          <w:szCs w:val="24"/>
        </w:rPr>
        <w:t>ISSN: 0035-6158</w:t>
      </w:r>
    </w:p>
    <w:p w14:paraId="23ADA4E3" w14:textId="77777777" w:rsidR="00D05A75" w:rsidRPr="0018137C" w:rsidRDefault="00D05A75" w:rsidP="0018137C">
      <w:pPr>
        <w:jc w:val="both"/>
        <w:rPr>
          <w:rFonts w:ascii="Times New Roman" w:hAnsi="Times New Roman" w:cs="Times New Roman"/>
          <w:snapToGrid w:val="0"/>
          <w:sz w:val="24"/>
          <w:szCs w:val="24"/>
        </w:rPr>
      </w:pPr>
    </w:p>
    <w:p w14:paraId="579B700E"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rPr>
      </w:pPr>
      <w:r w:rsidRPr="0018137C">
        <w:rPr>
          <w:rFonts w:ascii="Times New Roman" w:hAnsi="Times New Roman"/>
          <w:snapToGrid w:val="0"/>
          <w:sz w:val="24"/>
          <w:szCs w:val="24"/>
        </w:rPr>
        <w:t xml:space="preserve">"La notificazione all’estero del decreto ingiuntivo e dell’ordinanza di ingiunzione: una disciplina incoerente", </w:t>
      </w:r>
      <w:r w:rsidRPr="0018137C">
        <w:rPr>
          <w:rFonts w:ascii="Times New Roman" w:hAnsi="Times New Roman"/>
          <w:i/>
          <w:iCs/>
          <w:snapToGrid w:val="0"/>
          <w:sz w:val="24"/>
          <w:szCs w:val="24"/>
        </w:rPr>
        <w:t>Rivista di diritto internazionale</w:t>
      </w:r>
      <w:r w:rsidRPr="0018137C">
        <w:rPr>
          <w:rFonts w:ascii="Times New Roman" w:hAnsi="Times New Roman"/>
          <w:snapToGrid w:val="0"/>
          <w:sz w:val="24"/>
          <w:szCs w:val="24"/>
        </w:rPr>
        <w:t xml:space="preserve">, vol. 78, 1995, 409-412, </w:t>
      </w:r>
      <w:r w:rsidRPr="0018137C">
        <w:rPr>
          <w:rFonts w:ascii="Times New Roman" w:eastAsia="ArialUnicodeMS" w:hAnsi="Times New Roman"/>
          <w:sz w:val="24"/>
          <w:szCs w:val="24"/>
        </w:rPr>
        <w:t>ISSN: 0035-6158</w:t>
      </w:r>
    </w:p>
    <w:p w14:paraId="0126AFE4" w14:textId="77777777" w:rsidR="00D05A75" w:rsidRPr="0018137C" w:rsidRDefault="00D05A75" w:rsidP="0018137C">
      <w:pPr>
        <w:jc w:val="both"/>
        <w:rPr>
          <w:rFonts w:ascii="Times New Roman" w:hAnsi="Times New Roman" w:cs="Times New Roman"/>
          <w:snapToGrid w:val="0"/>
          <w:sz w:val="24"/>
          <w:szCs w:val="24"/>
        </w:rPr>
      </w:pPr>
    </w:p>
    <w:p w14:paraId="44367965" w14:textId="77777777" w:rsidR="00D05A75" w:rsidRPr="0018137C" w:rsidRDefault="00D05A75" w:rsidP="0041307B">
      <w:pPr>
        <w:pStyle w:val="Paragrafoelenco"/>
        <w:numPr>
          <w:ilvl w:val="0"/>
          <w:numId w:val="15"/>
        </w:numPr>
        <w:spacing w:after="0" w:line="240" w:lineRule="auto"/>
        <w:jc w:val="both"/>
        <w:rPr>
          <w:rFonts w:ascii="Times New Roman" w:hAnsi="Times New Roman"/>
          <w:sz w:val="24"/>
          <w:szCs w:val="24"/>
        </w:rPr>
      </w:pPr>
      <w:r w:rsidRPr="0018137C">
        <w:rPr>
          <w:rFonts w:ascii="Times New Roman" w:hAnsi="Times New Roman"/>
          <w:snapToGrid w:val="0"/>
          <w:sz w:val="24"/>
          <w:szCs w:val="24"/>
        </w:rPr>
        <w:t xml:space="preserve">"Priorità </w:t>
      </w:r>
      <w:r w:rsidRPr="0018137C">
        <w:rPr>
          <w:rFonts w:ascii="Times New Roman" w:hAnsi="Times New Roman"/>
          <w:sz w:val="24"/>
          <w:szCs w:val="24"/>
        </w:rPr>
        <w:t>«</w:t>
      </w:r>
      <w:r w:rsidRPr="0018137C">
        <w:rPr>
          <w:rFonts w:ascii="Times New Roman" w:hAnsi="Times New Roman"/>
          <w:snapToGrid w:val="0"/>
          <w:sz w:val="24"/>
          <w:szCs w:val="24"/>
        </w:rPr>
        <w:t xml:space="preserve">relativa» della giurisdizione del Tribunale internazionale per la </w:t>
      </w:r>
      <w:r w:rsidRPr="0018137C">
        <w:rPr>
          <w:rFonts w:ascii="Times New Roman" w:hAnsi="Times New Roman"/>
          <w:i/>
          <w:iCs/>
          <w:snapToGrid w:val="0"/>
          <w:sz w:val="24"/>
          <w:szCs w:val="24"/>
        </w:rPr>
        <w:t>ex</w:t>
      </w:r>
      <w:r w:rsidRPr="0018137C">
        <w:rPr>
          <w:rFonts w:ascii="Times New Roman" w:hAnsi="Times New Roman"/>
          <w:iCs/>
          <w:snapToGrid w:val="0"/>
          <w:sz w:val="24"/>
          <w:szCs w:val="24"/>
        </w:rPr>
        <w:t>-</w:t>
      </w:r>
      <w:r w:rsidRPr="0018137C">
        <w:rPr>
          <w:rFonts w:ascii="Times New Roman" w:hAnsi="Times New Roman"/>
          <w:snapToGrid w:val="0"/>
          <w:sz w:val="24"/>
          <w:szCs w:val="24"/>
        </w:rPr>
        <w:t xml:space="preserve">Iugoslavia", </w:t>
      </w:r>
      <w:r w:rsidRPr="0018137C">
        <w:rPr>
          <w:rFonts w:ascii="Times New Roman" w:hAnsi="Times New Roman"/>
          <w:i/>
          <w:iCs/>
          <w:snapToGrid w:val="0"/>
          <w:sz w:val="24"/>
          <w:szCs w:val="24"/>
        </w:rPr>
        <w:t>Rivista di diritto internazionale</w:t>
      </w:r>
      <w:r w:rsidRPr="0018137C">
        <w:rPr>
          <w:rFonts w:ascii="Times New Roman" w:hAnsi="Times New Roman"/>
          <w:snapToGrid w:val="0"/>
          <w:sz w:val="24"/>
          <w:szCs w:val="24"/>
        </w:rPr>
        <w:t xml:space="preserve">, vol. 77, 1994, 140-142, </w:t>
      </w:r>
      <w:r w:rsidRPr="0018137C">
        <w:rPr>
          <w:rFonts w:ascii="Times New Roman" w:eastAsia="ArialUnicodeMS" w:hAnsi="Times New Roman"/>
          <w:sz w:val="24"/>
          <w:szCs w:val="24"/>
        </w:rPr>
        <w:t>ISSN: 0035-6158</w:t>
      </w:r>
    </w:p>
    <w:p w14:paraId="50B2F93E" w14:textId="77777777" w:rsidR="0098701D" w:rsidRDefault="0098701D" w:rsidP="0018137C">
      <w:pPr>
        <w:tabs>
          <w:tab w:val="left" w:pos="-2127"/>
          <w:tab w:val="left" w:pos="-1985"/>
          <w:tab w:val="left" w:pos="-1440"/>
          <w:tab w:val="left" w:pos="-709"/>
          <w:tab w:val="left" w:pos="-142"/>
        </w:tabs>
        <w:jc w:val="both"/>
        <w:rPr>
          <w:rFonts w:ascii="Times New Roman" w:hAnsi="Times New Roman" w:cs="Times New Roman"/>
          <w:b/>
          <w:sz w:val="24"/>
          <w:szCs w:val="24"/>
        </w:rPr>
      </w:pPr>
    </w:p>
    <w:p w14:paraId="01642618" w14:textId="3DCF31B6"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b/>
          <w:sz w:val="24"/>
          <w:szCs w:val="24"/>
        </w:rPr>
      </w:pPr>
      <w:r w:rsidRPr="0018137C">
        <w:rPr>
          <w:rFonts w:ascii="Times New Roman" w:hAnsi="Times New Roman" w:cs="Times New Roman"/>
          <w:b/>
          <w:sz w:val="24"/>
          <w:szCs w:val="24"/>
        </w:rPr>
        <w:t>Book Reviews</w:t>
      </w:r>
    </w:p>
    <w:p w14:paraId="7A162308"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b/>
          <w:sz w:val="24"/>
          <w:szCs w:val="24"/>
        </w:rPr>
      </w:pPr>
    </w:p>
    <w:p w14:paraId="3E4AF294" w14:textId="77777777" w:rsidR="00D05A75" w:rsidRPr="0018137C" w:rsidRDefault="00D05A75" w:rsidP="0041307B">
      <w:pPr>
        <w:pStyle w:val="Paragrafoelenco"/>
        <w:numPr>
          <w:ilvl w:val="0"/>
          <w:numId w:val="15"/>
        </w:numPr>
        <w:spacing w:after="0" w:line="240" w:lineRule="auto"/>
        <w:jc w:val="both"/>
        <w:rPr>
          <w:rFonts w:ascii="Times New Roman" w:hAnsi="Times New Roman"/>
          <w:sz w:val="24"/>
          <w:szCs w:val="24"/>
          <w:lang w:val="en-GB"/>
        </w:rPr>
      </w:pPr>
      <w:r w:rsidRPr="0018137C">
        <w:rPr>
          <w:rFonts w:ascii="Times New Roman" w:hAnsi="Times New Roman"/>
          <w:sz w:val="24"/>
          <w:szCs w:val="24"/>
          <w:lang w:val="en-GB"/>
        </w:rPr>
        <w:t>"</w:t>
      </w:r>
      <w:r w:rsidRPr="0018137C">
        <w:rPr>
          <w:rFonts w:ascii="Times New Roman" w:hAnsi="Times New Roman"/>
          <w:i/>
          <w:iCs/>
          <w:sz w:val="24"/>
          <w:szCs w:val="24"/>
          <w:lang w:val="en-GB"/>
        </w:rPr>
        <w:t>Asserting Jurisdiction: International and European Legal Perspectives</w:t>
      </w:r>
      <w:r w:rsidRPr="0018137C">
        <w:rPr>
          <w:rFonts w:ascii="Times New Roman" w:hAnsi="Times New Roman"/>
          <w:sz w:val="24"/>
          <w:szCs w:val="24"/>
          <w:lang w:val="en-GB"/>
        </w:rPr>
        <w:t xml:space="preserve">. By P. Capps, M. Evans and S. </w:t>
      </w:r>
      <w:proofErr w:type="spellStart"/>
      <w:r w:rsidRPr="0018137C">
        <w:rPr>
          <w:rFonts w:ascii="Times New Roman" w:hAnsi="Times New Roman"/>
          <w:sz w:val="24"/>
          <w:szCs w:val="24"/>
          <w:lang w:val="en-GB"/>
        </w:rPr>
        <w:t>Konstadinidis</w:t>
      </w:r>
      <w:proofErr w:type="spellEnd"/>
      <w:r w:rsidRPr="0018137C">
        <w:rPr>
          <w:rFonts w:ascii="Times New Roman" w:hAnsi="Times New Roman"/>
          <w:sz w:val="24"/>
          <w:szCs w:val="24"/>
          <w:lang w:val="en-GB"/>
        </w:rPr>
        <w:t xml:space="preserve"> (eds.), Oxford: Hart Publishing, 2003. pp. xxix, 313". Book Review, </w:t>
      </w:r>
      <w:r w:rsidRPr="0018137C">
        <w:rPr>
          <w:rFonts w:ascii="Times New Roman" w:hAnsi="Times New Roman"/>
          <w:i/>
          <w:iCs/>
          <w:sz w:val="24"/>
          <w:szCs w:val="24"/>
          <w:lang w:val="en-GB"/>
        </w:rPr>
        <w:t>Jean Monnet Global Law Books and European Books Review Programs</w:t>
      </w:r>
      <w:r w:rsidRPr="0018137C">
        <w:rPr>
          <w:rFonts w:ascii="Times New Roman" w:hAnsi="Times New Roman"/>
          <w:sz w:val="24"/>
          <w:szCs w:val="24"/>
          <w:lang w:val="en-GB"/>
        </w:rPr>
        <w:t xml:space="preserve">, </w:t>
      </w:r>
      <w:hyperlink r:id="rId7" w:history="1">
        <w:r w:rsidRPr="0018137C">
          <w:rPr>
            <w:rStyle w:val="Collegamentoipertestuale"/>
            <w:rFonts w:ascii="Times New Roman" w:hAnsi="Times New Roman"/>
            <w:sz w:val="24"/>
            <w:szCs w:val="24"/>
            <w:lang w:val="en-GB"/>
          </w:rPr>
          <w:t>http://www.europeanbooks.org/</w:t>
        </w:r>
      </w:hyperlink>
    </w:p>
    <w:p w14:paraId="5C48E2C4" w14:textId="77777777" w:rsidR="00D05A75" w:rsidRPr="0018137C" w:rsidRDefault="00D05A75" w:rsidP="0018137C">
      <w:pPr>
        <w:pStyle w:val="Paragrafoelenco"/>
        <w:spacing w:after="0" w:line="240" w:lineRule="auto"/>
        <w:ind w:left="502"/>
        <w:jc w:val="both"/>
        <w:rPr>
          <w:rFonts w:ascii="Times New Roman" w:hAnsi="Times New Roman"/>
          <w:sz w:val="24"/>
          <w:szCs w:val="24"/>
          <w:lang w:val="en-GB"/>
        </w:rPr>
      </w:pPr>
    </w:p>
    <w:p w14:paraId="73307296" w14:textId="77777777" w:rsidR="00D05A75" w:rsidRPr="0018137C" w:rsidRDefault="00D05A75" w:rsidP="0041307B">
      <w:pPr>
        <w:pStyle w:val="Paragrafoelenco"/>
        <w:numPr>
          <w:ilvl w:val="0"/>
          <w:numId w:val="15"/>
        </w:numPr>
        <w:spacing w:after="0" w:line="240" w:lineRule="auto"/>
        <w:jc w:val="both"/>
        <w:rPr>
          <w:rFonts w:ascii="Times New Roman" w:hAnsi="Times New Roman"/>
          <w:sz w:val="24"/>
          <w:szCs w:val="24"/>
        </w:rPr>
      </w:pPr>
      <w:r w:rsidRPr="0018137C">
        <w:rPr>
          <w:rFonts w:ascii="Times New Roman" w:hAnsi="Times New Roman"/>
          <w:sz w:val="24"/>
          <w:szCs w:val="24"/>
        </w:rPr>
        <w:t xml:space="preserve">"I primi libri sulla Corte penale internazionale", </w:t>
      </w:r>
      <w:r w:rsidRPr="0018137C">
        <w:rPr>
          <w:rFonts w:ascii="Times New Roman" w:hAnsi="Times New Roman"/>
          <w:i/>
          <w:sz w:val="24"/>
          <w:szCs w:val="24"/>
        </w:rPr>
        <w:t>Panorami. Riflessioni discussioni e proposte sul diritto e l’amministrazione</w:t>
      </w:r>
      <w:r w:rsidRPr="0018137C">
        <w:rPr>
          <w:rFonts w:ascii="Times New Roman" w:hAnsi="Times New Roman"/>
          <w:sz w:val="24"/>
          <w:szCs w:val="24"/>
        </w:rPr>
        <w:t>, vol. 12, 2000, 159-164, ISSN: 0479-4419</w:t>
      </w:r>
    </w:p>
    <w:p w14:paraId="7A16038D" w14:textId="77777777" w:rsidR="00D05A75" w:rsidRDefault="00D05A75" w:rsidP="0018137C">
      <w:pPr>
        <w:tabs>
          <w:tab w:val="left" w:pos="-2127"/>
          <w:tab w:val="left" w:pos="-1985"/>
          <w:tab w:val="left" w:pos="-1440"/>
          <w:tab w:val="left" w:pos="-709"/>
          <w:tab w:val="left" w:pos="-142"/>
        </w:tabs>
        <w:jc w:val="both"/>
        <w:rPr>
          <w:rFonts w:ascii="Times New Roman" w:hAnsi="Times New Roman" w:cs="Times New Roman"/>
          <w:b/>
          <w:sz w:val="24"/>
          <w:szCs w:val="24"/>
        </w:rPr>
      </w:pPr>
    </w:p>
    <w:p w14:paraId="3993380D"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b/>
          <w:sz w:val="24"/>
          <w:szCs w:val="24"/>
        </w:rPr>
      </w:pPr>
      <w:proofErr w:type="spellStart"/>
      <w:r w:rsidRPr="0018137C">
        <w:rPr>
          <w:rFonts w:ascii="Times New Roman" w:hAnsi="Times New Roman" w:cs="Times New Roman"/>
          <w:b/>
          <w:sz w:val="24"/>
          <w:szCs w:val="24"/>
        </w:rPr>
        <w:t>Research</w:t>
      </w:r>
      <w:proofErr w:type="spellEnd"/>
      <w:r w:rsidRPr="0018137C">
        <w:rPr>
          <w:rFonts w:ascii="Times New Roman" w:hAnsi="Times New Roman" w:cs="Times New Roman"/>
          <w:b/>
          <w:sz w:val="24"/>
          <w:szCs w:val="24"/>
        </w:rPr>
        <w:t xml:space="preserve"> </w:t>
      </w:r>
      <w:proofErr w:type="spellStart"/>
      <w:r w:rsidRPr="0018137C">
        <w:rPr>
          <w:rFonts w:ascii="Times New Roman" w:hAnsi="Times New Roman" w:cs="Times New Roman"/>
          <w:b/>
          <w:sz w:val="24"/>
          <w:szCs w:val="24"/>
        </w:rPr>
        <w:t>Overviews</w:t>
      </w:r>
      <w:proofErr w:type="spellEnd"/>
      <w:r w:rsidRPr="0018137C">
        <w:rPr>
          <w:rFonts w:ascii="Times New Roman" w:hAnsi="Times New Roman" w:cs="Times New Roman"/>
          <w:b/>
          <w:sz w:val="24"/>
          <w:szCs w:val="24"/>
        </w:rPr>
        <w:t xml:space="preserve">  </w:t>
      </w:r>
    </w:p>
    <w:p w14:paraId="5FDA2010"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b/>
          <w:sz w:val="24"/>
          <w:szCs w:val="24"/>
        </w:rPr>
      </w:pPr>
    </w:p>
    <w:p w14:paraId="4E0D01BE"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lang w:val="en-US"/>
        </w:rPr>
      </w:pPr>
      <w:r w:rsidRPr="0018137C">
        <w:rPr>
          <w:rFonts w:ascii="Times New Roman" w:hAnsi="Times New Roman"/>
          <w:snapToGrid w:val="0"/>
          <w:sz w:val="24"/>
          <w:szCs w:val="24"/>
          <w:lang w:val="en-US"/>
        </w:rPr>
        <w:t xml:space="preserve">"The International Criminal Court", </w:t>
      </w:r>
      <w:r w:rsidRPr="0018137C">
        <w:rPr>
          <w:rFonts w:ascii="Times New Roman" w:hAnsi="Times New Roman"/>
          <w:i/>
          <w:iCs/>
          <w:snapToGrid w:val="0"/>
          <w:sz w:val="24"/>
          <w:szCs w:val="24"/>
          <w:lang w:val="en-US"/>
        </w:rPr>
        <w:t>The Law &amp; Practice of International Courts and Tribunals</w:t>
      </w:r>
      <w:r w:rsidRPr="0018137C">
        <w:rPr>
          <w:rFonts w:ascii="Times New Roman" w:hAnsi="Times New Roman"/>
          <w:snapToGrid w:val="0"/>
          <w:sz w:val="24"/>
          <w:szCs w:val="24"/>
          <w:lang w:val="en-US"/>
        </w:rPr>
        <w:t xml:space="preserve">, vol. 3, 2004, 143-150, </w:t>
      </w:r>
      <w:r w:rsidRPr="0018137C">
        <w:rPr>
          <w:rFonts w:ascii="Times New Roman" w:hAnsi="Times New Roman"/>
          <w:sz w:val="24"/>
          <w:szCs w:val="24"/>
          <w:lang w:val="en-GB"/>
        </w:rPr>
        <w:t>ISSN: 1571-8034</w:t>
      </w:r>
    </w:p>
    <w:p w14:paraId="6408C07F" w14:textId="77777777" w:rsidR="00D05A75" w:rsidRPr="0018137C" w:rsidRDefault="00D05A75" w:rsidP="0018137C">
      <w:pPr>
        <w:pStyle w:val="Paragrafoelenco"/>
        <w:spacing w:after="0" w:line="240" w:lineRule="auto"/>
        <w:ind w:left="502"/>
        <w:jc w:val="both"/>
        <w:rPr>
          <w:rFonts w:ascii="Times New Roman" w:hAnsi="Times New Roman"/>
          <w:snapToGrid w:val="0"/>
          <w:sz w:val="24"/>
          <w:szCs w:val="24"/>
          <w:lang w:val="en-US"/>
        </w:rPr>
      </w:pPr>
    </w:p>
    <w:p w14:paraId="3ECDA63F"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lang w:val="en-US"/>
        </w:rPr>
      </w:pPr>
      <w:r w:rsidRPr="0018137C">
        <w:rPr>
          <w:rFonts w:ascii="Times New Roman" w:hAnsi="Times New Roman"/>
          <w:snapToGrid w:val="0"/>
          <w:sz w:val="24"/>
          <w:szCs w:val="24"/>
          <w:lang w:val="en-US"/>
        </w:rPr>
        <w:t xml:space="preserve">"The International Criminal Court", </w:t>
      </w:r>
      <w:r w:rsidRPr="0018137C">
        <w:rPr>
          <w:rFonts w:ascii="Times New Roman" w:hAnsi="Times New Roman"/>
          <w:i/>
          <w:iCs/>
          <w:snapToGrid w:val="0"/>
          <w:sz w:val="24"/>
          <w:szCs w:val="24"/>
          <w:lang w:val="en-US"/>
        </w:rPr>
        <w:t>The Law &amp; Practice of International Courts and Tribunals</w:t>
      </w:r>
      <w:r w:rsidRPr="0018137C">
        <w:rPr>
          <w:rFonts w:ascii="Times New Roman" w:hAnsi="Times New Roman"/>
          <w:snapToGrid w:val="0"/>
          <w:sz w:val="24"/>
          <w:szCs w:val="24"/>
          <w:lang w:val="en-US"/>
        </w:rPr>
        <w:t xml:space="preserve">, vol. 3, 2004, 375-379, </w:t>
      </w:r>
      <w:r w:rsidRPr="0018137C">
        <w:rPr>
          <w:rFonts w:ascii="Times New Roman" w:hAnsi="Times New Roman"/>
          <w:sz w:val="24"/>
          <w:szCs w:val="24"/>
          <w:lang w:val="en-GB"/>
        </w:rPr>
        <w:t>ISSN: 1571-8034</w:t>
      </w:r>
    </w:p>
    <w:p w14:paraId="726F9E1E" w14:textId="77777777" w:rsidR="00D05A75" w:rsidRPr="0018137C" w:rsidRDefault="00D05A75" w:rsidP="0018137C">
      <w:pPr>
        <w:pStyle w:val="Paragrafoelenco"/>
        <w:spacing w:after="0" w:line="240" w:lineRule="auto"/>
        <w:ind w:left="502"/>
        <w:jc w:val="both"/>
        <w:rPr>
          <w:rFonts w:ascii="Times New Roman" w:hAnsi="Times New Roman"/>
          <w:snapToGrid w:val="0"/>
          <w:sz w:val="24"/>
          <w:szCs w:val="24"/>
          <w:lang w:val="en-US"/>
        </w:rPr>
      </w:pPr>
    </w:p>
    <w:p w14:paraId="3F11DFEE"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lang w:val="en-US"/>
        </w:rPr>
      </w:pPr>
      <w:r w:rsidRPr="0018137C">
        <w:rPr>
          <w:rFonts w:ascii="Times New Roman" w:hAnsi="Times New Roman"/>
          <w:snapToGrid w:val="0"/>
          <w:sz w:val="24"/>
          <w:szCs w:val="24"/>
          <w:lang w:val="en-GB"/>
        </w:rPr>
        <w:t xml:space="preserve">"The International Criminal Court", </w:t>
      </w:r>
      <w:r w:rsidRPr="0018137C">
        <w:rPr>
          <w:rFonts w:ascii="Times New Roman" w:hAnsi="Times New Roman"/>
          <w:i/>
          <w:iCs/>
          <w:snapToGrid w:val="0"/>
          <w:sz w:val="24"/>
          <w:szCs w:val="24"/>
          <w:lang w:val="en-US"/>
        </w:rPr>
        <w:t>The Law &amp; Practice of International Courts and Tribunals</w:t>
      </w:r>
      <w:r w:rsidRPr="0018137C">
        <w:rPr>
          <w:rFonts w:ascii="Times New Roman" w:hAnsi="Times New Roman"/>
          <w:snapToGrid w:val="0"/>
          <w:sz w:val="24"/>
          <w:szCs w:val="24"/>
          <w:lang w:val="en-GB"/>
        </w:rPr>
        <w:t xml:space="preserve">, </w:t>
      </w:r>
      <w:r w:rsidRPr="0018137C">
        <w:rPr>
          <w:rFonts w:ascii="Times New Roman" w:hAnsi="Times New Roman"/>
          <w:snapToGrid w:val="0"/>
          <w:sz w:val="24"/>
          <w:szCs w:val="24"/>
          <w:lang w:val="en-US"/>
        </w:rPr>
        <w:t xml:space="preserve">vol. 3, </w:t>
      </w:r>
      <w:r w:rsidRPr="0018137C">
        <w:rPr>
          <w:rFonts w:ascii="Times New Roman" w:hAnsi="Times New Roman"/>
          <w:snapToGrid w:val="0"/>
          <w:sz w:val="24"/>
          <w:szCs w:val="24"/>
          <w:lang w:val="en-GB"/>
        </w:rPr>
        <w:t>2004, 581-586</w:t>
      </w:r>
      <w:r w:rsidRPr="0018137C">
        <w:rPr>
          <w:rFonts w:ascii="Times New Roman" w:hAnsi="Times New Roman"/>
          <w:snapToGrid w:val="0"/>
          <w:sz w:val="24"/>
          <w:szCs w:val="24"/>
          <w:lang w:val="en-US"/>
        </w:rPr>
        <w:t xml:space="preserve">, </w:t>
      </w:r>
      <w:r w:rsidRPr="0018137C">
        <w:rPr>
          <w:rFonts w:ascii="Times New Roman" w:hAnsi="Times New Roman"/>
          <w:sz w:val="24"/>
          <w:szCs w:val="24"/>
          <w:lang w:val="en-GB"/>
        </w:rPr>
        <w:t>ISSN: 1571-8034</w:t>
      </w:r>
    </w:p>
    <w:p w14:paraId="2BC89131" w14:textId="77777777" w:rsidR="00D05A75" w:rsidRPr="0018137C" w:rsidRDefault="00D05A75" w:rsidP="0018137C">
      <w:pPr>
        <w:pStyle w:val="Paragrafoelenco"/>
        <w:spacing w:after="0" w:line="240" w:lineRule="auto"/>
        <w:ind w:left="502"/>
        <w:jc w:val="both"/>
        <w:rPr>
          <w:rFonts w:ascii="Times New Roman" w:hAnsi="Times New Roman"/>
          <w:snapToGrid w:val="0"/>
          <w:sz w:val="24"/>
          <w:szCs w:val="24"/>
          <w:lang w:val="en-US"/>
        </w:rPr>
      </w:pPr>
    </w:p>
    <w:p w14:paraId="4876D593"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lang w:val="en-US"/>
        </w:rPr>
      </w:pPr>
      <w:r w:rsidRPr="0018137C">
        <w:rPr>
          <w:rFonts w:ascii="Times New Roman" w:hAnsi="Times New Roman"/>
          <w:snapToGrid w:val="0"/>
          <w:sz w:val="24"/>
          <w:szCs w:val="24"/>
          <w:lang w:val="en-GB"/>
        </w:rPr>
        <w:t xml:space="preserve">"The International Criminal Court", </w:t>
      </w:r>
      <w:r w:rsidRPr="0018137C">
        <w:rPr>
          <w:rFonts w:ascii="Times New Roman" w:hAnsi="Times New Roman"/>
          <w:i/>
          <w:iCs/>
          <w:snapToGrid w:val="0"/>
          <w:sz w:val="24"/>
          <w:szCs w:val="24"/>
          <w:lang w:val="en-US"/>
        </w:rPr>
        <w:t>The Law &amp; Practice of International Courts and Tribunals</w:t>
      </w:r>
      <w:r w:rsidRPr="0018137C">
        <w:rPr>
          <w:rFonts w:ascii="Times New Roman" w:hAnsi="Times New Roman"/>
          <w:snapToGrid w:val="0"/>
          <w:sz w:val="24"/>
          <w:szCs w:val="24"/>
          <w:lang w:val="en-GB"/>
        </w:rPr>
        <w:t xml:space="preserve">, </w:t>
      </w:r>
      <w:r w:rsidRPr="0018137C">
        <w:rPr>
          <w:rFonts w:ascii="Times New Roman" w:hAnsi="Times New Roman"/>
          <w:snapToGrid w:val="0"/>
          <w:sz w:val="24"/>
          <w:szCs w:val="24"/>
          <w:lang w:val="en-US"/>
        </w:rPr>
        <w:t xml:space="preserve">vol. 4, </w:t>
      </w:r>
      <w:r w:rsidRPr="0018137C">
        <w:rPr>
          <w:rFonts w:ascii="Times New Roman" w:hAnsi="Times New Roman"/>
          <w:snapToGrid w:val="0"/>
          <w:sz w:val="24"/>
          <w:szCs w:val="24"/>
          <w:lang w:val="en-GB"/>
        </w:rPr>
        <w:t>2005, 165-170</w:t>
      </w:r>
      <w:r w:rsidRPr="0018137C">
        <w:rPr>
          <w:rFonts w:ascii="Times New Roman" w:hAnsi="Times New Roman"/>
          <w:snapToGrid w:val="0"/>
          <w:sz w:val="24"/>
          <w:szCs w:val="24"/>
          <w:lang w:val="en-US"/>
        </w:rPr>
        <w:t xml:space="preserve">, </w:t>
      </w:r>
      <w:r w:rsidRPr="0018137C">
        <w:rPr>
          <w:rFonts w:ascii="Times New Roman" w:hAnsi="Times New Roman"/>
          <w:sz w:val="24"/>
          <w:szCs w:val="24"/>
          <w:lang w:val="en-GB"/>
        </w:rPr>
        <w:t>ISSN: 1571-8034</w:t>
      </w:r>
    </w:p>
    <w:p w14:paraId="11EC3AE7" w14:textId="77777777" w:rsidR="00D05A75" w:rsidRPr="0018137C" w:rsidRDefault="00D05A75" w:rsidP="0018137C">
      <w:pPr>
        <w:pStyle w:val="Paragrafoelenco"/>
        <w:spacing w:after="0" w:line="240" w:lineRule="auto"/>
        <w:ind w:left="502"/>
        <w:jc w:val="both"/>
        <w:rPr>
          <w:rFonts w:ascii="Times New Roman" w:hAnsi="Times New Roman"/>
          <w:snapToGrid w:val="0"/>
          <w:sz w:val="24"/>
          <w:szCs w:val="24"/>
          <w:lang w:val="en-US"/>
        </w:rPr>
      </w:pPr>
    </w:p>
    <w:p w14:paraId="2E9C62DF"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lang w:val="en-US"/>
        </w:rPr>
      </w:pPr>
      <w:r w:rsidRPr="0018137C">
        <w:rPr>
          <w:rFonts w:ascii="Times New Roman" w:hAnsi="Times New Roman"/>
          <w:snapToGrid w:val="0"/>
          <w:sz w:val="24"/>
          <w:szCs w:val="24"/>
          <w:lang w:val="en-GB"/>
        </w:rPr>
        <w:t xml:space="preserve">"The International Criminal Court", </w:t>
      </w:r>
      <w:r w:rsidRPr="0018137C">
        <w:rPr>
          <w:rFonts w:ascii="Times New Roman" w:hAnsi="Times New Roman"/>
          <w:i/>
          <w:iCs/>
          <w:snapToGrid w:val="0"/>
          <w:sz w:val="24"/>
          <w:szCs w:val="24"/>
          <w:lang w:val="en-US"/>
        </w:rPr>
        <w:t>The Law &amp; Practice of International Courts and Tribunals</w:t>
      </w:r>
      <w:r w:rsidRPr="0018137C">
        <w:rPr>
          <w:rFonts w:ascii="Times New Roman" w:hAnsi="Times New Roman"/>
          <w:snapToGrid w:val="0"/>
          <w:sz w:val="24"/>
          <w:szCs w:val="24"/>
          <w:lang w:val="en-GB"/>
        </w:rPr>
        <w:t xml:space="preserve">, </w:t>
      </w:r>
      <w:r w:rsidRPr="0018137C">
        <w:rPr>
          <w:rFonts w:ascii="Times New Roman" w:hAnsi="Times New Roman"/>
          <w:snapToGrid w:val="0"/>
          <w:sz w:val="24"/>
          <w:szCs w:val="24"/>
          <w:lang w:val="en-US"/>
        </w:rPr>
        <w:t xml:space="preserve">vol. 4, </w:t>
      </w:r>
      <w:r w:rsidRPr="0018137C">
        <w:rPr>
          <w:rFonts w:ascii="Times New Roman" w:hAnsi="Times New Roman"/>
          <w:snapToGrid w:val="0"/>
          <w:sz w:val="24"/>
          <w:szCs w:val="24"/>
          <w:lang w:val="en-GB"/>
        </w:rPr>
        <w:t>2005, 355-369</w:t>
      </w:r>
      <w:r w:rsidRPr="0018137C">
        <w:rPr>
          <w:rFonts w:ascii="Times New Roman" w:hAnsi="Times New Roman"/>
          <w:snapToGrid w:val="0"/>
          <w:sz w:val="24"/>
          <w:szCs w:val="24"/>
          <w:lang w:val="en-US"/>
        </w:rPr>
        <w:t xml:space="preserve">, </w:t>
      </w:r>
      <w:r w:rsidRPr="0018137C">
        <w:rPr>
          <w:rFonts w:ascii="Times New Roman" w:hAnsi="Times New Roman"/>
          <w:sz w:val="24"/>
          <w:szCs w:val="24"/>
          <w:lang w:val="en-GB"/>
        </w:rPr>
        <w:t>ISSN: 1571-8034</w:t>
      </w:r>
    </w:p>
    <w:p w14:paraId="4089CC45" w14:textId="77777777" w:rsidR="00D05A75" w:rsidRPr="0018137C" w:rsidRDefault="00D05A75" w:rsidP="0018137C">
      <w:pPr>
        <w:pStyle w:val="Paragrafoelenco"/>
        <w:spacing w:after="0" w:line="240" w:lineRule="auto"/>
        <w:ind w:left="502"/>
        <w:jc w:val="both"/>
        <w:rPr>
          <w:rFonts w:ascii="Times New Roman" w:hAnsi="Times New Roman"/>
          <w:snapToGrid w:val="0"/>
          <w:sz w:val="24"/>
          <w:szCs w:val="24"/>
          <w:lang w:val="en-US"/>
        </w:rPr>
      </w:pPr>
    </w:p>
    <w:p w14:paraId="016E42F2"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lang w:val="en-US"/>
        </w:rPr>
      </w:pPr>
      <w:r w:rsidRPr="0018137C">
        <w:rPr>
          <w:rFonts w:ascii="Times New Roman" w:hAnsi="Times New Roman"/>
          <w:snapToGrid w:val="0"/>
          <w:sz w:val="24"/>
          <w:szCs w:val="24"/>
          <w:lang w:val="en-GB"/>
        </w:rPr>
        <w:t xml:space="preserve">"The International Criminal Court", </w:t>
      </w:r>
      <w:r w:rsidRPr="0018137C">
        <w:rPr>
          <w:rFonts w:ascii="Times New Roman" w:hAnsi="Times New Roman"/>
          <w:i/>
          <w:iCs/>
          <w:snapToGrid w:val="0"/>
          <w:sz w:val="24"/>
          <w:szCs w:val="24"/>
          <w:lang w:val="en-US"/>
        </w:rPr>
        <w:t>The Law &amp; Practice of International Courts and Tribunals</w:t>
      </w:r>
      <w:r w:rsidRPr="0018137C">
        <w:rPr>
          <w:rFonts w:ascii="Times New Roman" w:hAnsi="Times New Roman"/>
          <w:snapToGrid w:val="0"/>
          <w:sz w:val="24"/>
          <w:szCs w:val="24"/>
          <w:lang w:val="en-GB"/>
        </w:rPr>
        <w:t xml:space="preserve">, </w:t>
      </w:r>
      <w:r w:rsidRPr="0018137C">
        <w:rPr>
          <w:rFonts w:ascii="Times New Roman" w:hAnsi="Times New Roman"/>
          <w:snapToGrid w:val="0"/>
          <w:sz w:val="24"/>
          <w:szCs w:val="24"/>
          <w:lang w:val="en-US"/>
        </w:rPr>
        <w:t xml:space="preserve">vol. 4, </w:t>
      </w:r>
      <w:r w:rsidRPr="0018137C">
        <w:rPr>
          <w:rFonts w:ascii="Times New Roman" w:hAnsi="Times New Roman"/>
          <w:snapToGrid w:val="0"/>
          <w:sz w:val="24"/>
          <w:szCs w:val="24"/>
          <w:lang w:val="en-GB"/>
        </w:rPr>
        <w:t>2005, 515-522</w:t>
      </w:r>
      <w:r w:rsidRPr="0018137C">
        <w:rPr>
          <w:rFonts w:ascii="Times New Roman" w:hAnsi="Times New Roman"/>
          <w:snapToGrid w:val="0"/>
          <w:sz w:val="24"/>
          <w:szCs w:val="24"/>
          <w:lang w:val="en-US"/>
        </w:rPr>
        <w:t xml:space="preserve">, </w:t>
      </w:r>
      <w:r w:rsidRPr="0018137C">
        <w:rPr>
          <w:rFonts w:ascii="Times New Roman" w:hAnsi="Times New Roman"/>
          <w:sz w:val="24"/>
          <w:szCs w:val="24"/>
          <w:lang w:val="en-GB"/>
        </w:rPr>
        <w:t>ISSN: 1571-8034</w:t>
      </w:r>
    </w:p>
    <w:p w14:paraId="7E0AE326" w14:textId="77777777" w:rsidR="00D05A75" w:rsidRPr="0018137C" w:rsidRDefault="00D05A75" w:rsidP="0018137C">
      <w:pPr>
        <w:pStyle w:val="Paragrafoelenco"/>
        <w:spacing w:after="0" w:line="240" w:lineRule="auto"/>
        <w:ind w:left="502"/>
        <w:jc w:val="both"/>
        <w:rPr>
          <w:rFonts w:ascii="Times New Roman" w:hAnsi="Times New Roman"/>
          <w:snapToGrid w:val="0"/>
          <w:sz w:val="24"/>
          <w:szCs w:val="24"/>
          <w:lang w:val="en-US"/>
        </w:rPr>
      </w:pPr>
    </w:p>
    <w:p w14:paraId="02B93394"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lang w:val="en-US"/>
        </w:rPr>
      </w:pPr>
      <w:r w:rsidRPr="0018137C">
        <w:rPr>
          <w:rFonts w:ascii="Times New Roman" w:hAnsi="Times New Roman"/>
          <w:snapToGrid w:val="0"/>
          <w:sz w:val="24"/>
          <w:szCs w:val="24"/>
          <w:lang w:val="en-GB"/>
        </w:rPr>
        <w:t xml:space="preserve">"The International Criminal Court", </w:t>
      </w:r>
      <w:r w:rsidRPr="0018137C">
        <w:rPr>
          <w:rFonts w:ascii="Times New Roman" w:hAnsi="Times New Roman"/>
          <w:i/>
          <w:iCs/>
          <w:snapToGrid w:val="0"/>
          <w:sz w:val="24"/>
          <w:szCs w:val="24"/>
          <w:lang w:val="en-US"/>
        </w:rPr>
        <w:t>The Law &amp; Practice of International Courts and Tribunals</w:t>
      </w:r>
      <w:r w:rsidRPr="0018137C">
        <w:rPr>
          <w:rFonts w:ascii="Times New Roman" w:hAnsi="Times New Roman"/>
          <w:snapToGrid w:val="0"/>
          <w:sz w:val="24"/>
          <w:szCs w:val="24"/>
          <w:lang w:val="en-GB"/>
        </w:rPr>
        <w:t xml:space="preserve">, </w:t>
      </w:r>
      <w:r w:rsidRPr="0018137C">
        <w:rPr>
          <w:rFonts w:ascii="Times New Roman" w:hAnsi="Times New Roman"/>
          <w:snapToGrid w:val="0"/>
          <w:sz w:val="24"/>
          <w:szCs w:val="24"/>
          <w:lang w:val="en-US"/>
        </w:rPr>
        <w:t xml:space="preserve">vol. 5, </w:t>
      </w:r>
      <w:r w:rsidRPr="0018137C">
        <w:rPr>
          <w:rFonts w:ascii="Times New Roman" w:hAnsi="Times New Roman"/>
          <w:snapToGrid w:val="0"/>
          <w:sz w:val="24"/>
          <w:szCs w:val="24"/>
          <w:lang w:val="en-GB"/>
        </w:rPr>
        <w:t>2006, 213-226</w:t>
      </w:r>
      <w:r w:rsidRPr="0018137C">
        <w:rPr>
          <w:rFonts w:ascii="Times New Roman" w:hAnsi="Times New Roman"/>
          <w:snapToGrid w:val="0"/>
          <w:sz w:val="24"/>
          <w:szCs w:val="24"/>
          <w:lang w:val="en-US"/>
        </w:rPr>
        <w:t xml:space="preserve">, </w:t>
      </w:r>
      <w:r w:rsidRPr="0018137C">
        <w:rPr>
          <w:rFonts w:ascii="Times New Roman" w:hAnsi="Times New Roman"/>
          <w:sz w:val="24"/>
          <w:szCs w:val="24"/>
          <w:lang w:val="en-GB"/>
        </w:rPr>
        <w:t>ISSN: 1571-8034</w:t>
      </w:r>
    </w:p>
    <w:p w14:paraId="15FC5CB5" w14:textId="77777777" w:rsidR="00D05A75" w:rsidRPr="0018137C" w:rsidRDefault="00D05A75" w:rsidP="0018137C">
      <w:pPr>
        <w:pStyle w:val="Paragrafoelenco"/>
        <w:spacing w:after="0" w:line="240" w:lineRule="auto"/>
        <w:ind w:left="502"/>
        <w:jc w:val="both"/>
        <w:rPr>
          <w:rFonts w:ascii="Times New Roman" w:hAnsi="Times New Roman"/>
          <w:snapToGrid w:val="0"/>
          <w:sz w:val="24"/>
          <w:szCs w:val="24"/>
          <w:lang w:val="en-US"/>
        </w:rPr>
      </w:pPr>
    </w:p>
    <w:p w14:paraId="0D7D381E" w14:textId="77777777" w:rsidR="00D05A75" w:rsidRPr="0018137C" w:rsidRDefault="00D05A75" w:rsidP="0041307B">
      <w:pPr>
        <w:pStyle w:val="Paragrafoelenco"/>
        <w:numPr>
          <w:ilvl w:val="0"/>
          <w:numId w:val="15"/>
        </w:numPr>
        <w:spacing w:after="0" w:line="240" w:lineRule="auto"/>
        <w:jc w:val="both"/>
        <w:rPr>
          <w:rFonts w:ascii="Times New Roman" w:hAnsi="Times New Roman"/>
          <w:snapToGrid w:val="0"/>
          <w:sz w:val="24"/>
          <w:szCs w:val="24"/>
          <w:lang w:val="en-US"/>
        </w:rPr>
      </w:pPr>
      <w:r w:rsidRPr="0018137C">
        <w:rPr>
          <w:rFonts w:ascii="Times New Roman" w:hAnsi="Times New Roman"/>
          <w:snapToGrid w:val="0"/>
          <w:sz w:val="24"/>
          <w:szCs w:val="24"/>
          <w:lang w:val="en-GB"/>
        </w:rPr>
        <w:t xml:space="preserve">"The International Criminal Court", </w:t>
      </w:r>
      <w:r w:rsidRPr="0018137C">
        <w:rPr>
          <w:rFonts w:ascii="Times New Roman" w:hAnsi="Times New Roman"/>
          <w:i/>
          <w:iCs/>
          <w:snapToGrid w:val="0"/>
          <w:sz w:val="24"/>
          <w:szCs w:val="24"/>
          <w:lang w:val="en-US"/>
        </w:rPr>
        <w:t>The Law &amp; Practice of International Courts and Tribunals</w:t>
      </w:r>
      <w:r w:rsidRPr="0018137C">
        <w:rPr>
          <w:rFonts w:ascii="Times New Roman" w:hAnsi="Times New Roman"/>
          <w:snapToGrid w:val="0"/>
          <w:sz w:val="24"/>
          <w:szCs w:val="24"/>
          <w:lang w:val="en-US"/>
        </w:rPr>
        <w:t xml:space="preserve">, vol. 5, 2006, 325-353, </w:t>
      </w:r>
      <w:r w:rsidRPr="0018137C">
        <w:rPr>
          <w:rFonts w:ascii="Times New Roman" w:hAnsi="Times New Roman"/>
          <w:sz w:val="24"/>
          <w:szCs w:val="24"/>
          <w:lang w:val="en-GB"/>
        </w:rPr>
        <w:t>ISSN: 1571-8034</w:t>
      </w:r>
    </w:p>
    <w:p w14:paraId="17DE8F66" w14:textId="77777777" w:rsidR="00D05A75" w:rsidRPr="0018137C" w:rsidRDefault="00D05A75" w:rsidP="0018137C">
      <w:pPr>
        <w:pStyle w:val="Paragrafoelenco"/>
        <w:autoSpaceDE w:val="0"/>
        <w:autoSpaceDN w:val="0"/>
        <w:adjustRightInd w:val="0"/>
        <w:spacing w:after="0" w:line="240" w:lineRule="auto"/>
        <w:jc w:val="both"/>
        <w:rPr>
          <w:rFonts w:ascii="Times New Roman" w:hAnsi="Times New Roman"/>
          <w:b/>
          <w:sz w:val="24"/>
          <w:szCs w:val="24"/>
          <w:lang w:val="en-GB"/>
        </w:rPr>
      </w:pPr>
    </w:p>
    <w:p w14:paraId="59C5C8EC" w14:textId="77777777" w:rsidR="00D05A75" w:rsidRPr="0018137C" w:rsidRDefault="00D05A75" w:rsidP="0018137C">
      <w:pPr>
        <w:autoSpaceDE w:val="0"/>
        <w:autoSpaceDN w:val="0"/>
        <w:adjustRightInd w:val="0"/>
        <w:jc w:val="both"/>
        <w:rPr>
          <w:rFonts w:ascii="Times New Roman" w:hAnsi="Times New Roman" w:cs="Times New Roman"/>
          <w:b/>
          <w:sz w:val="24"/>
          <w:szCs w:val="24"/>
        </w:rPr>
      </w:pPr>
      <w:proofErr w:type="spellStart"/>
      <w:r w:rsidRPr="0018137C">
        <w:rPr>
          <w:rFonts w:ascii="Times New Roman" w:hAnsi="Times New Roman" w:cs="Times New Roman"/>
          <w:b/>
          <w:sz w:val="24"/>
          <w:szCs w:val="24"/>
        </w:rPr>
        <w:t>Translation</w:t>
      </w:r>
      <w:proofErr w:type="spellEnd"/>
    </w:p>
    <w:p w14:paraId="5EC844CB" w14:textId="58C4C261" w:rsidR="00D05A75" w:rsidRPr="0018137C" w:rsidRDefault="00D05A75" w:rsidP="0041307B">
      <w:pPr>
        <w:pStyle w:val="Paragrafoelenco"/>
        <w:numPr>
          <w:ilvl w:val="0"/>
          <w:numId w:val="15"/>
        </w:numPr>
        <w:spacing w:after="0" w:line="240" w:lineRule="auto"/>
        <w:ind w:left="360"/>
        <w:jc w:val="both"/>
        <w:rPr>
          <w:rFonts w:ascii="Times New Roman" w:hAnsi="Times New Roman"/>
          <w:snapToGrid w:val="0"/>
          <w:sz w:val="24"/>
          <w:szCs w:val="24"/>
        </w:rPr>
      </w:pPr>
      <w:r w:rsidRPr="0018137C">
        <w:rPr>
          <w:rFonts w:ascii="Times New Roman" w:hAnsi="Times New Roman"/>
          <w:sz w:val="24"/>
          <w:szCs w:val="24"/>
        </w:rPr>
        <w:t xml:space="preserve">J.H.H. Weiler, </w:t>
      </w:r>
      <w:r w:rsidRPr="0018137C">
        <w:rPr>
          <w:rFonts w:ascii="Times New Roman" w:hAnsi="Times New Roman"/>
          <w:i/>
          <w:sz w:val="24"/>
          <w:szCs w:val="24"/>
        </w:rPr>
        <w:t>Un’Europa cristiana: un saggio esplorativo</w:t>
      </w:r>
      <w:r w:rsidRPr="0018137C">
        <w:rPr>
          <w:rFonts w:ascii="Times New Roman" w:hAnsi="Times New Roman"/>
          <w:sz w:val="24"/>
          <w:szCs w:val="24"/>
        </w:rPr>
        <w:t xml:space="preserve"> (M. Zanichelli ed.) (with G. Scala) (Palermo: Alba, 2003), pp. 143.</w:t>
      </w:r>
    </w:p>
    <w:p w14:paraId="37404247" w14:textId="6B386FDD" w:rsidR="00FF452B" w:rsidRPr="0018137C" w:rsidRDefault="00FF452B" w:rsidP="0018137C">
      <w:pPr>
        <w:jc w:val="both"/>
        <w:rPr>
          <w:rFonts w:ascii="Times New Roman" w:hAnsi="Times New Roman" w:cs="Times New Roman"/>
          <w:snapToGrid w:val="0"/>
          <w:sz w:val="24"/>
          <w:szCs w:val="24"/>
        </w:rPr>
      </w:pPr>
    </w:p>
    <w:p w14:paraId="6F285071" w14:textId="3832F80C" w:rsidR="00FF452B" w:rsidRPr="0018137C" w:rsidRDefault="00FF452B" w:rsidP="0018137C">
      <w:pPr>
        <w:autoSpaceDE w:val="0"/>
        <w:autoSpaceDN w:val="0"/>
        <w:adjustRightInd w:val="0"/>
        <w:jc w:val="both"/>
        <w:rPr>
          <w:rFonts w:ascii="Times New Roman" w:hAnsi="Times New Roman" w:cs="Times New Roman"/>
          <w:snapToGrid w:val="0"/>
          <w:sz w:val="24"/>
          <w:szCs w:val="24"/>
        </w:rPr>
      </w:pPr>
      <w:proofErr w:type="spellStart"/>
      <w:r w:rsidRPr="0018137C">
        <w:rPr>
          <w:rFonts w:ascii="Times New Roman" w:hAnsi="Times New Roman" w:cs="Times New Roman"/>
          <w:b/>
          <w:sz w:val="24"/>
          <w:szCs w:val="24"/>
        </w:rPr>
        <w:t>Wikibooks</w:t>
      </w:r>
      <w:proofErr w:type="spellEnd"/>
    </w:p>
    <w:p w14:paraId="7E3B8119" w14:textId="77777777" w:rsidR="00FF452B" w:rsidRPr="0018137C" w:rsidRDefault="00FF452B" w:rsidP="0018137C">
      <w:pPr>
        <w:jc w:val="both"/>
        <w:rPr>
          <w:rFonts w:ascii="Times New Roman" w:hAnsi="Times New Roman" w:cs="Times New Roman"/>
          <w:snapToGrid w:val="0"/>
          <w:sz w:val="24"/>
          <w:szCs w:val="24"/>
        </w:rPr>
      </w:pPr>
      <w:bookmarkStart w:id="5" w:name="_Hlk133941942"/>
    </w:p>
    <w:p w14:paraId="548CEAA3" w14:textId="26472B0F" w:rsidR="00FF452B" w:rsidRPr="0018137C" w:rsidRDefault="00FF452B" w:rsidP="0041307B">
      <w:pPr>
        <w:pStyle w:val="Paragrafoelenco"/>
        <w:numPr>
          <w:ilvl w:val="0"/>
          <w:numId w:val="15"/>
        </w:numPr>
        <w:spacing w:after="0" w:line="240" w:lineRule="auto"/>
        <w:ind w:left="360"/>
        <w:jc w:val="both"/>
        <w:rPr>
          <w:rFonts w:ascii="Times New Roman" w:hAnsi="Times New Roman"/>
          <w:snapToGrid w:val="0"/>
          <w:sz w:val="24"/>
          <w:szCs w:val="24"/>
          <w:lang w:val="en-GB"/>
        </w:rPr>
      </w:pPr>
      <w:r w:rsidRPr="0018137C">
        <w:rPr>
          <w:rFonts w:ascii="Times New Roman" w:hAnsi="Times New Roman"/>
          <w:snapToGrid w:val="0"/>
          <w:sz w:val="24"/>
          <w:szCs w:val="24"/>
          <w:lang w:val="en-GB"/>
        </w:rPr>
        <w:t>"</w:t>
      </w:r>
      <w:hyperlink r:id="rId8" w:history="1">
        <w:r w:rsidRPr="0018137C">
          <w:rPr>
            <w:rStyle w:val="Collegamentoipertestuale"/>
            <w:rFonts w:ascii="Times New Roman" w:hAnsi="Times New Roman"/>
            <w:snapToGrid w:val="0"/>
            <w:sz w:val="24"/>
            <w:szCs w:val="24"/>
            <w:lang w:val="en-GB"/>
          </w:rPr>
          <w:t>Human Rights Law</w:t>
        </w:r>
      </w:hyperlink>
      <w:r w:rsidRPr="0018137C">
        <w:rPr>
          <w:rFonts w:ascii="Times New Roman" w:hAnsi="Times New Roman"/>
          <w:snapToGrid w:val="0"/>
          <w:sz w:val="24"/>
          <w:szCs w:val="24"/>
          <w:lang w:val="en-GB"/>
        </w:rPr>
        <w:t xml:space="preserve">", Public International Law. An Open Textbook, Ch. 21, </w:t>
      </w:r>
      <w:proofErr w:type="spellStart"/>
      <w:r w:rsidRPr="0018137C">
        <w:rPr>
          <w:rFonts w:ascii="Times New Roman" w:hAnsi="Times New Roman"/>
          <w:snapToGrid w:val="0"/>
          <w:sz w:val="24"/>
          <w:szCs w:val="24"/>
          <w:lang w:val="en-GB"/>
        </w:rPr>
        <w:t>Wikibooks</w:t>
      </w:r>
      <w:proofErr w:type="spellEnd"/>
    </w:p>
    <w:p w14:paraId="134BA64F" w14:textId="77777777" w:rsidR="00FF452B" w:rsidRPr="0018137C" w:rsidRDefault="00FF452B" w:rsidP="0018137C">
      <w:pPr>
        <w:pStyle w:val="Paragrafoelenco"/>
        <w:spacing w:after="0" w:line="240" w:lineRule="auto"/>
        <w:ind w:left="360"/>
        <w:jc w:val="both"/>
        <w:rPr>
          <w:rFonts w:ascii="Times New Roman" w:hAnsi="Times New Roman"/>
          <w:snapToGrid w:val="0"/>
          <w:sz w:val="24"/>
          <w:szCs w:val="24"/>
          <w:lang w:val="en-GB"/>
        </w:rPr>
      </w:pPr>
    </w:p>
    <w:p w14:paraId="6B4AD5F8" w14:textId="7F84D75E" w:rsidR="00D05A75" w:rsidRPr="0018137C" w:rsidRDefault="00FF452B" w:rsidP="0041307B">
      <w:pPr>
        <w:pStyle w:val="Paragrafoelenco"/>
        <w:numPr>
          <w:ilvl w:val="0"/>
          <w:numId w:val="15"/>
        </w:numPr>
        <w:spacing w:after="0" w:line="240" w:lineRule="auto"/>
        <w:ind w:left="360"/>
        <w:jc w:val="both"/>
        <w:rPr>
          <w:rFonts w:ascii="Times New Roman" w:hAnsi="Times New Roman"/>
          <w:snapToGrid w:val="0"/>
          <w:sz w:val="24"/>
          <w:szCs w:val="24"/>
          <w:u w:val="single"/>
          <w:lang w:val="en-GB"/>
        </w:rPr>
      </w:pPr>
      <w:r w:rsidRPr="0018137C">
        <w:rPr>
          <w:rFonts w:ascii="Times New Roman" w:hAnsi="Times New Roman"/>
          <w:snapToGrid w:val="0"/>
          <w:sz w:val="24"/>
          <w:szCs w:val="24"/>
          <w:lang w:val="en-GB"/>
        </w:rPr>
        <w:t>"</w:t>
      </w:r>
      <w:hyperlink r:id="rId9" w:history="1">
        <w:r w:rsidRPr="0018137C">
          <w:rPr>
            <w:rStyle w:val="Collegamentoipertestuale"/>
            <w:rFonts w:ascii="Times New Roman" w:hAnsi="Times New Roman"/>
            <w:snapToGrid w:val="0"/>
            <w:sz w:val="24"/>
            <w:szCs w:val="24"/>
            <w:lang w:val="en-GB"/>
          </w:rPr>
          <w:t>International Criminal Law</w:t>
        </w:r>
      </w:hyperlink>
      <w:r w:rsidRPr="0018137C">
        <w:rPr>
          <w:rFonts w:ascii="Times New Roman" w:hAnsi="Times New Roman"/>
          <w:snapToGrid w:val="0"/>
          <w:sz w:val="24"/>
          <w:szCs w:val="24"/>
          <w:lang w:val="en-GB"/>
        </w:rPr>
        <w:t xml:space="preserve">", Public International Law. An Open Textbook, Ch. 22, </w:t>
      </w:r>
      <w:proofErr w:type="spellStart"/>
      <w:r w:rsidRPr="0018137C">
        <w:rPr>
          <w:rFonts w:ascii="Times New Roman" w:hAnsi="Times New Roman"/>
          <w:snapToGrid w:val="0"/>
          <w:sz w:val="24"/>
          <w:szCs w:val="24"/>
          <w:lang w:val="en-GB"/>
        </w:rPr>
        <w:t>Wikibooks</w:t>
      </w:r>
      <w:proofErr w:type="spellEnd"/>
      <w:r w:rsidRPr="0018137C">
        <w:rPr>
          <w:rFonts w:ascii="Times New Roman" w:hAnsi="Times New Roman"/>
          <w:sz w:val="24"/>
          <w:szCs w:val="24"/>
          <w:lang w:val="en-GB"/>
        </w:rPr>
        <w:t xml:space="preserve"> </w:t>
      </w:r>
    </w:p>
    <w:p w14:paraId="6670DBD6" w14:textId="77777777" w:rsidR="00FF452B" w:rsidRPr="0018137C" w:rsidRDefault="00FF452B" w:rsidP="0018137C">
      <w:pPr>
        <w:jc w:val="both"/>
        <w:rPr>
          <w:rFonts w:ascii="Times New Roman" w:hAnsi="Times New Roman" w:cs="Times New Roman"/>
          <w:snapToGrid w:val="0"/>
          <w:sz w:val="24"/>
          <w:szCs w:val="24"/>
          <w:u w:val="single"/>
          <w:lang w:val="en-GB"/>
        </w:rPr>
      </w:pPr>
    </w:p>
    <w:bookmarkEnd w:id="5"/>
    <w:p w14:paraId="291CC3B9" w14:textId="20EF60D8" w:rsidR="00D05A75" w:rsidRPr="0018137C" w:rsidRDefault="00D05A75" w:rsidP="0018137C">
      <w:pPr>
        <w:jc w:val="both"/>
        <w:rPr>
          <w:rFonts w:ascii="Times New Roman" w:hAnsi="Times New Roman" w:cs="Times New Roman"/>
          <w:b/>
          <w:snapToGrid w:val="0"/>
          <w:sz w:val="24"/>
          <w:szCs w:val="24"/>
          <w:u w:val="single"/>
        </w:rPr>
      </w:pPr>
      <w:r w:rsidRPr="0018137C">
        <w:rPr>
          <w:rFonts w:ascii="Times New Roman" w:hAnsi="Times New Roman" w:cs="Times New Roman"/>
          <w:b/>
          <w:snapToGrid w:val="0"/>
          <w:sz w:val="24"/>
          <w:szCs w:val="24"/>
          <w:u w:val="single"/>
        </w:rPr>
        <w:t>Others</w:t>
      </w:r>
    </w:p>
    <w:p w14:paraId="4F8D481A" w14:textId="77777777" w:rsidR="00D05A75" w:rsidRPr="0018137C" w:rsidRDefault="00D05A75" w:rsidP="0018137C">
      <w:pPr>
        <w:pStyle w:val="Paragrafoelenco"/>
        <w:spacing w:after="0" w:line="240" w:lineRule="auto"/>
        <w:ind w:left="502"/>
        <w:jc w:val="both"/>
        <w:rPr>
          <w:rStyle w:val="Collegamentoipertestuale"/>
          <w:rFonts w:ascii="Times New Roman" w:hAnsi="Times New Roman"/>
          <w:iCs/>
          <w:sz w:val="24"/>
          <w:szCs w:val="24"/>
          <w:lang w:val="en-GB"/>
        </w:rPr>
      </w:pPr>
    </w:p>
    <w:p w14:paraId="1273F0F6" w14:textId="0B35C24A" w:rsidR="000A2837" w:rsidRPr="0018137C" w:rsidRDefault="00163707" w:rsidP="0041307B">
      <w:pPr>
        <w:pStyle w:val="Paragrafoelenco"/>
        <w:numPr>
          <w:ilvl w:val="0"/>
          <w:numId w:val="15"/>
        </w:numPr>
        <w:spacing w:after="0" w:line="240" w:lineRule="auto"/>
        <w:ind w:left="360"/>
        <w:jc w:val="both"/>
        <w:rPr>
          <w:rFonts w:ascii="Times New Roman" w:hAnsi="Times New Roman"/>
          <w:color w:val="201F1E"/>
          <w:sz w:val="24"/>
          <w:szCs w:val="24"/>
          <w:lang w:eastAsia="it-IT"/>
        </w:rPr>
      </w:pPr>
      <w:r w:rsidRPr="0018137C">
        <w:rPr>
          <w:rFonts w:ascii="Times New Roman" w:hAnsi="Times New Roman"/>
          <w:color w:val="000000"/>
          <w:sz w:val="24"/>
          <w:szCs w:val="24"/>
        </w:rPr>
        <w:t>"</w:t>
      </w:r>
      <w:r w:rsidRPr="002266C9">
        <w:rPr>
          <w:rFonts w:ascii="Times New Roman" w:hAnsi="Times New Roman"/>
          <w:i/>
          <w:iCs/>
          <w:sz w:val="24"/>
          <w:szCs w:val="24"/>
        </w:rPr>
        <w:t>Sovranità tecnologica quale elemento fondamentale per lo sviluppo dell'autonomia strategica nazionale</w:t>
      </w:r>
      <w:r w:rsidRPr="0018137C">
        <w:rPr>
          <w:rFonts w:ascii="Times New Roman" w:hAnsi="Times New Roman"/>
          <w:color w:val="000000"/>
          <w:sz w:val="24"/>
          <w:szCs w:val="24"/>
        </w:rPr>
        <w:t>"</w:t>
      </w:r>
      <w:r w:rsidR="00C27FBA" w:rsidRPr="0018137C">
        <w:rPr>
          <w:rFonts w:ascii="Times New Roman" w:hAnsi="Times New Roman"/>
          <w:color w:val="000000"/>
          <w:sz w:val="24"/>
          <w:szCs w:val="24"/>
        </w:rPr>
        <w:t xml:space="preserve"> (</w:t>
      </w:r>
      <w:r w:rsidR="005624F8" w:rsidRPr="0018137C">
        <w:rPr>
          <w:rFonts w:ascii="Times New Roman" w:hAnsi="Times New Roman"/>
          <w:color w:val="000000"/>
          <w:sz w:val="24"/>
          <w:szCs w:val="24"/>
        </w:rPr>
        <w:t xml:space="preserve">Roma: </w:t>
      </w:r>
      <w:r w:rsidR="00C27FBA" w:rsidRPr="0018137C">
        <w:rPr>
          <w:rFonts w:ascii="Times New Roman" w:hAnsi="Times New Roman"/>
          <w:sz w:val="24"/>
          <w:szCs w:val="24"/>
        </w:rPr>
        <w:t>Istituto di Ricerca e Analisi della Difesa Ufficio Studi, Analisi e Innovazione</w:t>
      </w:r>
      <w:r w:rsidR="003F6491" w:rsidRPr="0018137C">
        <w:rPr>
          <w:rFonts w:ascii="Times New Roman" w:hAnsi="Times New Roman"/>
          <w:sz w:val="24"/>
          <w:szCs w:val="24"/>
        </w:rPr>
        <w:t>,</w:t>
      </w:r>
      <w:r w:rsidR="005624F8" w:rsidRPr="0018137C">
        <w:rPr>
          <w:rFonts w:ascii="Times New Roman" w:hAnsi="Times New Roman"/>
          <w:sz w:val="24"/>
          <w:szCs w:val="24"/>
        </w:rPr>
        <w:t xml:space="preserve"> </w:t>
      </w:r>
      <w:r w:rsidR="00D008BA" w:rsidRPr="0018137C">
        <w:rPr>
          <w:rFonts w:ascii="Times New Roman" w:hAnsi="Times New Roman"/>
          <w:color w:val="000000"/>
          <w:sz w:val="24"/>
          <w:szCs w:val="24"/>
        </w:rPr>
        <w:t>2022</w:t>
      </w:r>
      <w:r w:rsidR="005624F8" w:rsidRPr="0018137C">
        <w:rPr>
          <w:rFonts w:ascii="Times New Roman" w:hAnsi="Times New Roman"/>
          <w:color w:val="000000"/>
          <w:sz w:val="24"/>
          <w:szCs w:val="24"/>
        </w:rPr>
        <w:t>)</w:t>
      </w:r>
    </w:p>
    <w:p w14:paraId="7F8BF032" w14:textId="77777777" w:rsidR="000A2837" w:rsidRPr="0018137C" w:rsidRDefault="000A2837" w:rsidP="0018137C">
      <w:pPr>
        <w:pStyle w:val="Paragrafoelenco"/>
        <w:spacing w:after="0" w:line="240" w:lineRule="auto"/>
        <w:ind w:left="360"/>
        <w:jc w:val="both"/>
        <w:rPr>
          <w:rFonts w:ascii="Times New Roman" w:hAnsi="Times New Roman"/>
          <w:color w:val="201F1E"/>
          <w:sz w:val="24"/>
          <w:szCs w:val="24"/>
          <w:lang w:eastAsia="it-IT"/>
        </w:rPr>
      </w:pPr>
    </w:p>
    <w:p w14:paraId="7A13FA9D" w14:textId="04EFD35B" w:rsidR="00D05A75" w:rsidRPr="0018137C" w:rsidRDefault="00D05A75" w:rsidP="0041307B">
      <w:pPr>
        <w:pStyle w:val="Paragrafoelenco"/>
        <w:numPr>
          <w:ilvl w:val="0"/>
          <w:numId w:val="15"/>
        </w:numPr>
        <w:spacing w:after="0" w:line="240" w:lineRule="auto"/>
        <w:ind w:left="360"/>
        <w:jc w:val="both"/>
        <w:rPr>
          <w:rFonts w:ascii="Times New Roman" w:hAnsi="Times New Roman"/>
          <w:color w:val="201F1E"/>
          <w:sz w:val="24"/>
          <w:szCs w:val="24"/>
          <w:lang w:val="en-US" w:eastAsia="it-IT"/>
        </w:rPr>
      </w:pPr>
      <w:r w:rsidRPr="0018137C">
        <w:rPr>
          <w:rFonts w:ascii="Times New Roman" w:hAnsi="Times New Roman"/>
          <w:color w:val="000000"/>
          <w:sz w:val="24"/>
          <w:szCs w:val="24"/>
          <w:lang w:val="en-GB"/>
        </w:rPr>
        <w:t>"</w:t>
      </w:r>
      <w:r w:rsidRPr="0018137C">
        <w:rPr>
          <w:rFonts w:ascii="Times New Roman" w:hAnsi="Times New Roman"/>
          <w:i/>
          <w:iCs/>
          <w:color w:val="000000"/>
          <w:sz w:val="24"/>
          <w:szCs w:val="24"/>
          <w:lang w:val="en-GB"/>
        </w:rPr>
        <w:t>Doolan v. Australia</w:t>
      </w:r>
      <w:r w:rsidRPr="0018137C">
        <w:rPr>
          <w:rFonts w:ascii="Times New Roman" w:hAnsi="Times New Roman"/>
          <w:color w:val="000000"/>
          <w:sz w:val="24"/>
          <w:szCs w:val="24"/>
          <w:lang w:val="en-GB"/>
        </w:rPr>
        <w:t xml:space="preserve">, IHRL 4049 (UNRHC 2019), 30 August </w:t>
      </w:r>
      <w:r w:rsidRPr="0018137C">
        <w:rPr>
          <w:rFonts w:ascii="Times New Roman" w:hAnsi="Times New Roman"/>
          <w:color w:val="201F1E"/>
          <w:sz w:val="24"/>
          <w:szCs w:val="24"/>
          <w:lang w:val="en-US" w:eastAsia="it-IT"/>
        </w:rPr>
        <w:t>2019</w:t>
      </w:r>
      <w:r w:rsidRPr="0018137C">
        <w:rPr>
          <w:rFonts w:ascii="Times New Roman" w:hAnsi="Times New Roman"/>
          <w:color w:val="000000"/>
          <w:sz w:val="24"/>
          <w:szCs w:val="24"/>
          <w:lang w:val="en-GB"/>
        </w:rPr>
        <w:t>",</w:t>
      </w:r>
      <w:r w:rsidRPr="0018137C">
        <w:rPr>
          <w:rFonts w:ascii="Times New Roman" w:hAnsi="Times New Roman"/>
          <w:color w:val="201F1E"/>
          <w:sz w:val="24"/>
          <w:szCs w:val="24"/>
          <w:lang w:val="en-US"/>
        </w:rPr>
        <w:t xml:space="preserve"> in B.</w:t>
      </w:r>
      <w:r w:rsidRPr="0018137C">
        <w:rPr>
          <w:rFonts w:ascii="Times New Roman" w:hAnsi="Times New Roman"/>
          <w:color w:val="333333"/>
          <w:sz w:val="24"/>
          <w:szCs w:val="24"/>
          <w:shd w:val="clear" w:color="auto" w:fill="FFFFFF"/>
          <w:lang w:val="en-GB"/>
        </w:rPr>
        <w:t xml:space="preserve"> </w:t>
      </w:r>
      <w:proofErr w:type="spellStart"/>
      <w:r w:rsidRPr="0018137C">
        <w:rPr>
          <w:rFonts w:ascii="Times New Roman" w:hAnsi="Times New Roman"/>
          <w:color w:val="333333"/>
          <w:sz w:val="24"/>
          <w:szCs w:val="24"/>
          <w:shd w:val="clear" w:color="auto" w:fill="FFFFFF"/>
          <w:lang w:val="en-GB"/>
        </w:rPr>
        <w:t>Çalı</w:t>
      </w:r>
      <w:proofErr w:type="spellEnd"/>
      <w:r w:rsidRPr="0018137C">
        <w:rPr>
          <w:rFonts w:ascii="Times New Roman" w:hAnsi="Times New Roman"/>
          <w:color w:val="333333"/>
          <w:sz w:val="24"/>
          <w:szCs w:val="24"/>
          <w:shd w:val="clear" w:color="auto" w:fill="FFFFFF"/>
          <w:lang w:val="en-GB"/>
        </w:rPr>
        <w:t xml:space="preserve">, A.S. </w:t>
      </w:r>
      <w:proofErr w:type="spellStart"/>
      <w:r w:rsidRPr="0018137C">
        <w:rPr>
          <w:rFonts w:ascii="Times New Roman" w:hAnsi="Times New Roman"/>
          <w:color w:val="333333"/>
          <w:sz w:val="24"/>
          <w:szCs w:val="24"/>
          <w:shd w:val="clear" w:color="auto" w:fill="FFFFFF"/>
          <w:lang w:val="en-GB"/>
        </w:rPr>
        <w:t>Galand</w:t>
      </w:r>
      <w:proofErr w:type="spellEnd"/>
      <w:r w:rsidRPr="0018137C">
        <w:rPr>
          <w:rFonts w:ascii="Times New Roman" w:hAnsi="Times New Roman"/>
          <w:color w:val="333333"/>
          <w:sz w:val="24"/>
          <w:szCs w:val="24"/>
          <w:shd w:val="clear" w:color="auto" w:fill="FFFFFF"/>
          <w:lang w:val="en-GB"/>
        </w:rPr>
        <w:t xml:space="preserve"> (eds), </w:t>
      </w:r>
      <w:r w:rsidRPr="0018137C">
        <w:rPr>
          <w:rStyle w:val="Enfasigrassetto"/>
          <w:rFonts w:ascii="Times New Roman" w:hAnsi="Times New Roman"/>
          <w:b w:val="0"/>
          <w:bCs w:val="0"/>
          <w:i/>
          <w:iCs/>
          <w:color w:val="333333"/>
          <w:sz w:val="24"/>
          <w:szCs w:val="24"/>
          <w:shd w:val="clear" w:color="auto" w:fill="FFFFFF"/>
          <w:lang w:val="en-GB"/>
        </w:rPr>
        <w:t>Oxford Reports on International Human Rights Law</w:t>
      </w:r>
      <w:r w:rsidRPr="0018137C">
        <w:rPr>
          <w:rStyle w:val="Enfasigrassetto"/>
          <w:rFonts w:ascii="Times New Roman" w:hAnsi="Times New Roman"/>
          <w:b w:val="0"/>
          <w:bCs w:val="0"/>
          <w:color w:val="333333"/>
          <w:sz w:val="24"/>
          <w:szCs w:val="24"/>
          <w:shd w:val="clear" w:color="auto" w:fill="FFFFFF"/>
          <w:lang w:val="en-GB"/>
        </w:rPr>
        <w:t xml:space="preserve"> (online) (Oxford: Oxford University Press, 2021)</w:t>
      </w:r>
    </w:p>
    <w:p w14:paraId="6B824BD3" w14:textId="77777777" w:rsidR="00D05A75" w:rsidRPr="0018137C" w:rsidRDefault="00D05A75" w:rsidP="0018137C">
      <w:pPr>
        <w:pStyle w:val="Paragrafoelenco"/>
        <w:spacing w:after="0" w:line="240" w:lineRule="auto"/>
        <w:jc w:val="both"/>
        <w:rPr>
          <w:rFonts w:ascii="Times New Roman" w:hAnsi="Times New Roman"/>
          <w:color w:val="201F1E"/>
          <w:sz w:val="24"/>
          <w:szCs w:val="24"/>
          <w:lang w:val="en-US" w:eastAsia="it-IT"/>
        </w:rPr>
      </w:pPr>
    </w:p>
    <w:p w14:paraId="00A3C1FC" w14:textId="77777777" w:rsidR="00D05A75" w:rsidRPr="0018137C" w:rsidRDefault="00D05A75" w:rsidP="0041307B">
      <w:pPr>
        <w:pStyle w:val="Paragrafoelenco"/>
        <w:numPr>
          <w:ilvl w:val="0"/>
          <w:numId w:val="15"/>
        </w:numPr>
        <w:spacing w:after="0" w:line="240" w:lineRule="auto"/>
        <w:ind w:left="360"/>
        <w:jc w:val="both"/>
        <w:rPr>
          <w:rFonts w:ascii="Times New Roman" w:hAnsi="Times New Roman"/>
          <w:color w:val="201F1E"/>
          <w:sz w:val="24"/>
          <w:szCs w:val="24"/>
          <w:lang w:val="en-US" w:eastAsia="it-IT"/>
        </w:rPr>
      </w:pPr>
      <w:r w:rsidRPr="0018137C">
        <w:rPr>
          <w:rFonts w:ascii="Times New Roman" w:hAnsi="Times New Roman"/>
          <w:color w:val="000000"/>
          <w:sz w:val="24"/>
          <w:szCs w:val="24"/>
          <w:lang w:val="en-GB"/>
        </w:rPr>
        <w:t>"</w:t>
      </w:r>
      <w:r w:rsidRPr="0018137C">
        <w:rPr>
          <w:rFonts w:ascii="Times New Roman" w:hAnsi="Times New Roman"/>
          <w:i/>
          <w:iCs/>
          <w:color w:val="000000"/>
          <w:sz w:val="24"/>
          <w:szCs w:val="24"/>
          <w:lang w:val="en-GB"/>
        </w:rPr>
        <w:t>JH v. Australia</w:t>
      </w:r>
      <w:r w:rsidRPr="0018137C">
        <w:rPr>
          <w:rFonts w:ascii="Times New Roman" w:hAnsi="Times New Roman"/>
          <w:color w:val="000000"/>
          <w:sz w:val="24"/>
          <w:szCs w:val="24"/>
          <w:lang w:val="en-GB"/>
        </w:rPr>
        <w:t>, IHRL 4047 (UNCRPD 2018), 20 December 2018",</w:t>
      </w:r>
      <w:r w:rsidRPr="0018137C">
        <w:rPr>
          <w:rFonts w:ascii="Times New Roman" w:hAnsi="Times New Roman"/>
          <w:color w:val="201F1E"/>
          <w:sz w:val="24"/>
          <w:szCs w:val="24"/>
          <w:lang w:val="en-US"/>
        </w:rPr>
        <w:t xml:space="preserve"> in B.</w:t>
      </w:r>
      <w:r w:rsidRPr="0018137C">
        <w:rPr>
          <w:rFonts w:ascii="Times New Roman" w:hAnsi="Times New Roman"/>
          <w:color w:val="333333"/>
          <w:sz w:val="24"/>
          <w:szCs w:val="24"/>
          <w:shd w:val="clear" w:color="auto" w:fill="FFFFFF"/>
          <w:lang w:val="en-GB"/>
        </w:rPr>
        <w:t xml:space="preserve"> </w:t>
      </w:r>
      <w:proofErr w:type="spellStart"/>
      <w:r w:rsidRPr="0018137C">
        <w:rPr>
          <w:rFonts w:ascii="Times New Roman" w:hAnsi="Times New Roman"/>
          <w:color w:val="333333"/>
          <w:sz w:val="24"/>
          <w:szCs w:val="24"/>
          <w:shd w:val="clear" w:color="auto" w:fill="FFFFFF"/>
          <w:lang w:val="en-GB"/>
        </w:rPr>
        <w:t>Çalı</w:t>
      </w:r>
      <w:proofErr w:type="spellEnd"/>
      <w:r w:rsidRPr="0018137C">
        <w:rPr>
          <w:rFonts w:ascii="Times New Roman" w:hAnsi="Times New Roman"/>
          <w:color w:val="333333"/>
          <w:sz w:val="24"/>
          <w:szCs w:val="24"/>
          <w:shd w:val="clear" w:color="auto" w:fill="FFFFFF"/>
          <w:lang w:val="en-GB"/>
        </w:rPr>
        <w:t xml:space="preserve">, A.S. </w:t>
      </w:r>
      <w:proofErr w:type="spellStart"/>
      <w:r w:rsidRPr="0018137C">
        <w:rPr>
          <w:rFonts w:ascii="Times New Roman" w:hAnsi="Times New Roman"/>
          <w:color w:val="333333"/>
          <w:sz w:val="24"/>
          <w:szCs w:val="24"/>
          <w:shd w:val="clear" w:color="auto" w:fill="FFFFFF"/>
          <w:lang w:val="en-GB"/>
        </w:rPr>
        <w:t>Galand</w:t>
      </w:r>
      <w:proofErr w:type="spellEnd"/>
      <w:r w:rsidRPr="0018137C">
        <w:rPr>
          <w:rFonts w:ascii="Times New Roman" w:hAnsi="Times New Roman"/>
          <w:color w:val="333333"/>
          <w:sz w:val="24"/>
          <w:szCs w:val="24"/>
          <w:shd w:val="clear" w:color="auto" w:fill="FFFFFF"/>
          <w:lang w:val="en-GB"/>
        </w:rPr>
        <w:t xml:space="preserve"> (eds), </w:t>
      </w:r>
      <w:r w:rsidRPr="0018137C">
        <w:rPr>
          <w:rStyle w:val="Enfasigrassetto"/>
          <w:rFonts w:ascii="Times New Roman" w:hAnsi="Times New Roman"/>
          <w:b w:val="0"/>
          <w:bCs w:val="0"/>
          <w:i/>
          <w:iCs/>
          <w:color w:val="333333"/>
          <w:sz w:val="24"/>
          <w:szCs w:val="24"/>
          <w:shd w:val="clear" w:color="auto" w:fill="FFFFFF"/>
          <w:lang w:val="en-GB"/>
        </w:rPr>
        <w:t>Oxford Reports on International Human Rights Law</w:t>
      </w:r>
      <w:r w:rsidRPr="0018137C">
        <w:rPr>
          <w:rStyle w:val="Enfasigrassetto"/>
          <w:rFonts w:ascii="Times New Roman" w:hAnsi="Times New Roman"/>
          <w:b w:val="0"/>
          <w:bCs w:val="0"/>
          <w:color w:val="333333"/>
          <w:sz w:val="24"/>
          <w:szCs w:val="24"/>
          <w:shd w:val="clear" w:color="auto" w:fill="FFFFFF"/>
          <w:lang w:val="en-GB"/>
        </w:rPr>
        <w:t xml:space="preserve"> (online) (Oxford: Oxford University Press, 2021)</w:t>
      </w:r>
    </w:p>
    <w:p w14:paraId="25559C6B" w14:textId="77777777" w:rsidR="00D05A75" w:rsidRPr="0018137C" w:rsidRDefault="00D05A75" w:rsidP="0018137C">
      <w:pPr>
        <w:pStyle w:val="Paragrafoelenco"/>
        <w:spacing w:after="0" w:line="240" w:lineRule="auto"/>
        <w:ind w:left="360"/>
        <w:jc w:val="both"/>
        <w:rPr>
          <w:rFonts w:ascii="Times New Roman" w:hAnsi="Times New Roman"/>
          <w:color w:val="201F1E"/>
          <w:sz w:val="24"/>
          <w:szCs w:val="24"/>
          <w:lang w:val="en-US" w:eastAsia="it-IT"/>
        </w:rPr>
      </w:pPr>
    </w:p>
    <w:p w14:paraId="605E6D5E" w14:textId="77777777" w:rsidR="00D05A75" w:rsidRPr="0018137C" w:rsidRDefault="00D05A75" w:rsidP="0041307B">
      <w:pPr>
        <w:pStyle w:val="Paragrafoelenco"/>
        <w:numPr>
          <w:ilvl w:val="0"/>
          <w:numId w:val="15"/>
        </w:numPr>
        <w:spacing w:after="0" w:line="240" w:lineRule="auto"/>
        <w:jc w:val="both"/>
        <w:rPr>
          <w:rStyle w:val="Enfasigrassetto"/>
          <w:rFonts w:ascii="Times New Roman" w:hAnsi="Times New Roman"/>
          <w:b w:val="0"/>
          <w:bCs w:val="0"/>
          <w:color w:val="201F1E"/>
          <w:sz w:val="24"/>
          <w:szCs w:val="24"/>
          <w:lang w:val="en-US" w:eastAsia="it-IT"/>
        </w:rPr>
      </w:pPr>
      <w:r w:rsidRPr="0018137C">
        <w:rPr>
          <w:rFonts w:ascii="Times New Roman" w:hAnsi="Times New Roman"/>
          <w:color w:val="000000"/>
          <w:sz w:val="24"/>
          <w:szCs w:val="24"/>
          <w:lang w:val="en-GB"/>
        </w:rPr>
        <w:t>"</w:t>
      </w:r>
      <w:r w:rsidRPr="0018137C">
        <w:rPr>
          <w:rFonts w:ascii="Times New Roman" w:hAnsi="Times New Roman"/>
          <w:i/>
          <w:iCs/>
          <w:sz w:val="24"/>
          <w:szCs w:val="24"/>
          <w:bdr w:val="none" w:sz="0" w:space="0" w:color="auto" w:frame="1"/>
          <w:shd w:val="clear" w:color="auto" w:fill="FFFFFF"/>
          <w:lang w:val="en-GB"/>
        </w:rPr>
        <w:t>Noble v Australia</w:t>
      </w:r>
      <w:r w:rsidRPr="0018137C">
        <w:rPr>
          <w:rFonts w:ascii="Times New Roman" w:hAnsi="Times New Roman"/>
          <w:sz w:val="24"/>
          <w:szCs w:val="24"/>
          <w:lang w:val="en-GB"/>
        </w:rPr>
        <w:t xml:space="preserve">, </w:t>
      </w:r>
      <w:r w:rsidRPr="0018137C">
        <w:rPr>
          <w:rFonts w:ascii="Times New Roman" w:hAnsi="Times New Roman"/>
          <w:color w:val="222222"/>
          <w:sz w:val="24"/>
          <w:szCs w:val="24"/>
          <w:shd w:val="clear" w:color="auto" w:fill="FFFFFF"/>
          <w:lang w:val="en-GB"/>
        </w:rPr>
        <w:t>IHRL 4022 (CRPD 2016), 2 September 2016</w:t>
      </w:r>
      <w:r w:rsidRPr="0018137C">
        <w:rPr>
          <w:rFonts w:ascii="Times New Roman" w:hAnsi="Times New Roman"/>
          <w:color w:val="000000"/>
          <w:sz w:val="24"/>
          <w:szCs w:val="24"/>
          <w:lang w:val="en-GB"/>
        </w:rPr>
        <w:t>",</w:t>
      </w:r>
      <w:r w:rsidRPr="0018137C">
        <w:rPr>
          <w:rFonts w:ascii="Times New Roman" w:hAnsi="Times New Roman"/>
          <w:color w:val="201F1E"/>
          <w:sz w:val="24"/>
          <w:szCs w:val="24"/>
          <w:lang w:val="en-US"/>
        </w:rPr>
        <w:t xml:space="preserve"> in B.</w:t>
      </w:r>
      <w:r w:rsidRPr="0018137C">
        <w:rPr>
          <w:rFonts w:ascii="Times New Roman" w:hAnsi="Times New Roman"/>
          <w:color w:val="333333"/>
          <w:sz w:val="24"/>
          <w:szCs w:val="24"/>
          <w:shd w:val="clear" w:color="auto" w:fill="FFFFFF"/>
          <w:lang w:val="en-GB"/>
        </w:rPr>
        <w:t xml:space="preserve"> </w:t>
      </w:r>
      <w:proofErr w:type="spellStart"/>
      <w:r w:rsidRPr="0018137C">
        <w:rPr>
          <w:rFonts w:ascii="Times New Roman" w:hAnsi="Times New Roman"/>
          <w:color w:val="333333"/>
          <w:sz w:val="24"/>
          <w:szCs w:val="24"/>
          <w:shd w:val="clear" w:color="auto" w:fill="FFFFFF"/>
          <w:lang w:val="en-GB"/>
        </w:rPr>
        <w:t>Çalı</w:t>
      </w:r>
      <w:proofErr w:type="spellEnd"/>
      <w:r w:rsidRPr="0018137C">
        <w:rPr>
          <w:rFonts w:ascii="Times New Roman" w:hAnsi="Times New Roman"/>
          <w:color w:val="333333"/>
          <w:sz w:val="24"/>
          <w:szCs w:val="24"/>
          <w:shd w:val="clear" w:color="auto" w:fill="FFFFFF"/>
          <w:lang w:val="en-GB"/>
        </w:rPr>
        <w:t xml:space="preserve">, A.S. </w:t>
      </w:r>
      <w:proofErr w:type="spellStart"/>
      <w:r w:rsidRPr="0018137C">
        <w:rPr>
          <w:rFonts w:ascii="Times New Roman" w:hAnsi="Times New Roman"/>
          <w:color w:val="333333"/>
          <w:sz w:val="24"/>
          <w:szCs w:val="24"/>
          <w:shd w:val="clear" w:color="auto" w:fill="FFFFFF"/>
          <w:lang w:val="en-GB"/>
        </w:rPr>
        <w:t>Galand</w:t>
      </w:r>
      <w:proofErr w:type="spellEnd"/>
      <w:r w:rsidRPr="0018137C">
        <w:rPr>
          <w:rFonts w:ascii="Times New Roman" w:hAnsi="Times New Roman"/>
          <w:color w:val="333333"/>
          <w:sz w:val="24"/>
          <w:szCs w:val="24"/>
          <w:shd w:val="clear" w:color="auto" w:fill="FFFFFF"/>
          <w:lang w:val="en-GB"/>
        </w:rPr>
        <w:t xml:space="preserve"> (eds), </w:t>
      </w:r>
      <w:r w:rsidRPr="0018137C">
        <w:rPr>
          <w:rStyle w:val="Enfasigrassetto"/>
          <w:rFonts w:ascii="Times New Roman" w:hAnsi="Times New Roman"/>
          <w:b w:val="0"/>
          <w:bCs w:val="0"/>
          <w:i/>
          <w:iCs/>
          <w:color w:val="333333"/>
          <w:sz w:val="24"/>
          <w:szCs w:val="24"/>
          <w:shd w:val="clear" w:color="auto" w:fill="FFFFFF"/>
          <w:lang w:val="en-GB"/>
        </w:rPr>
        <w:t>Oxford Reports on International Human Rights Law</w:t>
      </w:r>
      <w:r w:rsidRPr="0018137C">
        <w:rPr>
          <w:rStyle w:val="Enfasigrassetto"/>
          <w:rFonts w:ascii="Times New Roman" w:hAnsi="Times New Roman"/>
          <w:b w:val="0"/>
          <w:bCs w:val="0"/>
          <w:color w:val="333333"/>
          <w:sz w:val="24"/>
          <w:szCs w:val="24"/>
          <w:shd w:val="clear" w:color="auto" w:fill="FFFFFF"/>
          <w:lang w:val="en-GB"/>
        </w:rPr>
        <w:t xml:space="preserve"> (online) (Oxford: Oxford University Press, 2021)</w:t>
      </w:r>
    </w:p>
    <w:p w14:paraId="219692D8" w14:textId="77777777" w:rsidR="00D05A75" w:rsidRPr="0018137C" w:rsidRDefault="00D05A75" w:rsidP="0018137C">
      <w:pPr>
        <w:pStyle w:val="Paragrafoelenco"/>
        <w:spacing w:after="0" w:line="240" w:lineRule="auto"/>
        <w:ind w:left="360"/>
        <w:jc w:val="both"/>
        <w:rPr>
          <w:rFonts w:ascii="Times New Roman" w:hAnsi="Times New Roman"/>
          <w:color w:val="201F1E"/>
          <w:sz w:val="24"/>
          <w:szCs w:val="24"/>
          <w:lang w:val="en-US" w:eastAsia="it-IT"/>
        </w:rPr>
      </w:pPr>
    </w:p>
    <w:p w14:paraId="288C229D" w14:textId="77777777" w:rsidR="00D05A75" w:rsidRPr="0018137C" w:rsidRDefault="00D05A75" w:rsidP="0041307B">
      <w:pPr>
        <w:pStyle w:val="Paragrafoelenco"/>
        <w:numPr>
          <w:ilvl w:val="0"/>
          <w:numId w:val="15"/>
        </w:numPr>
        <w:spacing w:after="0" w:line="240" w:lineRule="auto"/>
        <w:ind w:left="360"/>
        <w:jc w:val="both"/>
        <w:rPr>
          <w:rFonts w:ascii="Times New Roman" w:hAnsi="Times New Roman"/>
          <w:color w:val="201F1E"/>
          <w:sz w:val="24"/>
          <w:szCs w:val="24"/>
          <w:lang w:val="en-US" w:eastAsia="it-IT"/>
        </w:rPr>
      </w:pPr>
      <w:r w:rsidRPr="0018137C">
        <w:rPr>
          <w:rFonts w:ascii="Times New Roman" w:hAnsi="Times New Roman"/>
          <w:color w:val="000000"/>
          <w:sz w:val="24"/>
          <w:szCs w:val="24"/>
          <w:lang w:val="en-GB"/>
        </w:rPr>
        <w:t>"</w:t>
      </w:r>
      <w:r w:rsidRPr="0018137C">
        <w:rPr>
          <w:rFonts w:ascii="Times New Roman" w:hAnsi="Times New Roman"/>
          <w:i/>
          <w:iCs/>
          <w:color w:val="000000"/>
          <w:sz w:val="24"/>
          <w:szCs w:val="24"/>
          <w:lang w:val="en-GB"/>
        </w:rPr>
        <w:t>Beasley v Australia</w:t>
      </w:r>
      <w:r w:rsidRPr="0018137C">
        <w:rPr>
          <w:rFonts w:ascii="Times New Roman" w:hAnsi="Times New Roman"/>
          <w:color w:val="000000"/>
          <w:sz w:val="24"/>
          <w:szCs w:val="24"/>
          <w:lang w:val="en-GB"/>
        </w:rPr>
        <w:t>, IHRL 4017 (CRPD 2016), 1 April 2016",</w:t>
      </w:r>
      <w:r w:rsidRPr="0018137C">
        <w:rPr>
          <w:rFonts w:ascii="Times New Roman" w:hAnsi="Times New Roman"/>
          <w:color w:val="201F1E"/>
          <w:sz w:val="24"/>
          <w:szCs w:val="24"/>
          <w:lang w:val="en-US"/>
        </w:rPr>
        <w:t xml:space="preserve"> in B.</w:t>
      </w:r>
      <w:r w:rsidRPr="0018137C">
        <w:rPr>
          <w:rFonts w:ascii="Times New Roman" w:hAnsi="Times New Roman"/>
          <w:color w:val="333333"/>
          <w:sz w:val="24"/>
          <w:szCs w:val="24"/>
          <w:shd w:val="clear" w:color="auto" w:fill="FFFFFF"/>
          <w:lang w:val="en-GB"/>
        </w:rPr>
        <w:t xml:space="preserve"> </w:t>
      </w:r>
      <w:proofErr w:type="spellStart"/>
      <w:r w:rsidRPr="0018137C">
        <w:rPr>
          <w:rFonts w:ascii="Times New Roman" w:hAnsi="Times New Roman"/>
          <w:color w:val="333333"/>
          <w:sz w:val="24"/>
          <w:szCs w:val="24"/>
          <w:shd w:val="clear" w:color="auto" w:fill="FFFFFF"/>
          <w:lang w:val="en-GB"/>
        </w:rPr>
        <w:t>Çalı</w:t>
      </w:r>
      <w:proofErr w:type="spellEnd"/>
      <w:r w:rsidRPr="0018137C">
        <w:rPr>
          <w:rFonts w:ascii="Times New Roman" w:hAnsi="Times New Roman"/>
          <w:color w:val="333333"/>
          <w:sz w:val="24"/>
          <w:szCs w:val="24"/>
          <w:shd w:val="clear" w:color="auto" w:fill="FFFFFF"/>
          <w:lang w:val="en-GB"/>
        </w:rPr>
        <w:t xml:space="preserve">, A.S. </w:t>
      </w:r>
      <w:proofErr w:type="spellStart"/>
      <w:r w:rsidRPr="0018137C">
        <w:rPr>
          <w:rFonts w:ascii="Times New Roman" w:hAnsi="Times New Roman"/>
          <w:color w:val="333333"/>
          <w:sz w:val="24"/>
          <w:szCs w:val="24"/>
          <w:shd w:val="clear" w:color="auto" w:fill="FFFFFF"/>
          <w:lang w:val="en-GB"/>
        </w:rPr>
        <w:t>Galand</w:t>
      </w:r>
      <w:proofErr w:type="spellEnd"/>
      <w:r w:rsidRPr="0018137C">
        <w:rPr>
          <w:rFonts w:ascii="Times New Roman" w:hAnsi="Times New Roman"/>
          <w:color w:val="333333"/>
          <w:sz w:val="24"/>
          <w:szCs w:val="24"/>
          <w:shd w:val="clear" w:color="auto" w:fill="FFFFFF"/>
          <w:lang w:val="en-GB"/>
        </w:rPr>
        <w:t xml:space="preserve"> (eds), </w:t>
      </w:r>
      <w:r w:rsidRPr="0018137C">
        <w:rPr>
          <w:rStyle w:val="Enfasigrassetto"/>
          <w:rFonts w:ascii="Times New Roman" w:hAnsi="Times New Roman"/>
          <w:b w:val="0"/>
          <w:bCs w:val="0"/>
          <w:i/>
          <w:iCs/>
          <w:color w:val="333333"/>
          <w:sz w:val="24"/>
          <w:szCs w:val="24"/>
          <w:shd w:val="clear" w:color="auto" w:fill="FFFFFF"/>
          <w:lang w:val="en-GB"/>
        </w:rPr>
        <w:t>Oxford Reports on International Human Rights Law</w:t>
      </w:r>
      <w:r w:rsidRPr="0018137C">
        <w:rPr>
          <w:rStyle w:val="Enfasigrassetto"/>
          <w:rFonts w:ascii="Times New Roman" w:hAnsi="Times New Roman"/>
          <w:b w:val="0"/>
          <w:bCs w:val="0"/>
          <w:color w:val="333333"/>
          <w:sz w:val="24"/>
          <w:szCs w:val="24"/>
          <w:shd w:val="clear" w:color="auto" w:fill="FFFFFF"/>
          <w:lang w:val="en-GB"/>
        </w:rPr>
        <w:t xml:space="preserve"> (online) (Oxford: Oxford University Press, 2021)</w:t>
      </w:r>
    </w:p>
    <w:p w14:paraId="2318B914" w14:textId="77777777" w:rsidR="00D05A75" w:rsidRPr="0018137C" w:rsidRDefault="00D05A75" w:rsidP="0018137C">
      <w:pPr>
        <w:jc w:val="both"/>
        <w:rPr>
          <w:rFonts w:ascii="Times New Roman" w:eastAsia="Times New Roman" w:hAnsi="Times New Roman" w:cs="Times New Roman"/>
          <w:color w:val="000000"/>
          <w:sz w:val="24"/>
          <w:szCs w:val="24"/>
          <w:lang w:val="en-US"/>
        </w:rPr>
      </w:pPr>
    </w:p>
    <w:p w14:paraId="0680F828" w14:textId="77777777" w:rsidR="00D05A75" w:rsidRPr="0018137C" w:rsidRDefault="00D05A75" w:rsidP="0041307B">
      <w:pPr>
        <w:pStyle w:val="Paragrafoelenco"/>
        <w:numPr>
          <w:ilvl w:val="0"/>
          <w:numId w:val="15"/>
        </w:numPr>
        <w:spacing w:after="0" w:line="240" w:lineRule="auto"/>
        <w:ind w:left="360"/>
        <w:jc w:val="both"/>
        <w:rPr>
          <w:rFonts w:ascii="Times New Roman" w:hAnsi="Times New Roman"/>
          <w:color w:val="201F1E"/>
          <w:sz w:val="24"/>
          <w:szCs w:val="24"/>
          <w:lang w:val="en-US" w:eastAsia="it-IT"/>
        </w:rPr>
      </w:pPr>
      <w:r w:rsidRPr="0018137C">
        <w:rPr>
          <w:rFonts w:ascii="Times New Roman" w:hAnsi="Times New Roman"/>
          <w:color w:val="000000"/>
          <w:sz w:val="24"/>
          <w:szCs w:val="24"/>
          <w:lang w:val="en-GB"/>
        </w:rPr>
        <w:t>"</w:t>
      </w:r>
      <w:r w:rsidRPr="0018137C">
        <w:rPr>
          <w:rFonts w:ascii="Times New Roman" w:hAnsi="Times New Roman"/>
          <w:i/>
          <w:iCs/>
          <w:sz w:val="24"/>
          <w:szCs w:val="24"/>
          <w:lang w:val="en-US"/>
        </w:rPr>
        <w:t>Lockrey v Australia</w:t>
      </w:r>
      <w:r w:rsidRPr="0018137C">
        <w:rPr>
          <w:rFonts w:ascii="Times New Roman" w:hAnsi="Times New Roman"/>
          <w:sz w:val="24"/>
          <w:szCs w:val="24"/>
          <w:lang w:val="en-US"/>
        </w:rPr>
        <w:t>, IHRL 4194 (UNCRPD 2016), 1 April 2016</w:t>
      </w:r>
      <w:r w:rsidRPr="0018137C">
        <w:rPr>
          <w:rFonts w:ascii="Times New Roman" w:hAnsi="Times New Roman"/>
          <w:color w:val="000000"/>
          <w:sz w:val="24"/>
          <w:szCs w:val="24"/>
          <w:lang w:val="en-GB"/>
        </w:rPr>
        <w:t>",</w:t>
      </w:r>
      <w:r w:rsidRPr="0018137C">
        <w:rPr>
          <w:rFonts w:ascii="Times New Roman" w:hAnsi="Times New Roman"/>
          <w:color w:val="201F1E"/>
          <w:sz w:val="24"/>
          <w:szCs w:val="24"/>
          <w:lang w:val="en-US"/>
        </w:rPr>
        <w:t xml:space="preserve"> in B.</w:t>
      </w:r>
      <w:r w:rsidRPr="0018137C">
        <w:rPr>
          <w:rFonts w:ascii="Times New Roman" w:hAnsi="Times New Roman"/>
          <w:color w:val="333333"/>
          <w:sz w:val="24"/>
          <w:szCs w:val="24"/>
          <w:shd w:val="clear" w:color="auto" w:fill="FFFFFF"/>
          <w:lang w:val="en-GB"/>
        </w:rPr>
        <w:t xml:space="preserve"> </w:t>
      </w:r>
      <w:proofErr w:type="spellStart"/>
      <w:r w:rsidRPr="0018137C">
        <w:rPr>
          <w:rFonts w:ascii="Times New Roman" w:hAnsi="Times New Roman"/>
          <w:color w:val="333333"/>
          <w:sz w:val="24"/>
          <w:szCs w:val="24"/>
          <w:shd w:val="clear" w:color="auto" w:fill="FFFFFF"/>
          <w:lang w:val="en-GB"/>
        </w:rPr>
        <w:t>Çalı</w:t>
      </w:r>
      <w:proofErr w:type="spellEnd"/>
      <w:r w:rsidRPr="0018137C">
        <w:rPr>
          <w:rFonts w:ascii="Times New Roman" w:hAnsi="Times New Roman"/>
          <w:color w:val="333333"/>
          <w:sz w:val="24"/>
          <w:szCs w:val="24"/>
          <w:shd w:val="clear" w:color="auto" w:fill="FFFFFF"/>
          <w:lang w:val="en-GB"/>
        </w:rPr>
        <w:t xml:space="preserve">, A.S. </w:t>
      </w:r>
      <w:proofErr w:type="spellStart"/>
      <w:r w:rsidRPr="0018137C">
        <w:rPr>
          <w:rFonts w:ascii="Times New Roman" w:hAnsi="Times New Roman"/>
          <w:color w:val="333333"/>
          <w:sz w:val="24"/>
          <w:szCs w:val="24"/>
          <w:shd w:val="clear" w:color="auto" w:fill="FFFFFF"/>
          <w:lang w:val="en-GB"/>
        </w:rPr>
        <w:t>Galand</w:t>
      </w:r>
      <w:proofErr w:type="spellEnd"/>
      <w:r w:rsidRPr="0018137C">
        <w:rPr>
          <w:rFonts w:ascii="Times New Roman" w:hAnsi="Times New Roman"/>
          <w:color w:val="333333"/>
          <w:sz w:val="24"/>
          <w:szCs w:val="24"/>
          <w:shd w:val="clear" w:color="auto" w:fill="FFFFFF"/>
          <w:lang w:val="en-GB"/>
        </w:rPr>
        <w:t xml:space="preserve"> (eds), </w:t>
      </w:r>
      <w:r w:rsidRPr="0018137C">
        <w:rPr>
          <w:rStyle w:val="Enfasigrassetto"/>
          <w:rFonts w:ascii="Times New Roman" w:hAnsi="Times New Roman"/>
          <w:b w:val="0"/>
          <w:bCs w:val="0"/>
          <w:i/>
          <w:iCs/>
          <w:color w:val="333333"/>
          <w:sz w:val="24"/>
          <w:szCs w:val="24"/>
          <w:shd w:val="clear" w:color="auto" w:fill="FFFFFF"/>
          <w:lang w:val="en-GB"/>
        </w:rPr>
        <w:t>Oxford Reports on International Human Rights Law</w:t>
      </w:r>
      <w:r w:rsidRPr="0018137C">
        <w:rPr>
          <w:rStyle w:val="Enfasigrassetto"/>
          <w:rFonts w:ascii="Times New Roman" w:hAnsi="Times New Roman"/>
          <w:b w:val="0"/>
          <w:bCs w:val="0"/>
          <w:color w:val="333333"/>
          <w:sz w:val="24"/>
          <w:szCs w:val="24"/>
          <w:shd w:val="clear" w:color="auto" w:fill="FFFFFF"/>
          <w:lang w:val="en-GB"/>
        </w:rPr>
        <w:t xml:space="preserve"> (online) (Oxford: Oxford University Press, 2020) </w:t>
      </w:r>
      <w:r w:rsidRPr="0018137C">
        <w:rPr>
          <w:rStyle w:val="Enfasigrassetto"/>
          <w:rFonts w:ascii="Times New Roman" w:hAnsi="Times New Roman"/>
          <w:color w:val="333333"/>
          <w:sz w:val="24"/>
          <w:szCs w:val="24"/>
          <w:shd w:val="clear" w:color="auto" w:fill="FFFFFF"/>
          <w:lang w:val="en-GB"/>
        </w:rPr>
        <w:t xml:space="preserve"> </w:t>
      </w:r>
    </w:p>
    <w:p w14:paraId="1CBCB960" w14:textId="77777777" w:rsidR="00D05A75" w:rsidRPr="0018137C" w:rsidRDefault="00D05A75" w:rsidP="0018137C">
      <w:pPr>
        <w:pStyle w:val="Paragrafoelenco"/>
        <w:spacing w:after="0" w:line="240" w:lineRule="auto"/>
        <w:ind w:left="502"/>
        <w:jc w:val="both"/>
        <w:rPr>
          <w:rStyle w:val="Collegamentoipertestuale"/>
          <w:rFonts w:ascii="Times New Roman" w:hAnsi="Times New Roman"/>
          <w:iCs/>
          <w:sz w:val="24"/>
          <w:szCs w:val="24"/>
          <w:lang w:val="en-GB"/>
        </w:rPr>
      </w:pPr>
    </w:p>
    <w:p w14:paraId="0F205D1D" w14:textId="77777777" w:rsidR="00D05A75" w:rsidRPr="0018137C" w:rsidRDefault="00D05A75" w:rsidP="0041307B">
      <w:pPr>
        <w:pStyle w:val="Paragrafoelenco"/>
        <w:numPr>
          <w:ilvl w:val="0"/>
          <w:numId w:val="15"/>
        </w:numPr>
        <w:spacing w:after="0" w:line="240" w:lineRule="auto"/>
        <w:ind w:left="360" w:right="20"/>
        <w:jc w:val="both"/>
        <w:rPr>
          <w:rFonts w:ascii="Times New Roman" w:hAnsi="Times New Roman"/>
          <w:bCs/>
          <w:color w:val="000000"/>
          <w:sz w:val="24"/>
          <w:szCs w:val="24"/>
          <w:lang w:val="en-GB"/>
        </w:rPr>
      </w:pPr>
      <w:r w:rsidRPr="0018137C">
        <w:rPr>
          <w:rFonts w:ascii="Times New Roman" w:hAnsi="Times New Roman"/>
          <w:i/>
          <w:color w:val="000000"/>
          <w:sz w:val="24"/>
          <w:szCs w:val="24"/>
          <w:lang w:val="en-GB"/>
        </w:rPr>
        <w:t>Amicus Curiae</w:t>
      </w:r>
      <w:r w:rsidRPr="0018137C">
        <w:rPr>
          <w:rFonts w:ascii="Times New Roman" w:hAnsi="Times New Roman"/>
          <w:color w:val="000000"/>
          <w:sz w:val="24"/>
          <w:szCs w:val="24"/>
          <w:lang w:val="en-GB"/>
        </w:rPr>
        <w:t xml:space="preserve"> to the International Criminal Court,</w:t>
      </w:r>
      <w:r w:rsidRPr="0018137C">
        <w:rPr>
          <w:rFonts w:ascii="Times New Roman" w:hAnsi="Times New Roman"/>
          <w:i/>
          <w:color w:val="000000"/>
          <w:sz w:val="24"/>
          <w:szCs w:val="24"/>
          <w:lang w:val="en-GB"/>
        </w:rPr>
        <w:t xml:space="preserve"> </w:t>
      </w:r>
      <w:r w:rsidRPr="0018137C">
        <w:rPr>
          <w:rFonts w:ascii="Times New Roman" w:hAnsi="Times New Roman"/>
          <w:color w:val="000000"/>
          <w:sz w:val="24"/>
          <w:szCs w:val="24"/>
          <w:lang w:val="en-GB"/>
        </w:rPr>
        <w:t>“Observations of Prof. Annalisa Ciampi pursuant to rule 103 of the Rules of Procedure and Evidence, Re: "Jordan Referral re Al-Bashir Appeal",</w:t>
      </w:r>
      <w:r w:rsidRPr="0018137C">
        <w:rPr>
          <w:rFonts w:ascii="Times New Roman" w:hAnsi="Times New Roman"/>
          <w:i/>
          <w:color w:val="000000"/>
          <w:sz w:val="24"/>
          <w:szCs w:val="24"/>
          <w:lang w:val="en-GB"/>
        </w:rPr>
        <w:t xml:space="preserve"> </w:t>
      </w:r>
      <w:r w:rsidRPr="0018137C">
        <w:rPr>
          <w:rFonts w:ascii="Times New Roman" w:hAnsi="Times New Roman"/>
          <w:color w:val="000000"/>
          <w:sz w:val="24"/>
          <w:szCs w:val="24"/>
          <w:lang w:val="en-GB"/>
        </w:rPr>
        <w:t xml:space="preserve">Case: </w:t>
      </w:r>
      <w:r w:rsidRPr="0018137C">
        <w:rPr>
          <w:rFonts w:ascii="Times New Roman" w:hAnsi="Times New Roman"/>
          <w:i/>
          <w:iCs/>
          <w:color w:val="000000"/>
          <w:sz w:val="24"/>
          <w:szCs w:val="24"/>
          <w:lang w:val="en-GB"/>
        </w:rPr>
        <w:t>The Prosecutor v. Omar Hassan Ahmad Al Bashir</w:t>
      </w:r>
      <w:r w:rsidRPr="0018137C">
        <w:rPr>
          <w:rFonts w:ascii="Times New Roman" w:hAnsi="Times New Roman"/>
          <w:iCs/>
          <w:color w:val="000000"/>
          <w:sz w:val="24"/>
          <w:szCs w:val="24"/>
          <w:lang w:val="en-GB"/>
        </w:rPr>
        <w:t xml:space="preserve">, </w:t>
      </w:r>
      <w:r w:rsidRPr="0018137C">
        <w:rPr>
          <w:rFonts w:ascii="Times New Roman" w:hAnsi="Times New Roman"/>
          <w:color w:val="000000"/>
          <w:sz w:val="24"/>
          <w:szCs w:val="24"/>
          <w:lang w:val="en-GB"/>
        </w:rPr>
        <w:t xml:space="preserve">Situation: Situation in Darfur, Sudan, 18 June 2018, </w:t>
      </w:r>
      <w:r w:rsidRPr="0018137C">
        <w:rPr>
          <w:rFonts w:ascii="Times New Roman" w:hAnsi="Times New Roman"/>
          <w:bCs/>
          <w:color w:val="000000"/>
          <w:sz w:val="24"/>
          <w:szCs w:val="24"/>
          <w:lang w:val="en-GB"/>
        </w:rPr>
        <w:t xml:space="preserve">ICC-02/05-01/09-363, </w:t>
      </w:r>
      <w:hyperlink r:id="rId10" w:history="1">
        <w:r w:rsidRPr="0018137C">
          <w:rPr>
            <w:rStyle w:val="Collegamentoipertestuale"/>
            <w:rFonts w:ascii="Times New Roman" w:hAnsi="Times New Roman"/>
            <w:bCs/>
            <w:sz w:val="24"/>
            <w:szCs w:val="24"/>
            <w:lang w:val="en-GB"/>
          </w:rPr>
          <w:t>https://www.icc-cpi.int/Pages/record.aspx?docNo=ICC-02/05-01/09-363</w:t>
        </w:r>
      </w:hyperlink>
      <w:r w:rsidRPr="0018137C">
        <w:rPr>
          <w:rFonts w:ascii="Times New Roman" w:hAnsi="Times New Roman"/>
          <w:bCs/>
          <w:color w:val="000000"/>
          <w:sz w:val="24"/>
          <w:szCs w:val="24"/>
          <w:lang w:val="en-GB"/>
        </w:rPr>
        <w:t xml:space="preserve">  </w:t>
      </w:r>
    </w:p>
    <w:p w14:paraId="67A0CEB7" w14:textId="77777777" w:rsidR="00D05A75" w:rsidRPr="0018137C" w:rsidRDefault="00D05A75" w:rsidP="0018137C">
      <w:pPr>
        <w:pStyle w:val="Paragrafoelenco"/>
        <w:jc w:val="both"/>
        <w:rPr>
          <w:rFonts w:ascii="Times New Roman" w:hAnsi="Times New Roman"/>
          <w:bCs/>
          <w:color w:val="000000"/>
          <w:sz w:val="24"/>
          <w:szCs w:val="24"/>
          <w:lang w:val="en-GB"/>
        </w:rPr>
      </w:pPr>
    </w:p>
    <w:p w14:paraId="1F2730A1" w14:textId="77777777" w:rsidR="00D05A75" w:rsidRPr="0018137C" w:rsidRDefault="00D05A75" w:rsidP="0041307B">
      <w:pPr>
        <w:pStyle w:val="Paragrafoelenco"/>
        <w:numPr>
          <w:ilvl w:val="0"/>
          <w:numId w:val="15"/>
        </w:numPr>
        <w:spacing w:after="0" w:line="240" w:lineRule="auto"/>
        <w:ind w:left="360" w:right="20"/>
        <w:jc w:val="both"/>
        <w:rPr>
          <w:rFonts w:ascii="Times New Roman" w:hAnsi="Times New Roman"/>
          <w:color w:val="000000"/>
          <w:sz w:val="24"/>
          <w:szCs w:val="24"/>
          <w:lang w:val="en-GB"/>
        </w:rPr>
      </w:pPr>
      <w:r w:rsidRPr="0018137C">
        <w:rPr>
          <w:rFonts w:ascii="Times New Roman" w:hAnsi="Times New Roman"/>
          <w:bCs/>
          <w:color w:val="000000"/>
          <w:sz w:val="24"/>
          <w:szCs w:val="24"/>
          <w:lang w:val="en-GB"/>
        </w:rPr>
        <w:t xml:space="preserve">Request for leave, </w:t>
      </w:r>
      <w:r w:rsidRPr="0018137C">
        <w:rPr>
          <w:rFonts w:ascii="Times New Roman" w:hAnsi="Times New Roman"/>
          <w:color w:val="000000"/>
          <w:sz w:val="24"/>
          <w:szCs w:val="24"/>
          <w:lang w:val="en-GB"/>
        </w:rPr>
        <w:t>30 April 2018,</w:t>
      </w:r>
      <w:r w:rsidRPr="0018137C">
        <w:rPr>
          <w:rFonts w:ascii="Times New Roman" w:hAnsi="Times New Roman"/>
          <w:i/>
          <w:color w:val="000000"/>
          <w:sz w:val="24"/>
          <w:szCs w:val="24"/>
          <w:lang w:val="en-GB"/>
        </w:rPr>
        <w:t xml:space="preserve"> </w:t>
      </w:r>
      <w:r w:rsidRPr="0018137C">
        <w:rPr>
          <w:rFonts w:ascii="Times New Roman" w:hAnsi="Times New Roman"/>
          <w:color w:val="000000"/>
          <w:sz w:val="24"/>
          <w:szCs w:val="24"/>
          <w:lang w:val="en-GB"/>
        </w:rPr>
        <w:t>ICC-02/05-01/09-343 (leave</w:t>
      </w:r>
      <w:r w:rsidRPr="0018137C">
        <w:rPr>
          <w:rFonts w:ascii="Times New Roman" w:hAnsi="Times New Roman"/>
          <w:i/>
          <w:color w:val="000000"/>
          <w:sz w:val="24"/>
          <w:szCs w:val="24"/>
          <w:lang w:val="en-GB"/>
        </w:rPr>
        <w:t xml:space="preserve"> </w:t>
      </w:r>
      <w:r w:rsidRPr="0018137C">
        <w:rPr>
          <w:rFonts w:ascii="Times New Roman" w:hAnsi="Times New Roman"/>
          <w:color w:val="000000"/>
          <w:sz w:val="24"/>
          <w:szCs w:val="24"/>
          <w:lang w:val="en-GB"/>
        </w:rPr>
        <w:t>granted by</w:t>
      </w:r>
      <w:r w:rsidRPr="0018137C">
        <w:rPr>
          <w:rFonts w:ascii="Times New Roman" w:hAnsi="Times New Roman"/>
          <w:i/>
          <w:color w:val="000000"/>
          <w:sz w:val="24"/>
          <w:szCs w:val="24"/>
          <w:lang w:val="en-GB"/>
        </w:rPr>
        <w:t xml:space="preserve"> Decision on the requests for leave to file observations pursuant to rule 103 of the Rules of Procedure and Evidence, the request for leave to reply and further processes in the appeal</w:t>
      </w:r>
      <w:r w:rsidRPr="0018137C">
        <w:rPr>
          <w:rFonts w:ascii="Times New Roman" w:hAnsi="Times New Roman"/>
          <w:color w:val="000000"/>
          <w:sz w:val="24"/>
          <w:szCs w:val="24"/>
          <w:lang w:val="en-GB"/>
        </w:rPr>
        <w:t>, 21 May 2018,</w:t>
      </w:r>
      <w:r w:rsidRPr="0018137C">
        <w:rPr>
          <w:rFonts w:ascii="Times New Roman" w:hAnsi="Times New Roman"/>
          <w:i/>
          <w:color w:val="000000"/>
          <w:sz w:val="24"/>
          <w:szCs w:val="24"/>
          <w:lang w:val="en-GB"/>
        </w:rPr>
        <w:t xml:space="preserve"> </w:t>
      </w:r>
      <w:r w:rsidRPr="0018137C">
        <w:rPr>
          <w:rFonts w:ascii="Times New Roman" w:hAnsi="Times New Roman"/>
          <w:color w:val="000000"/>
          <w:sz w:val="24"/>
          <w:szCs w:val="24"/>
          <w:lang w:val="en-GB"/>
        </w:rPr>
        <w:t xml:space="preserve">ICC-02/05-01/09-351, </w:t>
      </w:r>
      <w:hyperlink r:id="rId11" w:history="1">
        <w:r w:rsidRPr="0018137C">
          <w:rPr>
            <w:rStyle w:val="Collegamentoipertestuale"/>
            <w:rFonts w:ascii="Times New Roman" w:hAnsi="Times New Roman"/>
            <w:sz w:val="24"/>
            <w:szCs w:val="24"/>
            <w:lang w:val="en-GB"/>
          </w:rPr>
          <w:t>https://www.icc-cpi.int/Pages/record.aspx?docNo=ICC-02/05-01/09-343</w:t>
        </w:r>
      </w:hyperlink>
      <w:r w:rsidRPr="0018137C">
        <w:rPr>
          <w:rFonts w:ascii="Times New Roman" w:hAnsi="Times New Roman"/>
          <w:color w:val="000000"/>
          <w:sz w:val="24"/>
          <w:szCs w:val="24"/>
          <w:lang w:val="en-GB"/>
        </w:rPr>
        <w:t xml:space="preserve"> </w:t>
      </w:r>
    </w:p>
    <w:p w14:paraId="3D81446A" w14:textId="77777777" w:rsidR="00D05A75" w:rsidRPr="0018137C" w:rsidRDefault="00D05A75" w:rsidP="0018137C">
      <w:pPr>
        <w:jc w:val="both"/>
        <w:rPr>
          <w:rStyle w:val="Collegamentoipertestuale"/>
          <w:rFonts w:ascii="Times New Roman" w:hAnsi="Times New Roman" w:cs="Times New Roman"/>
          <w:b/>
          <w:sz w:val="24"/>
          <w:szCs w:val="24"/>
          <w:lang w:val="en-GB"/>
        </w:rPr>
      </w:pPr>
    </w:p>
    <w:p w14:paraId="232A6BA1" w14:textId="77777777" w:rsidR="00D05A75" w:rsidRPr="0018137C" w:rsidRDefault="00D05A75" w:rsidP="0041307B">
      <w:pPr>
        <w:pStyle w:val="Paragrafoelenco"/>
        <w:numPr>
          <w:ilvl w:val="0"/>
          <w:numId w:val="15"/>
        </w:numPr>
        <w:spacing w:after="0" w:line="240" w:lineRule="auto"/>
        <w:ind w:left="360"/>
        <w:jc w:val="both"/>
        <w:rPr>
          <w:rStyle w:val="Collegamentoipertestuale"/>
          <w:rFonts w:ascii="Times New Roman" w:hAnsi="Times New Roman"/>
          <w:iCs/>
          <w:sz w:val="24"/>
          <w:szCs w:val="24"/>
          <w:lang w:val="en-GB"/>
        </w:rPr>
      </w:pPr>
      <w:r w:rsidRPr="0018137C">
        <w:rPr>
          <w:rFonts w:ascii="Times New Roman" w:hAnsi="Times New Roman"/>
          <w:bCs/>
          <w:sz w:val="24"/>
          <w:szCs w:val="24"/>
          <w:lang w:val="en-GB"/>
        </w:rPr>
        <w:t>UN Doc. "</w:t>
      </w:r>
      <w:r w:rsidRPr="0018137C">
        <w:rPr>
          <w:rStyle w:val="Collegamentoipertestuale"/>
          <w:rFonts w:ascii="Times New Roman" w:hAnsi="Times New Roman"/>
          <w:sz w:val="24"/>
          <w:szCs w:val="24"/>
          <w:lang w:val="en-GB"/>
        </w:rPr>
        <w:t>Report of the Special Rapporteur on the rights to freedom of peaceful assembly and of association” to the General Assembly (72</w:t>
      </w:r>
      <w:r w:rsidRPr="0018137C">
        <w:rPr>
          <w:rStyle w:val="Collegamentoipertestuale"/>
          <w:rFonts w:ascii="Times New Roman" w:hAnsi="Times New Roman"/>
          <w:sz w:val="24"/>
          <w:szCs w:val="24"/>
          <w:vertAlign w:val="superscript"/>
          <w:lang w:val="en-GB"/>
        </w:rPr>
        <w:t>nd</w:t>
      </w:r>
      <w:r w:rsidRPr="0018137C">
        <w:rPr>
          <w:rStyle w:val="Collegamentoipertestuale"/>
          <w:rFonts w:ascii="Times New Roman" w:hAnsi="Times New Roman"/>
          <w:sz w:val="24"/>
          <w:szCs w:val="24"/>
          <w:lang w:val="en-GB"/>
        </w:rPr>
        <w:t xml:space="preserve"> session), UN Doc. A/72/135, 14 July 2017, </w:t>
      </w:r>
      <w:hyperlink r:id="rId12" w:history="1">
        <w:r w:rsidRPr="0018137C">
          <w:rPr>
            <w:rStyle w:val="Collegamentoipertestuale"/>
            <w:rFonts w:ascii="Times New Roman" w:hAnsi="Times New Roman"/>
            <w:sz w:val="24"/>
            <w:szCs w:val="24"/>
            <w:lang w:val="en-GB"/>
          </w:rPr>
          <w:t>http://undocs.org/A/72/135</w:t>
        </w:r>
      </w:hyperlink>
      <w:r w:rsidRPr="0018137C">
        <w:rPr>
          <w:rStyle w:val="Collegamentoipertestuale"/>
          <w:rFonts w:ascii="Times New Roman" w:hAnsi="Times New Roman"/>
          <w:sz w:val="24"/>
          <w:szCs w:val="24"/>
          <w:lang w:val="en-GB"/>
        </w:rPr>
        <w:t xml:space="preserve">  </w:t>
      </w:r>
    </w:p>
    <w:p w14:paraId="2D6FC027" w14:textId="77777777" w:rsidR="00D05A75" w:rsidRPr="0018137C" w:rsidRDefault="00D05A75" w:rsidP="0018137C">
      <w:pPr>
        <w:jc w:val="both"/>
        <w:rPr>
          <w:rStyle w:val="Collegamentoipertestuale"/>
          <w:rFonts w:ascii="Times New Roman" w:hAnsi="Times New Roman" w:cs="Times New Roman"/>
          <w:b/>
          <w:sz w:val="24"/>
          <w:szCs w:val="24"/>
          <w:lang w:val="en-GB"/>
        </w:rPr>
      </w:pPr>
    </w:p>
    <w:p w14:paraId="332B68A4"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ind w:left="360"/>
        <w:jc w:val="both"/>
        <w:rPr>
          <w:rStyle w:val="Collegamentoipertestuale"/>
          <w:rFonts w:ascii="Times New Roman" w:hAnsi="Times New Roman"/>
          <w:sz w:val="24"/>
          <w:szCs w:val="24"/>
          <w:lang w:val="en-US"/>
        </w:rPr>
      </w:pPr>
      <w:r w:rsidRPr="0018137C">
        <w:rPr>
          <w:rFonts w:ascii="Times New Roman" w:hAnsi="Times New Roman"/>
          <w:sz w:val="24"/>
          <w:szCs w:val="24"/>
          <w:lang w:val="en-GB"/>
        </w:rPr>
        <w:t xml:space="preserve">"Report of the Special Rapporteur on the Rights to Freedom of Peaceful Assembly and of Association", </w:t>
      </w:r>
      <w:r w:rsidRPr="0018137C">
        <w:rPr>
          <w:rFonts w:ascii="Times New Roman" w:hAnsi="Times New Roman"/>
          <w:i/>
          <w:sz w:val="24"/>
          <w:szCs w:val="24"/>
          <w:lang w:val="en-US"/>
        </w:rPr>
        <w:t>ACUNS Quarterly Newsletter</w:t>
      </w:r>
      <w:r w:rsidRPr="0018137C">
        <w:rPr>
          <w:rFonts w:ascii="Times New Roman" w:hAnsi="Times New Roman"/>
          <w:sz w:val="24"/>
          <w:szCs w:val="24"/>
          <w:lang w:val="en-US"/>
        </w:rPr>
        <w:t xml:space="preserve">, No. 4, 2017, </w:t>
      </w:r>
      <w:hyperlink r:id="rId13" w:history="1">
        <w:r w:rsidRPr="0018137C">
          <w:rPr>
            <w:rStyle w:val="Collegamentoipertestuale"/>
            <w:rFonts w:ascii="Times New Roman" w:hAnsi="Times New Roman"/>
            <w:sz w:val="24"/>
            <w:szCs w:val="24"/>
            <w:lang w:val="en-GB"/>
          </w:rPr>
          <w:t>http://acuns.org/category/publications/newsletters</w:t>
        </w:r>
      </w:hyperlink>
    </w:p>
    <w:p w14:paraId="235A3891" w14:textId="77777777" w:rsidR="00D05A75" w:rsidRPr="0018137C" w:rsidRDefault="00D05A75" w:rsidP="0018137C">
      <w:pPr>
        <w:pStyle w:val="Paragrafoelenco"/>
        <w:tabs>
          <w:tab w:val="left" w:pos="-2127"/>
          <w:tab w:val="left" w:pos="-1985"/>
          <w:tab w:val="left" w:pos="-1440"/>
          <w:tab w:val="left" w:pos="-709"/>
          <w:tab w:val="left" w:pos="-142"/>
        </w:tabs>
        <w:spacing w:after="0" w:line="240" w:lineRule="auto"/>
        <w:ind w:left="502"/>
        <w:jc w:val="both"/>
        <w:rPr>
          <w:rFonts w:ascii="Times New Roman" w:hAnsi="Times New Roman"/>
          <w:sz w:val="24"/>
          <w:szCs w:val="24"/>
          <w:lang w:val="en-US"/>
        </w:rPr>
      </w:pPr>
    </w:p>
    <w:p w14:paraId="5738D61C"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ind w:left="360"/>
        <w:jc w:val="both"/>
        <w:rPr>
          <w:rStyle w:val="Collegamentoipertestuale"/>
          <w:rFonts w:ascii="Times New Roman" w:hAnsi="Times New Roman"/>
          <w:sz w:val="24"/>
          <w:szCs w:val="24"/>
          <w:lang w:val="en-US"/>
        </w:rPr>
      </w:pPr>
      <w:r w:rsidRPr="0018137C">
        <w:rPr>
          <w:rFonts w:ascii="Times New Roman" w:hAnsi="Times New Roman"/>
          <w:sz w:val="24"/>
          <w:szCs w:val="24"/>
          <w:lang w:val="en-GB"/>
        </w:rPr>
        <w:t xml:space="preserve">"The Uncertain Future of the International Criminal Court", </w:t>
      </w:r>
      <w:r w:rsidRPr="0018137C">
        <w:rPr>
          <w:rFonts w:ascii="Times New Roman" w:hAnsi="Times New Roman"/>
          <w:i/>
          <w:sz w:val="24"/>
          <w:szCs w:val="24"/>
          <w:lang w:val="en-US"/>
        </w:rPr>
        <w:t>ACUNS Quarterly Newsletter</w:t>
      </w:r>
      <w:r w:rsidRPr="0018137C">
        <w:rPr>
          <w:rFonts w:ascii="Times New Roman" w:hAnsi="Times New Roman"/>
          <w:sz w:val="24"/>
          <w:szCs w:val="24"/>
          <w:lang w:val="en-US"/>
        </w:rPr>
        <w:t xml:space="preserve">, No. 1, 2017, </w:t>
      </w:r>
      <w:hyperlink r:id="rId14" w:history="1">
        <w:r w:rsidRPr="0018137C">
          <w:rPr>
            <w:rStyle w:val="Collegamentoipertestuale"/>
            <w:rFonts w:ascii="Times New Roman" w:hAnsi="Times New Roman"/>
            <w:sz w:val="24"/>
            <w:szCs w:val="24"/>
            <w:lang w:val="en-GB"/>
          </w:rPr>
          <w:t>http://acuns.org/category/publications/newsletters</w:t>
        </w:r>
      </w:hyperlink>
      <w:r w:rsidRPr="0018137C">
        <w:rPr>
          <w:rStyle w:val="Collegamentoipertestuale"/>
          <w:rFonts w:ascii="Times New Roman" w:hAnsi="Times New Roman"/>
          <w:sz w:val="24"/>
          <w:szCs w:val="24"/>
          <w:lang w:val="en-GB"/>
        </w:rPr>
        <w:t xml:space="preserve"> </w:t>
      </w:r>
    </w:p>
    <w:p w14:paraId="3A7ADC4B" w14:textId="77777777" w:rsidR="00D05A75" w:rsidRPr="0018137C" w:rsidRDefault="00D05A75" w:rsidP="0018137C">
      <w:pPr>
        <w:pStyle w:val="Paragrafoelenco"/>
        <w:tabs>
          <w:tab w:val="left" w:pos="-2127"/>
          <w:tab w:val="left" w:pos="-1985"/>
          <w:tab w:val="left" w:pos="-1440"/>
          <w:tab w:val="left" w:pos="-709"/>
          <w:tab w:val="left" w:pos="-142"/>
        </w:tabs>
        <w:spacing w:after="0" w:line="240" w:lineRule="auto"/>
        <w:ind w:left="502"/>
        <w:jc w:val="both"/>
        <w:rPr>
          <w:rFonts w:ascii="Times New Roman" w:hAnsi="Times New Roman"/>
          <w:sz w:val="24"/>
          <w:szCs w:val="24"/>
          <w:lang w:val="en-US"/>
        </w:rPr>
      </w:pPr>
    </w:p>
    <w:p w14:paraId="16620736" w14:textId="77777777" w:rsidR="00D05A75" w:rsidRPr="0018137C" w:rsidRDefault="00D05A75" w:rsidP="0041307B">
      <w:pPr>
        <w:pStyle w:val="Paragrafoelenco"/>
        <w:numPr>
          <w:ilvl w:val="0"/>
          <w:numId w:val="15"/>
        </w:numPr>
        <w:tabs>
          <w:tab w:val="left" w:pos="-2127"/>
          <w:tab w:val="left" w:pos="-1985"/>
          <w:tab w:val="left" w:pos="-1440"/>
          <w:tab w:val="left" w:pos="-709"/>
          <w:tab w:val="left" w:pos="-142"/>
        </w:tabs>
        <w:spacing w:after="0" w:line="240" w:lineRule="auto"/>
        <w:ind w:left="360"/>
        <w:jc w:val="both"/>
        <w:rPr>
          <w:rFonts w:ascii="Times New Roman" w:hAnsi="Times New Roman"/>
          <w:sz w:val="24"/>
          <w:szCs w:val="24"/>
          <w:lang w:val="en-US"/>
        </w:rPr>
      </w:pPr>
      <w:r w:rsidRPr="0018137C">
        <w:rPr>
          <w:rFonts w:ascii="Times New Roman" w:hAnsi="Times New Roman"/>
          <w:sz w:val="24"/>
          <w:szCs w:val="24"/>
          <w:lang w:val="en-US"/>
        </w:rPr>
        <w:t>"Strengthening Europe's Response to Refugees: A Road Ahead"</w:t>
      </w:r>
      <w:r w:rsidRPr="0018137C">
        <w:rPr>
          <w:rFonts w:ascii="Times New Roman" w:hAnsi="Times New Roman"/>
          <w:i/>
          <w:sz w:val="24"/>
          <w:szCs w:val="24"/>
          <w:lang w:val="en-US"/>
        </w:rPr>
        <w:t>,</w:t>
      </w:r>
      <w:r w:rsidRPr="0018137C">
        <w:rPr>
          <w:rFonts w:ascii="Times New Roman" w:hAnsi="Times New Roman"/>
          <w:sz w:val="24"/>
          <w:szCs w:val="24"/>
          <w:lang w:val="en-US"/>
        </w:rPr>
        <w:t xml:space="preserve"> </w:t>
      </w:r>
      <w:r w:rsidRPr="0018137C">
        <w:rPr>
          <w:rFonts w:ascii="Times New Roman" w:hAnsi="Times New Roman"/>
          <w:i/>
          <w:sz w:val="24"/>
          <w:szCs w:val="24"/>
          <w:lang w:val="en-US"/>
        </w:rPr>
        <w:t>ACUNS Quarterly Newsletter</w:t>
      </w:r>
      <w:r w:rsidRPr="0018137C">
        <w:rPr>
          <w:rFonts w:ascii="Times New Roman" w:hAnsi="Times New Roman"/>
          <w:sz w:val="24"/>
          <w:szCs w:val="24"/>
          <w:lang w:val="en-US"/>
        </w:rPr>
        <w:t xml:space="preserve">, No. 4, 2015, </w:t>
      </w:r>
      <w:hyperlink r:id="rId15" w:history="1">
        <w:r w:rsidRPr="0018137C">
          <w:rPr>
            <w:rStyle w:val="Collegamentoipertestuale"/>
            <w:rFonts w:ascii="Times New Roman" w:hAnsi="Times New Roman"/>
            <w:sz w:val="24"/>
            <w:szCs w:val="24"/>
            <w:lang w:val="en-GB"/>
          </w:rPr>
          <w:t xml:space="preserve">http://acuns.org/category/publications/newsletters </w:t>
        </w:r>
      </w:hyperlink>
      <w:r w:rsidRPr="0018137C">
        <w:rPr>
          <w:rStyle w:val="Collegamentoipertestuale"/>
          <w:rFonts w:ascii="Times New Roman" w:hAnsi="Times New Roman"/>
          <w:sz w:val="24"/>
          <w:szCs w:val="24"/>
          <w:lang w:val="en-GB"/>
        </w:rPr>
        <w:t xml:space="preserve"> </w:t>
      </w:r>
      <w:r w:rsidRPr="0018137C">
        <w:rPr>
          <w:rFonts w:ascii="Times New Roman" w:hAnsi="Times New Roman"/>
          <w:sz w:val="24"/>
          <w:szCs w:val="24"/>
          <w:lang w:val="en-US"/>
        </w:rPr>
        <w:t xml:space="preserve"> </w:t>
      </w:r>
    </w:p>
    <w:p w14:paraId="49BB4D8D" w14:textId="77777777" w:rsidR="00D05A75" w:rsidRPr="0018137C" w:rsidRDefault="00D05A75" w:rsidP="0018137C">
      <w:pPr>
        <w:pStyle w:val="Paragrafoelenco"/>
        <w:jc w:val="both"/>
        <w:rPr>
          <w:rFonts w:ascii="Times New Roman" w:hAnsi="Times New Roman"/>
          <w:sz w:val="24"/>
          <w:szCs w:val="24"/>
          <w:lang w:val="en-US"/>
        </w:rPr>
      </w:pPr>
    </w:p>
    <w:p w14:paraId="319AF723" w14:textId="77777777" w:rsidR="00D05A75" w:rsidRPr="0018137C" w:rsidRDefault="00D05A75" w:rsidP="0041307B">
      <w:pPr>
        <w:pStyle w:val="Paragrafoelenco"/>
        <w:numPr>
          <w:ilvl w:val="0"/>
          <w:numId w:val="15"/>
        </w:numPr>
        <w:ind w:left="360"/>
        <w:jc w:val="both"/>
        <w:rPr>
          <w:rStyle w:val="Collegamentoipertestuale"/>
          <w:rFonts w:ascii="Times New Roman" w:hAnsi="Times New Roman"/>
          <w:sz w:val="24"/>
          <w:szCs w:val="24"/>
        </w:rPr>
      </w:pPr>
      <w:r w:rsidRPr="0018137C">
        <w:rPr>
          <w:rFonts w:ascii="Times New Roman" w:hAnsi="Times New Roman"/>
          <w:bCs/>
          <w:sz w:val="24"/>
          <w:szCs w:val="24"/>
        </w:rPr>
        <w:t>"</w:t>
      </w:r>
      <w:r w:rsidRPr="0018137C">
        <w:rPr>
          <w:rFonts w:ascii="Times New Roman" w:hAnsi="Times New Roman"/>
          <w:sz w:val="24"/>
          <w:szCs w:val="24"/>
        </w:rPr>
        <w:t>I Marò alla fine tornano in India</w:t>
      </w:r>
      <w:r w:rsidRPr="0018137C">
        <w:rPr>
          <w:rFonts w:ascii="Times New Roman" w:hAnsi="Times New Roman"/>
          <w:bCs/>
          <w:sz w:val="24"/>
          <w:szCs w:val="24"/>
        </w:rPr>
        <w:t>"</w:t>
      </w:r>
      <w:r w:rsidRPr="0018137C">
        <w:rPr>
          <w:rFonts w:ascii="Times New Roman" w:hAnsi="Times New Roman"/>
          <w:sz w:val="24"/>
          <w:szCs w:val="24"/>
        </w:rPr>
        <w:t xml:space="preserve">, </w:t>
      </w:r>
      <w:proofErr w:type="spellStart"/>
      <w:r w:rsidRPr="0018137C">
        <w:rPr>
          <w:rFonts w:ascii="Times New Roman" w:hAnsi="Times New Roman"/>
          <w:i/>
          <w:sz w:val="24"/>
          <w:szCs w:val="24"/>
        </w:rPr>
        <w:t>SIDIBlog</w:t>
      </w:r>
      <w:proofErr w:type="spellEnd"/>
      <w:r w:rsidRPr="0018137C">
        <w:rPr>
          <w:rFonts w:ascii="Times New Roman" w:hAnsi="Times New Roman"/>
          <w:sz w:val="24"/>
          <w:szCs w:val="24"/>
        </w:rPr>
        <w:t xml:space="preserve">, </w:t>
      </w:r>
      <w:r w:rsidRPr="0018137C">
        <w:rPr>
          <w:rFonts w:ascii="Times New Roman" w:hAnsi="Times New Roman"/>
          <w:i/>
          <w:sz w:val="24"/>
          <w:szCs w:val="24"/>
        </w:rPr>
        <w:t>il Blog della Società italiana di diritto internazionale</w:t>
      </w:r>
      <w:r w:rsidRPr="0018137C">
        <w:rPr>
          <w:rFonts w:ascii="Times New Roman" w:hAnsi="Times New Roman"/>
          <w:sz w:val="24"/>
          <w:szCs w:val="24"/>
        </w:rPr>
        <w:t xml:space="preserve">, 24 marzo 2013, </w:t>
      </w:r>
      <w:hyperlink r:id="rId16" w:history="1">
        <w:r w:rsidRPr="0018137C">
          <w:rPr>
            <w:rStyle w:val="Collegamentoipertestuale"/>
            <w:rFonts w:ascii="Times New Roman" w:hAnsi="Times New Roman"/>
            <w:sz w:val="24"/>
            <w:szCs w:val="24"/>
          </w:rPr>
          <w:t>http://www.sidiblog.org/author/annalisa-ciampi</w:t>
        </w:r>
      </w:hyperlink>
    </w:p>
    <w:p w14:paraId="2107B62F" w14:textId="77777777" w:rsidR="00D05A75" w:rsidRPr="0018137C" w:rsidRDefault="00D05A75" w:rsidP="0018137C">
      <w:pPr>
        <w:pStyle w:val="Paragrafoelenco"/>
        <w:jc w:val="both"/>
        <w:rPr>
          <w:rFonts w:ascii="Times New Roman" w:hAnsi="Times New Roman"/>
          <w:sz w:val="24"/>
          <w:szCs w:val="24"/>
        </w:rPr>
      </w:pPr>
    </w:p>
    <w:p w14:paraId="3FE4F2F4" w14:textId="77777777" w:rsidR="00D05A75" w:rsidRPr="0018137C" w:rsidRDefault="00D05A75" w:rsidP="0041307B">
      <w:pPr>
        <w:pStyle w:val="Paragrafoelenco"/>
        <w:numPr>
          <w:ilvl w:val="0"/>
          <w:numId w:val="15"/>
        </w:numPr>
        <w:spacing w:after="0" w:line="240" w:lineRule="auto"/>
        <w:ind w:left="360"/>
        <w:jc w:val="both"/>
        <w:rPr>
          <w:rFonts w:ascii="Times New Roman" w:hAnsi="Times New Roman"/>
          <w:sz w:val="24"/>
          <w:szCs w:val="24"/>
        </w:rPr>
      </w:pPr>
      <w:r w:rsidRPr="0018137C">
        <w:rPr>
          <w:rFonts w:ascii="Times New Roman" w:hAnsi="Times New Roman"/>
          <w:sz w:val="24"/>
          <w:szCs w:val="24"/>
        </w:rPr>
        <w:t xml:space="preserve">"Assunzione di prove penali all’estero e esercizio dei diritti di difesa dell’imputato", </w:t>
      </w:r>
      <w:r w:rsidRPr="0018137C">
        <w:rPr>
          <w:rFonts w:ascii="Times New Roman" w:hAnsi="Times New Roman"/>
          <w:i/>
          <w:iCs/>
          <w:sz w:val="24"/>
          <w:szCs w:val="24"/>
        </w:rPr>
        <w:t>Documenti Giustizia</w:t>
      </w:r>
      <w:r w:rsidRPr="0018137C">
        <w:rPr>
          <w:rFonts w:ascii="Times New Roman" w:hAnsi="Times New Roman"/>
          <w:sz w:val="24"/>
          <w:szCs w:val="24"/>
        </w:rPr>
        <w:t>, 2000, N. 6, 1084-1098, ISSN: 03946312</w:t>
      </w:r>
    </w:p>
    <w:p w14:paraId="4D49583A" w14:textId="77777777" w:rsidR="00D05A75" w:rsidRPr="0018137C" w:rsidRDefault="00D05A75" w:rsidP="0018137C">
      <w:pPr>
        <w:pStyle w:val="Paragrafoelenco"/>
        <w:jc w:val="both"/>
        <w:rPr>
          <w:rFonts w:ascii="Times New Roman" w:hAnsi="Times New Roman"/>
          <w:sz w:val="24"/>
          <w:szCs w:val="24"/>
        </w:rPr>
      </w:pPr>
    </w:p>
    <w:p w14:paraId="11CA7DE4" w14:textId="77777777" w:rsidR="00D05A75" w:rsidRPr="0018137C" w:rsidRDefault="00D05A75" w:rsidP="0041307B">
      <w:pPr>
        <w:pStyle w:val="Paragrafoelenco"/>
        <w:numPr>
          <w:ilvl w:val="0"/>
          <w:numId w:val="15"/>
        </w:numPr>
        <w:spacing w:after="0" w:line="240" w:lineRule="auto"/>
        <w:ind w:left="360"/>
        <w:jc w:val="both"/>
        <w:rPr>
          <w:rStyle w:val="value"/>
          <w:color w:val="201F1E"/>
          <w:sz w:val="24"/>
          <w:szCs w:val="24"/>
          <w:lang w:val="en-US" w:eastAsia="it-IT"/>
        </w:rPr>
      </w:pPr>
      <w:bookmarkStart w:id="6" w:name="_Hlk184758641"/>
      <w:r w:rsidRPr="0018137C">
        <w:rPr>
          <w:rFonts w:ascii="Times New Roman" w:hAnsi="Times New Roman"/>
          <w:bCs/>
          <w:sz w:val="24"/>
          <w:szCs w:val="24"/>
          <w:lang w:val="en-GB"/>
        </w:rPr>
        <w:t>"</w:t>
      </w:r>
      <w:r w:rsidRPr="0018137C">
        <w:rPr>
          <w:rStyle w:val="Collegamentoipertestuale"/>
          <w:rFonts w:ascii="Times New Roman" w:hAnsi="Times New Roman"/>
          <w:color w:val="auto"/>
          <w:sz w:val="24"/>
          <w:szCs w:val="24"/>
          <w:u w:val="none"/>
          <w:lang w:val="en-GB"/>
        </w:rPr>
        <w:t>The</w:t>
      </w:r>
      <w:r w:rsidRPr="0018137C">
        <w:rPr>
          <w:rFonts w:ascii="Times New Roman" w:hAnsi="Times New Roman"/>
          <w:bCs/>
          <w:sz w:val="24"/>
          <w:szCs w:val="24"/>
          <w:lang w:val="en-GB"/>
        </w:rPr>
        <w:t xml:space="preserve"> Academic as Cosmopolite: Legal Visions of International Governance in the Twentieth Century. Summary of Remarks by Annalisa Ciampi", </w:t>
      </w:r>
      <w:r w:rsidRPr="0018137C">
        <w:rPr>
          <w:rFonts w:ascii="Times New Roman" w:hAnsi="Times New Roman"/>
          <w:bCs/>
          <w:i/>
          <w:sz w:val="24"/>
          <w:szCs w:val="24"/>
          <w:lang w:val="en-GB"/>
        </w:rPr>
        <w:t>Proceedings of the ASIL Annual Meeting</w:t>
      </w:r>
      <w:r w:rsidRPr="0018137C">
        <w:rPr>
          <w:rFonts w:ascii="Times New Roman" w:hAnsi="Times New Roman"/>
          <w:bCs/>
          <w:sz w:val="24"/>
          <w:szCs w:val="24"/>
          <w:lang w:val="en-GB"/>
        </w:rPr>
        <w:t xml:space="preserve">, vol. 93, 1999, 328-329, ISSN:  </w:t>
      </w:r>
      <w:r w:rsidRPr="0018137C">
        <w:rPr>
          <w:rStyle w:val="value"/>
          <w:sz w:val="24"/>
          <w:szCs w:val="24"/>
          <w:bdr w:val="none" w:sz="0" w:space="0" w:color="auto" w:frame="1"/>
          <w:lang w:val="en-GB"/>
        </w:rPr>
        <w:t>0272-5037</w:t>
      </w:r>
    </w:p>
    <w:p w14:paraId="204C5EFC" w14:textId="77777777" w:rsidR="00D05A75" w:rsidRPr="0018137C" w:rsidRDefault="00D05A75" w:rsidP="0018137C">
      <w:pPr>
        <w:pStyle w:val="Paragrafoelenco"/>
        <w:jc w:val="both"/>
        <w:rPr>
          <w:rFonts w:ascii="Times New Roman" w:hAnsi="Times New Roman"/>
          <w:sz w:val="24"/>
          <w:szCs w:val="24"/>
          <w:lang w:val="en-GB"/>
        </w:rPr>
      </w:pPr>
    </w:p>
    <w:bookmarkEnd w:id="6"/>
    <w:p w14:paraId="77DA9FE7" w14:textId="77777777" w:rsidR="002266C9" w:rsidRDefault="002266C9" w:rsidP="0018137C">
      <w:pPr>
        <w:tabs>
          <w:tab w:val="left" w:pos="-2127"/>
          <w:tab w:val="left" w:pos="-1985"/>
          <w:tab w:val="left" w:pos="-1440"/>
          <w:tab w:val="left" w:pos="-709"/>
          <w:tab w:val="left" w:pos="-142"/>
        </w:tabs>
        <w:jc w:val="both"/>
        <w:rPr>
          <w:rFonts w:ascii="Times New Roman" w:hAnsi="Times New Roman" w:cs="Times New Roman"/>
          <w:b/>
          <w:sz w:val="24"/>
          <w:szCs w:val="24"/>
          <w:u w:val="single"/>
          <w:lang w:val="en-GB"/>
        </w:rPr>
      </w:pPr>
    </w:p>
    <w:p w14:paraId="3D14474D" w14:textId="77777777" w:rsidR="0098701D" w:rsidRDefault="0098701D" w:rsidP="0018137C">
      <w:pPr>
        <w:tabs>
          <w:tab w:val="left" w:pos="-2127"/>
          <w:tab w:val="left" w:pos="-1985"/>
          <w:tab w:val="left" w:pos="-1440"/>
          <w:tab w:val="left" w:pos="-709"/>
          <w:tab w:val="left" w:pos="-142"/>
        </w:tabs>
        <w:jc w:val="both"/>
        <w:rPr>
          <w:rFonts w:ascii="Times New Roman" w:hAnsi="Times New Roman" w:cs="Times New Roman"/>
          <w:b/>
          <w:sz w:val="24"/>
          <w:szCs w:val="24"/>
          <w:u w:val="single"/>
          <w:lang w:val="en-GB"/>
        </w:rPr>
      </w:pPr>
    </w:p>
    <w:p w14:paraId="6B95D6A6" w14:textId="65D525B4"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b/>
          <w:sz w:val="24"/>
          <w:szCs w:val="24"/>
          <w:u w:val="single"/>
          <w:lang w:val="en-GB"/>
        </w:rPr>
      </w:pPr>
      <w:r w:rsidRPr="0018137C">
        <w:rPr>
          <w:rFonts w:ascii="Times New Roman" w:hAnsi="Times New Roman" w:cs="Times New Roman"/>
          <w:b/>
          <w:sz w:val="24"/>
          <w:szCs w:val="24"/>
          <w:u w:val="single"/>
          <w:lang w:val="en-GB"/>
        </w:rPr>
        <w:t>Press Articles, Interviews and Podcasts (Selection)</w:t>
      </w:r>
    </w:p>
    <w:p w14:paraId="6E588FAB" w14:textId="77777777" w:rsidR="00D05A75" w:rsidRPr="0018137C" w:rsidRDefault="00D05A75" w:rsidP="0018137C">
      <w:pPr>
        <w:tabs>
          <w:tab w:val="left" w:pos="-2127"/>
          <w:tab w:val="left" w:pos="-1985"/>
          <w:tab w:val="left" w:pos="-1440"/>
          <w:tab w:val="left" w:pos="-709"/>
          <w:tab w:val="left" w:pos="-142"/>
        </w:tabs>
        <w:jc w:val="both"/>
        <w:rPr>
          <w:rFonts w:ascii="Times New Roman" w:hAnsi="Times New Roman" w:cs="Times New Roman"/>
          <w:sz w:val="24"/>
          <w:szCs w:val="24"/>
          <w:lang w:val="en-GB"/>
        </w:rPr>
      </w:pPr>
    </w:p>
    <w:p w14:paraId="568C8C94"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sz w:val="21"/>
          <w:szCs w:val="21"/>
          <w:lang w:val="en-GB"/>
        </w:rPr>
      </w:pPr>
      <w:r w:rsidRPr="002266C9">
        <w:rPr>
          <w:rFonts w:ascii="Times New Roman" w:hAnsi="Times New Roman" w:cs="Times New Roman"/>
          <w:sz w:val="21"/>
          <w:szCs w:val="21"/>
          <w:u w:val="single"/>
          <w:lang w:val="en-GB"/>
        </w:rPr>
        <w:t>European Network for Women Excellence</w:t>
      </w:r>
      <w:r w:rsidRPr="002266C9">
        <w:rPr>
          <w:rFonts w:ascii="Times New Roman" w:hAnsi="Times New Roman" w:cs="Times New Roman"/>
          <w:sz w:val="21"/>
          <w:szCs w:val="21"/>
          <w:lang w:val="en-GB"/>
        </w:rPr>
        <w:t xml:space="preserve"> (</w:t>
      </w:r>
      <w:r w:rsidRPr="002266C9">
        <w:rPr>
          <w:rFonts w:ascii="Times New Roman" w:hAnsi="Times New Roman" w:cs="Times New Roman"/>
          <w:i/>
          <w:iCs/>
          <w:sz w:val="21"/>
          <w:szCs w:val="21"/>
          <w:lang w:val="en-GB"/>
        </w:rPr>
        <w:t>ENWE</w:t>
      </w:r>
      <w:r w:rsidRPr="002266C9">
        <w:rPr>
          <w:rFonts w:ascii="Times New Roman" w:hAnsi="Times New Roman" w:cs="Times New Roman"/>
          <w:sz w:val="21"/>
          <w:szCs w:val="21"/>
          <w:lang w:val="en-GB"/>
        </w:rPr>
        <w:t xml:space="preserve">) </w:t>
      </w:r>
      <w:hyperlink r:id="rId17" w:history="1">
        <w:r w:rsidRPr="002266C9">
          <w:rPr>
            <w:rStyle w:val="Collegamentoipertestuale"/>
            <w:rFonts w:ascii="Times New Roman" w:hAnsi="Times New Roman" w:cs="Times New Roman"/>
            <w:sz w:val="21"/>
            <w:szCs w:val="21"/>
            <w:lang w:val="en-GB"/>
          </w:rPr>
          <w:t>https://enwe.org/</w:t>
        </w:r>
      </w:hyperlink>
      <w:r w:rsidRPr="002266C9">
        <w:rPr>
          <w:rFonts w:ascii="Times New Roman" w:hAnsi="Times New Roman" w:cs="Times New Roman"/>
          <w:sz w:val="21"/>
          <w:szCs w:val="21"/>
          <w:lang w:val="en-GB"/>
        </w:rPr>
        <w:t xml:space="preserve"> </w:t>
      </w:r>
    </w:p>
    <w:p w14:paraId="582725C0" w14:textId="77777777" w:rsidR="00D05A75" w:rsidRPr="002266C9" w:rsidRDefault="00D05A75" w:rsidP="0018137C">
      <w:pPr>
        <w:numPr>
          <w:ilvl w:val="0"/>
          <w:numId w:val="12"/>
        </w:numPr>
        <w:tabs>
          <w:tab w:val="left" w:pos="-2127"/>
          <w:tab w:val="left" w:pos="-1985"/>
          <w:tab w:val="left" w:pos="-1440"/>
          <w:tab w:val="left" w:pos="-709"/>
          <w:tab w:val="left" w:pos="-142"/>
        </w:tabs>
        <w:jc w:val="both"/>
        <w:rPr>
          <w:rFonts w:ascii="Times New Roman" w:hAnsi="Times New Roman" w:cs="Times New Roman"/>
          <w:sz w:val="21"/>
          <w:szCs w:val="21"/>
          <w:lang w:val="en-GB"/>
        </w:rPr>
      </w:pPr>
      <w:r w:rsidRPr="002266C9">
        <w:rPr>
          <w:rFonts w:ascii="Times New Roman" w:hAnsi="Times New Roman" w:cs="Times New Roman"/>
          <w:sz w:val="21"/>
          <w:szCs w:val="21"/>
          <w:lang w:val="en-GB"/>
        </w:rPr>
        <w:t>"</w:t>
      </w:r>
      <w:hyperlink r:id="rId18" w:history="1">
        <w:r w:rsidRPr="002266C9">
          <w:rPr>
            <w:rStyle w:val="Collegamentoipertestuale"/>
            <w:rFonts w:ascii="Times New Roman" w:hAnsi="Times New Roman" w:cs="Times New Roman"/>
            <w:sz w:val="21"/>
            <w:szCs w:val="21"/>
            <w:lang w:val="en-GB"/>
          </w:rPr>
          <w:t>Give Peace a Chance, Give Women a Chance. Another Unwomanly Face of War, before a Womanly Face of Peace?</w:t>
        </w:r>
      </w:hyperlink>
      <w:r w:rsidRPr="002266C9">
        <w:rPr>
          <w:rFonts w:ascii="Times New Roman" w:hAnsi="Times New Roman" w:cs="Times New Roman"/>
          <w:sz w:val="21"/>
          <w:szCs w:val="21"/>
          <w:lang w:val="en-GB"/>
        </w:rPr>
        <w:t xml:space="preserve"> ", March 8, 2022</w:t>
      </w:r>
    </w:p>
    <w:p w14:paraId="62FF9373" w14:textId="77777777" w:rsidR="00D05A75" w:rsidRPr="002266C9" w:rsidRDefault="00D05A75" w:rsidP="0018137C">
      <w:pPr>
        <w:numPr>
          <w:ilvl w:val="0"/>
          <w:numId w:val="12"/>
        </w:numPr>
        <w:tabs>
          <w:tab w:val="left" w:pos="-2127"/>
          <w:tab w:val="left" w:pos="-1985"/>
          <w:tab w:val="left" w:pos="-1440"/>
          <w:tab w:val="left" w:pos="-709"/>
          <w:tab w:val="left" w:pos="-142"/>
        </w:tabs>
        <w:jc w:val="both"/>
        <w:rPr>
          <w:rFonts w:ascii="Times New Roman" w:hAnsi="Times New Roman" w:cs="Times New Roman"/>
          <w:sz w:val="21"/>
          <w:szCs w:val="21"/>
          <w:lang w:val="en-GB"/>
        </w:rPr>
      </w:pPr>
      <w:r w:rsidRPr="002266C9">
        <w:rPr>
          <w:rFonts w:ascii="Times New Roman" w:hAnsi="Times New Roman" w:cs="Times New Roman"/>
          <w:sz w:val="21"/>
          <w:szCs w:val="21"/>
          <w:lang w:val="en-GB"/>
        </w:rPr>
        <w:t>"</w:t>
      </w:r>
      <w:hyperlink r:id="rId19" w:tgtFrame="_blank" w:history="1">
        <w:r w:rsidRPr="002266C9">
          <w:rPr>
            <w:rStyle w:val="Collegamentoipertestuale"/>
            <w:rFonts w:ascii="Times New Roman" w:hAnsi="Times New Roman" w:cs="Times New Roman"/>
            <w:color w:val="00648C"/>
            <w:sz w:val="21"/>
            <w:szCs w:val="21"/>
            <w:shd w:val="clear" w:color="auto" w:fill="FFFFFF"/>
            <w:lang w:val="en-GB"/>
          </w:rPr>
          <w:t>The many “firsts” of Kamala Harris</w:t>
        </w:r>
        <w:r w:rsidRPr="002266C9">
          <w:rPr>
            <w:rFonts w:ascii="Times New Roman" w:hAnsi="Times New Roman" w:cs="Times New Roman"/>
            <w:sz w:val="21"/>
            <w:szCs w:val="21"/>
            <w:lang w:val="en-GB"/>
          </w:rPr>
          <w:t>"</w:t>
        </w:r>
      </w:hyperlink>
      <w:r w:rsidRPr="002266C9">
        <w:rPr>
          <w:rFonts w:ascii="Times New Roman" w:hAnsi="Times New Roman" w:cs="Times New Roman"/>
          <w:sz w:val="21"/>
          <w:szCs w:val="21"/>
          <w:lang w:val="en-GB"/>
        </w:rPr>
        <w:t xml:space="preserve">, </w:t>
      </w:r>
      <w:r w:rsidRPr="002266C9">
        <w:rPr>
          <w:rFonts w:ascii="Times New Roman" w:hAnsi="Times New Roman" w:cs="Times New Roman"/>
          <w:color w:val="333333"/>
          <w:sz w:val="21"/>
          <w:szCs w:val="21"/>
          <w:shd w:val="clear" w:color="auto" w:fill="FFFFFF"/>
          <w:lang w:val="en-GB"/>
        </w:rPr>
        <w:t>Jan. 28, 2021</w:t>
      </w:r>
    </w:p>
    <w:p w14:paraId="01C89ECA"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iCs/>
          <w:sz w:val="21"/>
          <w:szCs w:val="21"/>
          <w:u w:val="single"/>
          <w:lang w:val="en-GB"/>
        </w:rPr>
      </w:pPr>
    </w:p>
    <w:p w14:paraId="0880501A"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iCs/>
          <w:sz w:val="21"/>
          <w:szCs w:val="21"/>
          <w:u w:val="single"/>
          <w:lang w:val="en-GB"/>
        </w:rPr>
      </w:pPr>
      <w:r w:rsidRPr="002266C9">
        <w:rPr>
          <w:rFonts w:ascii="Times New Roman" w:hAnsi="Times New Roman" w:cs="Times New Roman"/>
          <w:i/>
          <w:iCs/>
          <w:sz w:val="21"/>
          <w:szCs w:val="21"/>
          <w:u w:val="single"/>
          <w:lang w:val="en-GB"/>
        </w:rPr>
        <w:t xml:space="preserve">VANITY FAIR </w:t>
      </w:r>
      <w:hyperlink r:id="rId20" w:history="1">
        <w:r w:rsidRPr="002266C9">
          <w:rPr>
            <w:rStyle w:val="Collegamentoipertestuale"/>
            <w:rFonts w:ascii="Times New Roman" w:hAnsi="Times New Roman" w:cs="Times New Roman"/>
            <w:i/>
            <w:iCs/>
            <w:sz w:val="21"/>
            <w:szCs w:val="21"/>
            <w:lang w:val="en-GB"/>
          </w:rPr>
          <w:t>https://www.vanityfair.com</w:t>
        </w:r>
      </w:hyperlink>
      <w:r w:rsidRPr="002266C9">
        <w:rPr>
          <w:rFonts w:ascii="Times New Roman" w:hAnsi="Times New Roman" w:cs="Times New Roman"/>
          <w:i/>
          <w:iCs/>
          <w:sz w:val="21"/>
          <w:szCs w:val="21"/>
          <w:u w:val="single"/>
          <w:lang w:val="en-GB"/>
        </w:rPr>
        <w:t xml:space="preserve"> </w:t>
      </w:r>
    </w:p>
    <w:p w14:paraId="7E9C0E23" w14:textId="77777777" w:rsidR="00D05A75" w:rsidRPr="002266C9" w:rsidRDefault="00D05A75" w:rsidP="0018137C">
      <w:pPr>
        <w:numPr>
          <w:ilvl w:val="0"/>
          <w:numId w:val="12"/>
        </w:numPr>
        <w:tabs>
          <w:tab w:val="left" w:pos="-2127"/>
          <w:tab w:val="left" w:pos="-1985"/>
          <w:tab w:val="left" w:pos="-1440"/>
          <w:tab w:val="left" w:pos="-709"/>
          <w:tab w:val="left" w:pos="-142"/>
        </w:tabs>
        <w:jc w:val="both"/>
        <w:rPr>
          <w:rFonts w:ascii="Times New Roman" w:hAnsi="Times New Roman" w:cs="Times New Roman"/>
          <w:sz w:val="21"/>
          <w:szCs w:val="21"/>
          <w:lang w:val="en-GB"/>
        </w:rPr>
      </w:pPr>
      <w:r w:rsidRPr="002266C9">
        <w:rPr>
          <w:rFonts w:ascii="Times New Roman" w:hAnsi="Times New Roman" w:cs="Times New Roman"/>
          <w:sz w:val="21"/>
          <w:szCs w:val="21"/>
          <w:lang w:val="en-GB"/>
        </w:rPr>
        <w:t>"</w:t>
      </w:r>
      <w:hyperlink r:id="rId21" w:history="1">
        <w:r w:rsidRPr="002266C9">
          <w:rPr>
            <w:rStyle w:val="Collegamentoipertestuale"/>
            <w:rFonts w:ascii="Times New Roman" w:hAnsi="Times New Roman" w:cs="Times New Roman"/>
            <w:sz w:val="21"/>
            <w:szCs w:val="21"/>
            <w:lang w:val="en-GB"/>
          </w:rPr>
          <w:t>The Trials of Diet Prada</w:t>
        </w:r>
      </w:hyperlink>
      <w:r w:rsidRPr="002266C9">
        <w:rPr>
          <w:rFonts w:ascii="Times New Roman" w:hAnsi="Times New Roman" w:cs="Times New Roman"/>
          <w:sz w:val="21"/>
          <w:szCs w:val="21"/>
          <w:lang w:val="en-GB"/>
        </w:rPr>
        <w:t>" (by Maurice O’Connor), September 16, 2021</w:t>
      </w:r>
    </w:p>
    <w:p w14:paraId="43D75A3D"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iCs/>
          <w:sz w:val="21"/>
          <w:szCs w:val="21"/>
          <w:u w:val="single"/>
          <w:lang w:val="en-GB"/>
        </w:rPr>
      </w:pPr>
    </w:p>
    <w:p w14:paraId="37ADA403"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iCs/>
          <w:sz w:val="21"/>
          <w:szCs w:val="21"/>
          <w:u w:val="single"/>
        </w:rPr>
      </w:pPr>
      <w:r w:rsidRPr="002266C9">
        <w:rPr>
          <w:rFonts w:ascii="Times New Roman" w:hAnsi="Times New Roman" w:cs="Times New Roman"/>
          <w:i/>
          <w:iCs/>
          <w:sz w:val="21"/>
          <w:szCs w:val="21"/>
          <w:u w:val="single"/>
        </w:rPr>
        <w:t>IO DONNA – Corriere della Sera</w:t>
      </w:r>
    </w:p>
    <w:p w14:paraId="2C218E5F" w14:textId="77777777" w:rsidR="00D05A75" w:rsidRPr="002266C9" w:rsidRDefault="00D05A75" w:rsidP="0018137C">
      <w:pPr>
        <w:numPr>
          <w:ilvl w:val="0"/>
          <w:numId w:val="12"/>
        </w:numPr>
        <w:tabs>
          <w:tab w:val="left" w:pos="-2127"/>
          <w:tab w:val="left" w:pos="-1985"/>
          <w:tab w:val="left" w:pos="-1440"/>
          <w:tab w:val="left" w:pos="-709"/>
          <w:tab w:val="left" w:pos="-142"/>
        </w:tabs>
        <w:jc w:val="both"/>
        <w:rPr>
          <w:rFonts w:ascii="Times New Roman" w:hAnsi="Times New Roman" w:cs="Times New Roman"/>
          <w:i/>
          <w:iCs/>
          <w:sz w:val="21"/>
          <w:szCs w:val="21"/>
          <w:u w:val="single"/>
        </w:rPr>
      </w:pPr>
      <w:r w:rsidRPr="002266C9">
        <w:rPr>
          <w:rFonts w:ascii="Times New Roman" w:hAnsi="Times New Roman" w:cs="Times New Roman"/>
          <w:sz w:val="21"/>
          <w:szCs w:val="21"/>
        </w:rPr>
        <w:t xml:space="preserve">"Leader femminili. La diplomazia è donna", </w:t>
      </w:r>
      <w:proofErr w:type="spellStart"/>
      <w:r w:rsidRPr="002266C9">
        <w:rPr>
          <w:rFonts w:ascii="Times New Roman" w:hAnsi="Times New Roman" w:cs="Times New Roman"/>
          <w:sz w:val="21"/>
          <w:szCs w:val="21"/>
        </w:rPr>
        <w:t>Jan</w:t>
      </w:r>
      <w:proofErr w:type="spellEnd"/>
      <w:r w:rsidRPr="002266C9">
        <w:rPr>
          <w:rFonts w:ascii="Times New Roman" w:hAnsi="Times New Roman" w:cs="Times New Roman"/>
          <w:sz w:val="21"/>
          <w:szCs w:val="21"/>
        </w:rPr>
        <w:t xml:space="preserve">. 10, 2021, </w:t>
      </w:r>
      <w:hyperlink r:id="rId22" w:history="1">
        <w:r w:rsidRPr="002266C9">
          <w:rPr>
            <w:rStyle w:val="Collegamentoipertestuale"/>
            <w:rFonts w:ascii="Times New Roman" w:hAnsi="Times New Roman" w:cs="Times New Roman"/>
            <w:sz w:val="21"/>
            <w:szCs w:val="21"/>
          </w:rPr>
          <w:t xml:space="preserve">Leadership femminile, il parere delle protagoniste - </w:t>
        </w:r>
        <w:proofErr w:type="spellStart"/>
        <w:r w:rsidRPr="002266C9">
          <w:rPr>
            <w:rStyle w:val="Collegamentoipertestuale"/>
            <w:rFonts w:ascii="Times New Roman" w:hAnsi="Times New Roman" w:cs="Times New Roman"/>
            <w:sz w:val="21"/>
            <w:szCs w:val="21"/>
          </w:rPr>
          <w:t>iO</w:t>
        </w:r>
        <w:proofErr w:type="spellEnd"/>
        <w:r w:rsidRPr="002266C9">
          <w:rPr>
            <w:rStyle w:val="Collegamentoipertestuale"/>
            <w:rFonts w:ascii="Times New Roman" w:hAnsi="Times New Roman" w:cs="Times New Roman"/>
            <w:sz w:val="21"/>
            <w:szCs w:val="21"/>
          </w:rPr>
          <w:t xml:space="preserve"> Donna</w:t>
        </w:r>
      </w:hyperlink>
    </w:p>
    <w:p w14:paraId="1D913C7A" w14:textId="77777777" w:rsidR="002266C9" w:rsidRPr="00D06D68" w:rsidRDefault="002266C9" w:rsidP="0018137C">
      <w:pPr>
        <w:tabs>
          <w:tab w:val="left" w:pos="-2127"/>
          <w:tab w:val="left" w:pos="-1985"/>
          <w:tab w:val="left" w:pos="-1440"/>
          <w:tab w:val="left" w:pos="-709"/>
          <w:tab w:val="left" w:pos="-142"/>
        </w:tabs>
        <w:jc w:val="both"/>
        <w:rPr>
          <w:rFonts w:ascii="Times New Roman" w:hAnsi="Times New Roman" w:cs="Times New Roman"/>
          <w:i/>
          <w:iCs/>
          <w:sz w:val="21"/>
          <w:szCs w:val="21"/>
          <w:u w:val="single"/>
        </w:rPr>
      </w:pPr>
    </w:p>
    <w:p w14:paraId="526A63A8" w14:textId="6937D272"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iCs/>
          <w:sz w:val="21"/>
          <w:szCs w:val="21"/>
          <w:u w:val="single"/>
          <w:lang w:val="en-GB"/>
        </w:rPr>
      </w:pPr>
      <w:r w:rsidRPr="002266C9">
        <w:rPr>
          <w:rFonts w:ascii="Times New Roman" w:hAnsi="Times New Roman" w:cs="Times New Roman"/>
          <w:i/>
          <w:iCs/>
          <w:sz w:val="21"/>
          <w:szCs w:val="21"/>
          <w:u w:val="single"/>
          <w:lang w:val="en-GB"/>
        </w:rPr>
        <w:t xml:space="preserve">Festival </w:t>
      </w:r>
      <w:proofErr w:type="spellStart"/>
      <w:r w:rsidRPr="002266C9">
        <w:rPr>
          <w:rFonts w:ascii="Times New Roman" w:hAnsi="Times New Roman" w:cs="Times New Roman"/>
          <w:i/>
          <w:iCs/>
          <w:sz w:val="21"/>
          <w:szCs w:val="21"/>
          <w:u w:val="single"/>
          <w:lang w:val="en-GB"/>
        </w:rPr>
        <w:t>della</w:t>
      </w:r>
      <w:proofErr w:type="spellEnd"/>
      <w:r w:rsidRPr="002266C9">
        <w:rPr>
          <w:rFonts w:ascii="Times New Roman" w:hAnsi="Times New Roman" w:cs="Times New Roman"/>
          <w:i/>
          <w:iCs/>
          <w:sz w:val="21"/>
          <w:szCs w:val="21"/>
          <w:u w:val="single"/>
          <w:lang w:val="en-GB"/>
        </w:rPr>
        <w:t xml:space="preserve"> </w:t>
      </w:r>
      <w:proofErr w:type="spellStart"/>
      <w:r w:rsidRPr="002266C9">
        <w:rPr>
          <w:rFonts w:ascii="Times New Roman" w:hAnsi="Times New Roman" w:cs="Times New Roman"/>
          <w:i/>
          <w:iCs/>
          <w:sz w:val="21"/>
          <w:szCs w:val="21"/>
          <w:u w:val="single"/>
          <w:lang w:val="en-GB"/>
        </w:rPr>
        <w:t>Diplomazia</w:t>
      </w:r>
      <w:proofErr w:type="spellEnd"/>
    </w:p>
    <w:p w14:paraId="3DD11F88" w14:textId="77777777" w:rsidR="00D05A75" w:rsidRPr="002266C9" w:rsidRDefault="00D05A75" w:rsidP="0018137C">
      <w:pPr>
        <w:numPr>
          <w:ilvl w:val="0"/>
          <w:numId w:val="12"/>
        </w:numPr>
        <w:jc w:val="both"/>
        <w:rPr>
          <w:rFonts w:ascii="Times New Roman" w:hAnsi="Times New Roman" w:cs="Times New Roman"/>
          <w:sz w:val="21"/>
          <w:szCs w:val="21"/>
          <w:lang w:val="en-GB"/>
        </w:rPr>
      </w:pPr>
      <w:r w:rsidRPr="002266C9">
        <w:rPr>
          <w:rFonts w:ascii="Times New Roman" w:hAnsi="Times New Roman" w:cs="Times New Roman"/>
          <w:sz w:val="21"/>
          <w:szCs w:val="21"/>
          <w:lang w:val="en-GB"/>
        </w:rPr>
        <w:t xml:space="preserve">"What future for large-scale mobilizations?" (together with Richard Youngs), October 23, 2020, </w:t>
      </w:r>
      <w:hyperlink r:id="rId23" w:history="1">
        <w:r w:rsidRPr="002266C9">
          <w:rPr>
            <w:rStyle w:val="Collegamentoipertestuale"/>
            <w:rFonts w:ascii="Times New Roman" w:hAnsi="Times New Roman" w:cs="Times New Roman"/>
            <w:sz w:val="21"/>
            <w:szCs w:val="21"/>
            <w:lang w:val="en-GB"/>
          </w:rPr>
          <w:t>https://youtu.be/YI2-EygKp1o</w:t>
        </w:r>
      </w:hyperlink>
    </w:p>
    <w:p w14:paraId="1AB389B6" w14:textId="77777777" w:rsidR="00D05A75" w:rsidRPr="002266C9" w:rsidRDefault="00D05A75" w:rsidP="0018137C">
      <w:pPr>
        <w:pStyle w:val="Testonormale"/>
        <w:jc w:val="both"/>
        <w:rPr>
          <w:rFonts w:ascii="Times New Roman" w:hAnsi="Times New Roman"/>
          <w:i/>
          <w:iCs/>
          <w:sz w:val="21"/>
          <w:u w:val="single"/>
          <w:lang w:val="en-GB"/>
        </w:rPr>
      </w:pPr>
    </w:p>
    <w:p w14:paraId="74B6D4C5" w14:textId="77777777" w:rsidR="00D05A75" w:rsidRPr="002266C9" w:rsidRDefault="00D05A75" w:rsidP="0018137C">
      <w:pPr>
        <w:pStyle w:val="Testonormale"/>
        <w:jc w:val="both"/>
        <w:rPr>
          <w:rFonts w:ascii="Times New Roman" w:hAnsi="Times New Roman"/>
          <w:sz w:val="21"/>
          <w:u w:val="single"/>
        </w:rPr>
      </w:pPr>
      <w:r w:rsidRPr="002266C9">
        <w:rPr>
          <w:rFonts w:ascii="Times New Roman" w:hAnsi="Times New Roman"/>
          <w:i/>
          <w:iCs/>
          <w:sz w:val="21"/>
          <w:u w:val="single"/>
        </w:rPr>
        <w:t>100 donne contro gli stereotipi</w:t>
      </w:r>
      <w:r w:rsidRPr="002266C9">
        <w:rPr>
          <w:rFonts w:ascii="Times New Roman" w:hAnsi="Times New Roman"/>
          <w:sz w:val="21"/>
          <w:u w:val="single"/>
        </w:rPr>
        <w:t xml:space="preserve"> - </w:t>
      </w:r>
      <w:hyperlink r:id="rId24" w:history="1">
        <w:r w:rsidRPr="002266C9">
          <w:rPr>
            <w:rStyle w:val="Collegamentoipertestuale"/>
            <w:rFonts w:ascii="Times New Roman" w:hAnsi="Times New Roman"/>
            <w:sz w:val="21"/>
          </w:rPr>
          <w:t>https://100esperte.it</w:t>
        </w:r>
      </w:hyperlink>
      <w:r w:rsidRPr="002266C9">
        <w:rPr>
          <w:rFonts w:ascii="Times New Roman" w:hAnsi="Times New Roman"/>
          <w:sz w:val="21"/>
          <w:u w:val="single"/>
        </w:rPr>
        <w:t xml:space="preserve"> </w:t>
      </w:r>
    </w:p>
    <w:p w14:paraId="10D8DA02" w14:textId="77777777" w:rsidR="00D05A75" w:rsidRPr="002266C9" w:rsidRDefault="00D05A75" w:rsidP="0018137C">
      <w:pPr>
        <w:pStyle w:val="Testonormale"/>
        <w:numPr>
          <w:ilvl w:val="0"/>
          <w:numId w:val="12"/>
        </w:numPr>
        <w:jc w:val="both"/>
        <w:rPr>
          <w:rFonts w:ascii="Times New Roman" w:hAnsi="Times New Roman"/>
          <w:sz w:val="21"/>
        </w:rPr>
      </w:pPr>
      <w:r w:rsidRPr="002266C9">
        <w:rPr>
          <w:rFonts w:ascii="Times New Roman" w:hAnsi="Times New Roman"/>
          <w:sz w:val="21"/>
        </w:rPr>
        <w:t>"La maternità è meravigliosa… ma quanti ostacoli per la carriera", G. Pezzuoli, L. Seveso (</w:t>
      </w:r>
      <w:proofErr w:type="spellStart"/>
      <w:r w:rsidRPr="002266C9">
        <w:rPr>
          <w:rFonts w:ascii="Times New Roman" w:hAnsi="Times New Roman"/>
          <w:sz w:val="21"/>
        </w:rPr>
        <w:t>eds</w:t>
      </w:r>
      <w:proofErr w:type="spellEnd"/>
      <w:r w:rsidRPr="002266C9">
        <w:rPr>
          <w:rFonts w:ascii="Times New Roman" w:hAnsi="Times New Roman"/>
          <w:sz w:val="21"/>
        </w:rPr>
        <w:t xml:space="preserve">), </w:t>
      </w:r>
      <w:r w:rsidRPr="002266C9">
        <w:rPr>
          <w:rFonts w:ascii="Times New Roman" w:hAnsi="Times New Roman"/>
          <w:i/>
          <w:iCs/>
          <w:sz w:val="21"/>
        </w:rPr>
        <w:t>110donne contro gli stereotipi per la politica internazionale</w:t>
      </w:r>
      <w:r w:rsidRPr="002266C9">
        <w:rPr>
          <w:rFonts w:ascii="Times New Roman" w:hAnsi="Times New Roman"/>
          <w:sz w:val="21"/>
        </w:rPr>
        <w:t xml:space="preserve">, 37-44 (Egea, 2020) </w:t>
      </w:r>
    </w:p>
    <w:p w14:paraId="6A303054" w14:textId="77777777" w:rsidR="00D05A75" w:rsidRPr="002266C9" w:rsidRDefault="00D05A75" w:rsidP="0018137C">
      <w:pPr>
        <w:pStyle w:val="Testonormale"/>
        <w:jc w:val="both"/>
        <w:rPr>
          <w:rFonts w:ascii="Times New Roman" w:hAnsi="Times New Roman"/>
          <w:i/>
          <w:iCs/>
          <w:sz w:val="21"/>
          <w:u w:val="single"/>
        </w:rPr>
      </w:pPr>
    </w:p>
    <w:p w14:paraId="55BAE9CB" w14:textId="77777777" w:rsidR="00D05A75" w:rsidRPr="002266C9" w:rsidRDefault="00D05A75" w:rsidP="0018137C">
      <w:pPr>
        <w:pStyle w:val="Testonormale"/>
        <w:jc w:val="both"/>
        <w:rPr>
          <w:rFonts w:ascii="Times New Roman" w:hAnsi="Times New Roman"/>
          <w:color w:val="000000"/>
          <w:sz w:val="21"/>
        </w:rPr>
      </w:pPr>
      <w:r w:rsidRPr="002266C9">
        <w:rPr>
          <w:rFonts w:ascii="Times New Roman" w:hAnsi="Times New Roman"/>
          <w:i/>
          <w:iCs/>
          <w:sz w:val="21"/>
          <w:u w:val="single"/>
        </w:rPr>
        <w:t>Clarín</w:t>
      </w:r>
      <w:r w:rsidRPr="002266C9">
        <w:rPr>
          <w:rFonts w:ascii="Times New Roman" w:hAnsi="Times New Roman"/>
          <w:sz w:val="21"/>
          <w:u w:val="single"/>
        </w:rPr>
        <w:t xml:space="preserve"> - </w:t>
      </w:r>
      <w:hyperlink r:id="rId25" w:history="1">
        <w:r w:rsidRPr="002266C9">
          <w:rPr>
            <w:rStyle w:val="Collegamentoipertestuale"/>
            <w:rFonts w:ascii="Times New Roman" w:hAnsi="Times New Roman"/>
            <w:sz w:val="21"/>
          </w:rPr>
          <w:t>www.clarin.com</w:t>
        </w:r>
      </w:hyperlink>
    </w:p>
    <w:p w14:paraId="0EBF018D" w14:textId="77777777" w:rsidR="00D05A75" w:rsidRPr="002266C9" w:rsidRDefault="00D05A75" w:rsidP="0018137C">
      <w:pPr>
        <w:pStyle w:val="Testonormale"/>
        <w:numPr>
          <w:ilvl w:val="0"/>
          <w:numId w:val="12"/>
        </w:numPr>
        <w:jc w:val="both"/>
        <w:rPr>
          <w:rFonts w:ascii="Times New Roman" w:hAnsi="Times New Roman"/>
          <w:sz w:val="21"/>
        </w:rPr>
      </w:pPr>
      <w:r w:rsidRPr="002266C9">
        <w:rPr>
          <w:rFonts w:ascii="Times New Roman" w:hAnsi="Times New Roman"/>
          <w:sz w:val="21"/>
        </w:rPr>
        <w:t xml:space="preserve">"Se </w:t>
      </w:r>
      <w:proofErr w:type="spellStart"/>
      <w:r w:rsidRPr="002266C9">
        <w:rPr>
          <w:rFonts w:ascii="Times New Roman" w:hAnsi="Times New Roman"/>
          <w:sz w:val="21"/>
        </w:rPr>
        <w:t>abre</w:t>
      </w:r>
      <w:proofErr w:type="spellEnd"/>
      <w:r w:rsidRPr="002266C9">
        <w:rPr>
          <w:rFonts w:ascii="Times New Roman" w:hAnsi="Times New Roman"/>
          <w:sz w:val="21"/>
        </w:rPr>
        <w:t xml:space="preserve"> un camino en </w:t>
      </w:r>
      <w:proofErr w:type="spellStart"/>
      <w:r w:rsidRPr="002266C9">
        <w:rPr>
          <w:rFonts w:ascii="Times New Roman" w:hAnsi="Times New Roman"/>
          <w:sz w:val="21"/>
        </w:rPr>
        <w:t>Cataluña</w:t>
      </w:r>
      <w:proofErr w:type="spellEnd"/>
      <w:r w:rsidRPr="002266C9">
        <w:rPr>
          <w:rFonts w:ascii="Times New Roman" w:hAnsi="Times New Roman"/>
          <w:sz w:val="21"/>
        </w:rPr>
        <w:t xml:space="preserve">: </w:t>
      </w:r>
      <w:proofErr w:type="spellStart"/>
      <w:r w:rsidRPr="002266C9">
        <w:rPr>
          <w:rFonts w:ascii="Times New Roman" w:hAnsi="Times New Roman"/>
          <w:sz w:val="21"/>
        </w:rPr>
        <w:t>hay</w:t>
      </w:r>
      <w:proofErr w:type="spellEnd"/>
      <w:r w:rsidRPr="002266C9">
        <w:rPr>
          <w:rFonts w:ascii="Times New Roman" w:hAnsi="Times New Roman"/>
          <w:sz w:val="21"/>
        </w:rPr>
        <w:t xml:space="preserve"> </w:t>
      </w:r>
      <w:proofErr w:type="spellStart"/>
      <w:r w:rsidRPr="002266C9">
        <w:rPr>
          <w:rFonts w:ascii="Times New Roman" w:hAnsi="Times New Roman"/>
          <w:sz w:val="21"/>
        </w:rPr>
        <w:t>nuevo</w:t>
      </w:r>
      <w:proofErr w:type="spellEnd"/>
      <w:r w:rsidRPr="002266C9">
        <w:rPr>
          <w:rFonts w:ascii="Times New Roman" w:hAnsi="Times New Roman"/>
          <w:sz w:val="21"/>
        </w:rPr>
        <w:t xml:space="preserve"> candidato a presidente y lo </w:t>
      </w:r>
      <w:proofErr w:type="spellStart"/>
      <w:r w:rsidRPr="002266C9">
        <w:rPr>
          <w:rFonts w:ascii="Times New Roman" w:hAnsi="Times New Roman"/>
          <w:sz w:val="21"/>
        </w:rPr>
        <w:t>elegirían</w:t>
      </w:r>
      <w:proofErr w:type="spellEnd"/>
      <w:r w:rsidRPr="002266C9">
        <w:rPr>
          <w:rFonts w:ascii="Times New Roman" w:hAnsi="Times New Roman"/>
          <w:sz w:val="21"/>
        </w:rPr>
        <w:t xml:space="preserve"> este </w:t>
      </w:r>
      <w:proofErr w:type="spellStart"/>
      <w:r w:rsidRPr="002266C9">
        <w:rPr>
          <w:rFonts w:ascii="Times New Roman" w:hAnsi="Times New Roman"/>
          <w:sz w:val="21"/>
        </w:rPr>
        <w:t>sábado</w:t>
      </w:r>
      <w:proofErr w:type="spellEnd"/>
      <w:r w:rsidRPr="002266C9">
        <w:rPr>
          <w:rFonts w:ascii="Times New Roman" w:hAnsi="Times New Roman"/>
          <w:sz w:val="21"/>
        </w:rPr>
        <w:t xml:space="preserve">”, May 12, 2018 </w:t>
      </w:r>
      <w:hyperlink r:id="rId26" w:history="1">
        <w:r w:rsidRPr="002266C9">
          <w:rPr>
            <w:rStyle w:val="Collegamentoipertestuale"/>
            <w:rFonts w:ascii="Times New Roman" w:hAnsi="Times New Roman"/>
            <w:sz w:val="21"/>
          </w:rPr>
          <w:t>https://clar.in/2KcnfST</w:t>
        </w:r>
      </w:hyperlink>
      <w:r w:rsidRPr="002266C9">
        <w:rPr>
          <w:rFonts w:ascii="Times New Roman" w:hAnsi="Times New Roman"/>
          <w:sz w:val="21"/>
        </w:rPr>
        <w:t>.</w:t>
      </w:r>
    </w:p>
    <w:p w14:paraId="50AB2F00"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sz w:val="21"/>
          <w:szCs w:val="21"/>
          <w:u w:val="single"/>
        </w:rPr>
      </w:pPr>
    </w:p>
    <w:p w14:paraId="5236F65B"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sz w:val="21"/>
          <w:szCs w:val="21"/>
          <w:u w:val="single"/>
          <w:lang w:val="en-GB"/>
        </w:rPr>
      </w:pPr>
      <w:r w:rsidRPr="002266C9">
        <w:rPr>
          <w:rFonts w:ascii="Times New Roman" w:hAnsi="Times New Roman" w:cs="Times New Roman"/>
          <w:i/>
          <w:sz w:val="21"/>
          <w:szCs w:val="21"/>
          <w:u w:val="single"/>
          <w:lang w:val="en-GB"/>
        </w:rPr>
        <w:t>BBC World News</w:t>
      </w:r>
    </w:p>
    <w:p w14:paraId="0C26C4CD" w14:textId="77777777" w:rsidR="00D05A75" w:rsidRPr="002266C9" w:rsidRDefault="00D05A75" w:rsidP="0018137C">
      <w:pPr>
        <w:numPr>
          <w:ilvl w:val="0"/>
          <w:numId w:val="12"/>
        </w:numPr>
        <w:tabs>
          <w:tab w:val="left" w:pos="-2127"/>
          <w:tab w:val="left" w:pos="-1985"/>
          <w:tab w:val="left" w:pos="-1440"/>
          <w:tab w:val="left" w:pos="-709"/>
          <w:tab w:val="left" w:pos="-142"/>
        </w:tabs>
        <w:jc w:val="both"/>
        <w:rPr>
          <w:rFonts w:ascii="Times New Roman" w:hAnsi="Times New Roman" w:cs="Times New Roman"/>
          <w:sz w:val="21"/>
          <w:szCs w:val="21"/>
          <w:lang w:val="en-GB"/>
        </w:rPr>
      </w:pPr>
      <w:r w:rsidRPr="002266C9">
        <w:rPr>
          <w:rFonts w:ascii="Times New Roman" w:hAnsi="Times New Roman" w:cs="Times New Roman"/>
          <w:sz w:val="21"/>
          <w:szCs w:val="21"/>
          <w:lang w:val="en-GB"/>
        </w:rPr>
        <w:t>Live interview on the Catalonia crisis after the referendum, October 5, 2017</w:t>
      </w:r>
    </w:p>
    <w:p w14:paraId="46589D8D"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sz w:val="21"/>
          <w:szCs w:val="21"/>
          <w:lang w:val="en-GB"/>
        </w:rPr>
      </w:pPr>
    </w:p>
    <w:p w14:paraId="50A10316"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sz w:val="21"/>
          <w:szCs w:val="21"/>
          <w:u w:val="single"/>
          <w:lang w:val="en-GB"/>
        </w:rPr>
      </w:pPr>
      <w:r w:rsidRPr="002266C9">
        <w:rPr>
          <w:rFonts w:ascii="Times New Roman" w:hAnsi="Times New Roman" w:cs="Times New Roman"/>
          <w:i/>
          <w:sz w:val="21"/>
          <w:szCs w:val="21"/>
          <w:u w:val="single"/>
          <w:lang w:val="en-GB"/>
        </w:rPr>
        <w:t>ACUNS podcast</w:t>
      </w:r>
    </w:p>
    <w:p w14:paraId="429D2CDC" w14:textId="77777777" w:rsidR="00D05A75" w:rsidRPr="002266C9" w:rsidRDefault="00D05A75" w:rsidP="0018137C">
      <w:pPr>
        <w:numPr>
          <w:ilvl w:val="0"/>
          <w:numId w:val="12"/>
        </w:numPr>
        <w:tabs>
          <w:tab w:val="left" w:pos="-2127"/>
          <w:tab w:val="left" w:pos="-1985"/>
          <w:tab w:val="left" w:pos="-1440"/>
          <w:tab w:val="left" w:pos="-709"/>
          <w:tab w:val="left" w:pos="-142"/>
        </w:tabs>
        <w:jc w:val="both"/>
        <w:rPr>
          <w:rFonts w:ascii="Times New Roman" w:hAnsi="Times New Roman" w:cs="Times New Roman"/>
          <w:color w:val="222222"/>
          <w:sz w:val="21"/>
          <w:szCs w:val="21"/>
          <w:lang w:val="en-GB"/>
        </w:rPr>
      </w:pPr>
      <w:hyperlink r:id="rId27" w:history="1">
        <w:r w:rsidRPr="002266C9">
          <w:rPr>
            <w:rStyle w:val="Collegamentoipertestuale"/>
            <w:rFonts w:ascii="Times New Roman" w:hAnsi="Times New Roman" w:cs="Times New Roman"/>
            <w:bCs/>
            <w:sz w:val="21"/>
            <w:szCs w:val="21"/>
            <w:lang w:val="en-GB"/>
          </w:rPr>
          <w:t>"</w:t>
        </w:r>
        <w:r w:rsidRPr="002266C9">
          <w:rPr>
            <w:rStyle w:val="Collegamentoipertestuale"/>
            <w:rFonts w:ascii="Times New Roman" w:hAnsi="Times New Roman" w:cs="Times New Roman"/>
            <w:sz w:val="21"/>
            <w:szCs w:val="21"/>
            <w:lang w:val="en-GB"/>
          </w:rPr>
          <w:t>Report of the Special Rapporteur on the rights to freedom of peaceful assembly and of association</w:t>
        </w:r>
      </w:hyperlink>
      <w:r w:rsidRPr="002266C9">
        <w:rPr>
          <w:rFonts w:ascii="Times New Roman" w:hAnsi="Times New Roman" w:cs="Times New Roman"/>
          <w:bCs/>
          <w:sz w:val="21"/>
          <w:szCs w:val="21"/>
          <w:lang w:val="en-GB"/>
        </w:rPr>
        <w:t>"</w:t>
      </w:r>
      <w:r w:rsidRPr="002266C9">
        <w:rPr>
          <w:rFonts w:ascii="Times New Roman" w:hAnsi="Times New Roman" w:cs="Times New Roman"/>
          <w:sz w:val="21"/>
          <w:szCs w:val="21"/>
          <w:lang w:val="en-GB"/>
        </w:rPr>
        <w:t>,</w:t>
      </w:r>
      <w:r w:rsidRPr="002266C9">
        <w:rPr>
          <w:rFonts w:ascii="Times New Roman" w:hAnsi="Times New Roman" w:cs="Times New Roman"/>
          <w:bCs/>
          <w:sz w:val="21"/>
          <w:szCs w:val="21"/>
          <w:lang w:val="en-GB"/>
        </w:rPr>
        <w:t xml:space="preserve"> Issue 66,</w:t>
      </w:r>
      <w:r w:rsidRPr="002266C9">
        <w:rPr>
          <w:rFonts w:ascii="Times New Roman" w:hAnsi="Times New Roman" w:cs="Times New Roman"/>
          <w:sz w:val="21"/>
          <w:szCs w:val="21"/>
          <w:lang w:val="en-GB"/>
        </w:rPr>
        <w:t xml:space="preserve"> </w:t>
      </w:r>
      <w:r w:rsidRPr="002266C9">
        <w:rPr>
          <w:rFonts w:ascii="Times New Roman" w:hAnsi="Times New Roman" w:cs="Times New Roman"/>
          <w:color w:val="222222"/>
          <w:sz w:val="21"/>
          <w:szCs w:val="21"/>
          <w:lang w:val="en-GB"/>
        </w:rPr>
        <w:t>November 17, 2017</w:t>
      </w:r>
    </w:p>
    <w:p w14:paraId="22CEBD47"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sz w:val="21"/>
          <w:szCs w:val="21"/>
          <w:u w:val="single"/>
          <w:lang w:val="en-GB"/>
        </w:rPr>
      </w:pPr>
    </w:p>
    <w:p w14:paraId="70401FF6"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Cs/>
          <w:sz w:val="21"/>
          <w:szCs w:val="21"/>
        </w:rPr>
      </w:pPr>
      <w:r w:rsidRPr="002266C9">
        <w:rPr>
          <w:rFonts w:ascii="Times New Roman" w:hAnsi="Times New Roman" w:cs="Times New Roman"/>
          <w:i/>
          <w:sz w:val="21"/>
          <w:szCs w:val="21"/>
          <w:u w:val="single"/>
        </w:rPr>
        <w:t>Platinum "</w:t>
      </w:r>
      <w:proofErr w:type="spellStart"/>
      <w:r w:rsidRPr="002266C9">
        <w:rPr>
          <w:rFonts w:ascii="Times New Roman" w:hAnsi="Times New Roman" w:cs="Times New Roman"/>
          <w:i/>
          <w:sz w:val="21"/>
          <w:szCs w:val="21"/>
          <w:u w:val="single"/>
        </w:rPr>
        <w:t>Aziende&amp;Protagonisti</w:t>
      </w:r>
      <w:proofErr w:type="spellEnd"/>
      <w:r w:rsidRPr="002266C9">
        <w:rPr>
          <w:rFonts w:ascii="Times New Roman" w:hAnsi="Times New Roman" w:cs="Times New Roman"/>
          <w:i/>
          <w:sz w:val="21"/>
          <w:szCs w:val="21"/>
          <w:u w:val="single"/>
        </w:rPr>
        <w:t xml:space="preserve">" </w:t>
      </w:r>
      <w:r w:rsidRPr="002266C9">
        <w:rPr>
          <w:rFonts w:ascii="Times New Roman" w:hAnsi="Times New Roman" w:cs="Times New Roman"/>
          <w:sz w:val="21"/>
          <w:szCs w:val="21"/>
          <w:u w:val="single"/>
        </w:rPr>
        <w:t>(</w:t>
      </w:r>
      <w:r w:rsidRPr="002266C9">
        <w:rPr>
          <w:rFonts w:ascii="Times New Roman" w:hAnsi="Times New Roman" w:cs="Times New Roman"/>
          <w:i/>
          <w:iCs/>
          <w:sz w:val="21"/>
          <w:szCs w:val="21"/>
          <w:u w:val="single"/>
        </w:rPr>
        <w:t>"</w:t>
      </w:r>
      <w:r w:rsidRPr="002266C9">
        <w:rPr>
          <w:rFonts w:ascii="Times New Roman" w:hAnsi="Times New Roman" w:cs="Times New Roman"/>
          <w:bCs/>
          <w:i/>
          <w:iCs/>
          <w:sz w:val="21"/>
          <w:szCs w:val="21"/>
          <w:u w:val="single"/>
        </w:rPr>
        <w:t>Il Sole24Ore</w:t>
      </w:r>
      <w:r w:rsidRPr="002266C9">
        <w:rPr>
          <w:rFonts w:ascii="Times New Roman" w:hAnsi="Times New Roman" w:cs="Times New Roman"/>
          <w:i/>
          <w:iCs/>
          <w:sz w:val="21"/>
          <w:szCs w:val="21"/>
          <w:u w:val="single"/>
        </w:rPr>
        <w:t>"</w:t>
      </w:r>
      <w:r w:rsidRPr="002266C9">
        <w:rPr>
          <w:rFonts w:ascii="Times New Roman" w:hAnsi="Times New Roman" w:cs="Times New Roman"/>
          <w:iCs/>
          <w:sz w:val="21"/>
          <w:szCs w:val="21"/>
          <w:u w:val="single"/>
        </w:rPr>
        <w:t>)</w:t>
      </w:r>
      <w:r w:rsidRPr="002266C9">
        <w:rPr>
          <w:rFonts w:ascii="Times New Roman" w:hAnsi="Times New Roman" w:cs="Times New Roman"/>
          <w:iCs/>
          <w:sz w:val="21"/>
          <w:szCs w:val="21"/>
        </w:rPr>
        <w:t xml:space="preserve">, </w:t>
      </w:r>
      <w:hyperlink r:id="rId28" w:history="1">
        <w:r w:rsidRPr="002266C9">
          <w:rPr>
            <w:rStyle w:val="Collegamentoipertestuale"/>
            <w:rFonts w:ascii="Times New Roman" w:hAnsi="Times New Roman" w:cs="Times New Roman"/>
            <w:iCs/>
            <w:sz w:val="21"/>
            <w:szCs w:val="21"/>
          </w:rPr>
          <w:t>www.platinum-online.com</w:t>
        </w:r>
      </w:hyperlink>
    </w:p>
    <w:p w14:paraId="7B1BABDF" w14:textId="77777777" w:rsidR="00D05A75" w:rsidRPr="002266C9" w:rsidRDefault="00D05A75" w:rsidP="0018137C">
      <w:pPr>
        <w:numPr>
          <w:ilvl w:val="0"/>
          <w:numId w:val="12"/>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w:t>
      </w:r>
      <w:r w:rsidRPr="002266C9">
        <w:rPr>
          <w:rFonts w:ascii="Times New Roman" w:hAnsi="Times New Roman" w:cs="Times New Roman"/>
          <w:iCs/>
          <w:sz w:val="21"/>
          <w:szCs w:val="21"/>
        </w:rPr>
        <w:t>Quando il diritto incontra la storia. Una ricerca interdisciplinare sulla Convenzione per la protezione dei civili in tempo di guerra</w:t>
      </w:r>
      <w:r w:rsidRPr="002266C9">
        <w:rPr>
          <w:rFonts w:ascii="Times New Roman" w:hAnsi="Times New Roman" w:cs="Times New Roman"/>
          <w:sz w:val="21"/>
          <w:szCs w:val="21"/>
        </w:rPr>
        <w:t>" (</w:t>
      </w:r>
      <w:proofErr w:type="spellStart"/>
      <w:r w:rsidRPr="002266C9">
        <w:rPr>
          <w:rFonts w:ascii="Times New Roman" w:hAnsi="Times New Roman" w:cs="Times New Roman"/>
          <w:sz w:val="21"/>
          <w:szCs w:val="21"/>
        </w:rPr>
        <w:t>together</w:t>
      </w:r>
      <w:proofErr w:type="spellEnd"/>
      <w:r w:rsidRPr="002266C9">
        <w:rPr>
          <w:rFonts w:ascii="Times New Roman" w:hAnsi="Times New Roman" w:cs="Times New Roman"/>
          <w:sz w:val="21"/>
          <w:szCs w:val="21"/>
        </w:rPr>
        <w:t xml:space="preserve"> with Gilad Ben-Nun), No. 28, 92, </w:t>
      </w:r>
      <w:proofErr w:type="spellStart"/>
      <w:r w:rsidRPr="002266C9">
        <w:rPr>
          <w:rFonts w:ascii="Times New Roman" w:hAnsi="Times New Roman" w:cs="Times New Roman"/>
          <w:sz w:val="21"/>
          <w:szCs w:val="21"/>
        </w:rPr>
        <w:t>July</w:t>
      </w:r>
      <w:proofErr w:type="spellEnd"/>
      <w:r w:rsidRPr="002266C9">
        <w:rPr>
          <w:rFonts w:ascii="Times New Roman" w:hAnsi="Times New Roman" w:cs="Times New Roman"/>
          <w:sz w:val="21"/>
          <w:szCs w:val="21"/>
        </w:rPr>
        <w:t xml:space="preserve"> 2017</w:t>
      </w:r>
    </w:p>
    <w:p w14:paraId="6F9D8A96"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sz w:val="21"/>
          <w:szCs w:val="21"/>
          <w:u w:val="single"/>
        </w:rPr>
      </w:pPr>
    </w:p>
    <w:p w14:paraId="09DA9102"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Cs/>
          <w:sz w:val="21"/>
          <w:szCs w:val="21"/>
          <w:lang w:val="en-GB"/>
        </w:rPr>
      </w:pPr>
      <w:r w:rsidRPr="002266C9">
        <w:rPr>
          <w:rFonts w:ascii="Times New Roman" w:hAnsi="Times New Roman" w:cs="Times New Roman"/>
          <w:i/>
          <w:sz w:val="21"/>
          <w:szCs w:val="21"/>
          <w:u w:val="single"/>
          <w:lang w:val="en-GB"/>
        </w:rPr>
        <w:t>Platinum "Business Leaders" (</w:t>
      </w:r>
      <w:r w:rsidRPr="002266C9">
        <w:rPr>
          <w:rFonts w:ascii="Times New Roman" w:hAnsi="Times New Roman" w:cs="Times New Roman"/>
          <w:i/>
          <w:iCs/>
          <w:sz w:val="21"/>
          <w:szCs w:val="21"/>
          <w:u w:val="single"/>
          <w:lang w:val="en-GB"/>
        </w:rPr>
        <w:t>"</w:t>
      </w:r>
      <w:r w:rsidRPr="002266C9">
        <w:rPr>
          <w:rFonts w:ascii="Times New Roman" w:hAnsi="Times New Roman" w:cs="Times New Roman"/>
          <w:bCs/>
          <w:i/>
          <w:iCs/>
          <w:sz w:val="21"/>
          <w:szCs w:val="21"/>
          <w:u w:val="single"/>
          <w:lang w:val="en-GB"/>
        </w:rPr>
        <w:t>Il Sole24Ore</w:t>
      </w:r>
      <w:r w:rsidRPr="002266C9">
        <w:rPr>
          <w:rFonts w:ascii="Times New Roman" w:hAnsi="Times New Roman" w:cs="Times New Roman"/>
          <w:i/>
          <w:iCs/>
          <w:sz w:val="21"/>
          <w:szCs w:val="21"/>
          <w:u w:val="single"/>
          <w:lang w:val="en-GB"/>
        </w:rPr>
        <w:t>"</w:t>
      </w:r>
      <w:r w:rsidRPr="002266C9">
        <w:rPr>
          <w:rFonts w:ascii="Times New Roman" w:hAnsi="Times New Roman" w:cs="Times New Roman"/>
          <w:iCs/>
          <w:sz w:val="21"/>
          <w:szCs w:val="21"/>
          <w:u w:val="single"/>
          <w:lang w:val="en-GB"/>
        </w:rPr>
        <w:t>)</w:t>
      </w:r>
      <w:r w:rsidRPr="002266C9">
        <w:rPr>
          <w:rFonts w:ascii="Times New Roman" w:hAnsi="Times New Roman" w:cs="Times New Roman"/>
          <w:iCs/>
          <w:sz w:val="21"/>
          <w:szCs w:val="21"/>
          <w:lang w:val="en-GB"/>
        </w:rPr>
        <w:t xml:space="preserve">, </w:t>
      </w:r>
      <w:hyperlink r:id="rId29" w:history="1">
        <w:r w:rsidRPr="002266C9">
          <w:rPr>
            <w:rStyle w:val="Collegamentoipertestuale"/>
            <w:rFonts w:ascii="Times New Roman" w:hAnsi="Times New Roman" w:cs="Times New Roman"/>
            <w:iCs/>
            <w:sz w:val="21"/>
            <w:szCs w:val="21"/>
            <w:lang w:val="en-GB"/>
          </w:rPr>
          <w:t>www.platinum-online.com</w:t>
        </w:r>
      </w:hyperlink>
    </w:p>
    <w:p w14:paraId="28115790" w14:textId="77777777" w:rsidR="00D05A75" w:rsidRPr="002266C9" w:rsidRDefault="00D05A75" w:rsidP="0018137C">
      <w:pPr>
        <w:numPr>
          <w:ilvl w:val="0"/>
          <w:numId w:val="12"/>
        </w:numPr>
        <w:tabs>
          <w:tab w:val="left" w:pos="-2127"/>
          <w:tab w:val="left" w:pos="-1985"/>
          <w:tab w:val="left" w:pos="-1440"/>
          <w:tab w:val="left" w:pos="-709"/>
          <w:tab w:val="left" w:pos="-142"/>
        </w:tabs>
        <w:jc w:val="both"/>
        <w:rPr>
          <w:rFonts w:ascii="Times New Roman" w:hAnsi="Times New Roman" w:cs="Times New Roman"/>
          <w:sz w:val="21"/>
          <w:szCs w:val="21"/>
          <w:lang w:val="en-GB"/>
        </w:rPr>
      </w:pPr>
      <w:r w:rsidRPr="002266C9">
        <w:rPr>
          <w:rFonts w:ascii="Times New Roman" w:hAnsi="Times New Roman" w:cs="Times New Roman"/>
          <w:sz w:val="21"/>
          <w:szCs w:val="21"/>
          <w:lang w:val="en-GB"/>
        </w:rPr>
        <w:t>"When law meets history</w:t>
      </w:r>
      <w:r w:rsidRPr="002266C9">
        <w:rPr>
          <w:rFonts w:ascii="Times New Roman" w:hAnsi="Times New Roman" w:cs="Times New Roman"/>
          <w:iCs/>
          <w:sz w:val="21"/>
          <w:szCs w:val="21"/>
          <w:lang w:val="en-GB"/>
        </w:rPr>
        <w:t>. Interdisciplinary research on the Convention for the Protection of Civilians Persons in Times of War</w:t>
      </w:r>
      <w:r w:rsidRPr="002266C9">
        <w:rPr>
          <w:rFonts w:ascii="Times New Roman" w:hAnsi="Times New Roman" w:cs="Times New Roman"/>
          <w:sz w:val="21"/>
          <w:szCs w:val="21"/>
          <w:lang w:val="en-GB"/>
        </w:rPr>
        <w:t>" (together with Gilad Ben-Nun), No. 28, 92, July 2017</w:t>
      </w:r>
    </w:p>
    <w:p w14:paraId="3C58E556"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sz w:val="21"/>
          <w:szCs w:val="21"/>
          <w:u w:val="single"/>
          <w:lang w:val="en-GB"/>
        </w:rPr>
      </w:pPr>
    </w:p>
    <w:p w14:paraId="6C78D339"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i/>
          <w:sz w:val="21"/>
          <w:szCs w:val="21"/>
          <w:u w:val="single"/>
        </w:rPr>
      </w:pPr>
      <w:r w:rsidRPr="002266C9">
        <w:rPr>
          <w:rFonts w:ascii="Times New Roman" w:hAnsi="Times New Roman" w:cs="Times New Roman"/>
          <w:sz w:val="21"/>
          <w:szCs w:val="21"/>
          <w:u w:val="single"/>
        </w:rPr>
        <w:t xml:space="preserve">Ilsussidiario.net - </w:t>
      </w:r>
      <w:hyperlink r:id="rId30" w:history="1">
        <w:r w:rsidRPr="002266C9">
          <w:rPr>
            <w:rStyle w:val="Collegamentoipertestuale"/>
            <w:rFonts w:ascii="Times New Roman" w:hAnsi="Times New Roman" w:cs="Times New Roman"/>
            <w:sz w:val="21"/>
            <w:szCs w:val="21"/>
          </w:rPr>
          <w:t>http://www.ilsussidiario.net</w:t>
        </w:r>
      </w:hyperlink>
    </w:p>
    <w:p w14:paraId="3C72B4F5" w14:textId="0D8D8F43" w:rsidR="000A433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w:t>
      </w:r>
      <w:r w:rsidR="000A4335" w:rsidRPr="002266C9">
        <w:rPr>
          <w:rFonts w:ascii="Times New Roman" w:hAnsi="Times New Roman" w:cs="Times New Roman"/>
          <w:sz w:val="21"/>
          <w:szCs w:val="21"/>
        </w:rPr>
        <w:t>T</w:t>
      </w:r>
      <w:r w:rsidR="00C064C3" w:rsidRPr="002266C9">
        <w:rPr>
          <w:rFonts w:ascii="Times New Roman" w:hAnsi="Times New Roman" w:cs="Times New Roman"/>
          <w:sz w:val="21"/>
          <w:szCs w:val="21"/>
        </w:rPr>
        <w:t xml:space="preserve">ribunale contro </w:t>
      </w:r>
      <w:r w:rsidR="000A4335" w:rsidRPr="002266C9">
        <w:rPr>
          <w:rFonts w:ascii="Times New Roman" w:hAnsi="Times New Roman" w:cs="Times New Roman"/>
          <w:sz w:val="21"/>
          <w:szCs w:val="21"/>
        </w:rPr>
        <w:t>P</w:t>
      </w:r>
      <w:r w:rsidR="00C064C3" w:rsidRPr="002266C9">
        <w:rPr>
          <w:rFonts w:ascii="Times New Roman" w:hAnsi="Times New Roman" w:cs="Times New Roman"/>
          <w:sz w:val="21"/>
          <w:szCs w:val="21"/>
        </w:rPr>
        <w:t>utin</w:t>
      </w:r>
      <w:r w:rsidR="000A4335" w:rsidRPr="002266C9">
        <w:rPr>
          <w:rFonts w:ascii="Times New Roman" w:hAnsi="Times New Roman" w:cs="Times New Roman"/>
          <w:sz w:val="21"/>
          <w:szCs w:val="21"/>
        </w:rPr>
        <w:t>/A chi giova fare della giustizia un’arma di guerra? ", March 3, 2023</w:t>
      </w:r>
    </w:p>
    <w:p w14:paraId="6BDC5ABD" w14:textId="6811D487" w:rsidR="00D05A75" w:rsidRPr="002266C9" w:rsidRDefault="000A433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w:t>
      </w:r>
      <w:r w:rsidR="00D05A75" w:rsidRPr="002266C9">
        <w:rPr>
          <w:rFonts w:ascii="Times New Roman" w:hAnsi="Times New Roman" w:cs="Times New Roman"/>
          <w:sz w:val="21"/>
          <w:szCs w:val="21"/>
        </w:rPr>
        <w:t>I Crimini di Putin/Per fare una Norimberga giusta bisogna volere la pace", April 12, 2022</w:t>
      </w:r>
    </w:p>
    <w:p w14:paraId="1BAF93A0"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"UE vs CINA/ Così l’arma spuntata dei diritti umani penalizza le imprese europee", May 21, 2021</w:t>
      </w:r>
    </w:p>
    <w:p w14:paraId="7690FB0F"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 xml:space="preserve">"Diritti umani/ La strategia di Cina, Russia e Cuba per far tacere chi li difende", </w:t>
      </w:r>
      <w:proofErr w:type="spellStart"/>
      <w:r w:rsidRPr="002266C9">
        <w:rPr>
          <w:rFonts w:ascii="Times New Roman" w:hAnsi="Times New Roman" w:cs="Times New Roman"/>
          <w:sz w:val="21"/>
          <w:szCs w:val="21"/>
        </w:rPr>
        <w:t>October</w:t>
      </w:r>
      <w:proofErr w:type="spellEnd"/>
      <w:r w:rsidRPr="002266C9">
        <w:rPr>
          <w:rFonts w:ascii="Times New Roman" w:hAnsi="Times New Roman" w:cs="Times New Roman"/>
          <w:sz w:val="21"/>
          <w:szCs w:val="21"/>
        </w:rPr>
        <w:t xml:space="preserve"> 18, 2020</w:t>
      </w:r>
    </w:p>
    <w:p w14:paraId="153FBBAF"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bCs/>
          <w:sz w:val="21"/>
          <w:szCs w:val="21"/>
        </w:rPr>
      </w:pPr>
      <w:r w:rsidRPr="002266C9">
        <w:rPr>
          <w:rFonts w:ascii="Times New Roman" w:hAnsi="Times New Roman" w:cs="Times New Roman"/>
          <w:sz w:val="21"/>
          <w:szCs w:val="21"/>
        </w:rPr>
        <w:t xml:space="preserve">"Brexit / Le critiche di von </w:t>
      </w:r>
      <w:proofErr w:type="spellStart"/>
      <w:r w:rsidRPr="002266C9">
        <w:rPr>
          <w:rFonts w:ascii="Times New Roman" w:hAnsi="Times New Roman" w:cs="Times New Roman"/>
          <w:sz w:val="21"/>
          <w:szCs w:val="21"/>
        </w:rPr>
        <w:t>der</w:t>
      </w:r>
      <w:proofErr w:type="spellEnd"/>
      <w:r w:rsidRPr="002266C9">
        <w:rPr>
          <w:rFonts w:ascii="Times New Roman" w:hAnsi="Times New Roman" w:cs="Times New Roman"/>
          <w:sz w:val="21"/>
          <w:szCs w:val="21"/>
        </w:rPr>
        <w:t xml:space="preserve"> Leyen al Regno Unito sono infondate", </w:t>
      </w:r>
      <w:proofErr w:type="spellStart"/>
      <w:r w:rsidRPr="002266C9">
        <w:rPr>
          <w:rFonts w:ascii="Times New Roman" w:hAnsi="Times New Roman" w:cs="Times New Roman"/>
          <w:sz w:val="21"/>
          <w:szCs w:val="21"/>
        </w:rPr>
        <w:t>October</w:t>
      </w:r>
      <w:proofErr w:type="spellEnd"/>
      <w:r w:rsidRPr="002266C9">
        <w:rPr>
          <w:rFonts w:ascii="Times New Roman" w:hAnsi="Times New Roman" w:cs="Times New Roman"/>
          <w:sz w:val="21"/>
          <w:szCs w:val="21"/>
        </w:rPr>
        <w:t xml:space="preserve"> 2, 2020</w:t>
      </w:r>
    </w:p>
    <w:p w14:paraId="7F239FC8"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w:t>
      </w:r>
      <w:hyperlink r:id="rId31" w:tooltip="GUERRA USA-IRAN/ Soleimani o nucleare, qual è il vero scontro tra Teheran e Trump?" w:history="1">
        <w:r w:rsidRPr="002266C9">
          <w:rPr>
            <w:rStyle w:val="Collegamentoipertestuale"/>
            <w:rFonts w:ascii="Times New Roman" w:hAnsi="Times New Roman" w:cs="Times New Roman"/>
            <w:color w:val="333333"/>
            <w:sz w:val="21"/>
            <w:szCs w:val="21"/>
            <w:bdr w:val="none" w:sz="0" w:space="0" w:color="auto" w:frame="1"/>
          </w:rPr>
          <w:t xml:space="preserve">Guerra USA-Iran/ </w:t>
        </w:r>
        <w:proofErr w:type="spellStart"/>
        <w:r w:rsidRPr="002266C9">
          <w:rPr>
            <w:rStyle w:val="Collegamentoipertestuale"/>
            <w:rFonts w:ascii="Times New Roman" w:hAnsi="Times New Roman" w:cs="Times New Roman"/>
            <w:color w:val="333333"/>
            <w:sz w:val="21"/>
            <w:szCs w:val="21"/>
            <w:bdr w:val="none" w:sz="0" w:space="0" w:color="auto" w:frame="1"/>
          </w:rPr>
          <w:t>Soleimani</w:t>
        </w:r>
        <w:proofErr w:type="spellEnd"/>
        <w:r w:rsidRPr="002266C9">
          <w:rPr>
            <w:rStyle w:val="Collegamentoipertestuale"/>
            <w:rFonts w:ascii="Times New Roman" w:hAnsi="Times New Roman" w:cs="Times New Roman"/>
            <w:color w:val="333333"/>
            <w:sz w:val="21"/>
            <w:szCs w:val="21"/>
            <w:bdr w:val="none" w:sz="0" w:space="0" w:color="auto" w:frame="1"/>
          </w:rPr>
          <w:t xml:space="preserve"> o nucleare, qual è il vero scontro tra Teheran e Trump?</w:t>
        </w:r>
      </w:hyperlink>
      <w:r w:rsidRPr="002266C9">
        <w:rPr>
          <w:rFonts w:ascii="Times New Roman" w:hAnsi="Times New Roman" w:cs="Times New Roman"/>
          <w:sz w:val="21"/>
          <w:szCs w:val="21"/>
        </w:rPr>
        <w:t xml:space="preserve">", </w:t>
      </w:r>
      <w:proofErr w:type="spellStart"/>
      <w:r w:rsidRPr="002266C9">
        <w:rPr>
          <w:rFonts w:ascii="Times New Roman" w:hAnsi="Times New Roman" w:cs="Times New Roman"/>
          <w:sz w:val="21"/>
          <w:szCs w:val="21"/>
        </w:rPr>
        <w:t>January</w:t>
      </w:r>
      <w:proofErr w:type="spellEnd"/>
      <w:r w:rsidRPr="002266C9">
        <w:rPr>
          <w:rFonts w:ascii="Times New Roman" w:hAnsi="Times New Roman" w:cs="Times New Roman"/>
          <w:sz w:val="21"/>
          <w:szCs w:val="21"/>
        </w:rPr>
        <w:t xml:space="preserve"> 13, 2020</w:t>
      </w:r>
    </w:p>
    <w:p w14:paraId="19A467E1"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bCs/>
          <w:sz w:val="21"/>
          <w:szCs w:val="21"/>
        </w:rPr>
        <w:t>"Caos</w:t>
      </w:r>
      <w:r w:rsidRPr="002266C9">
        <w:rPr>
          <w:rFonts w:ascii="Times New Roman" w:hAnsi="Times New Roman" w:cs="Times New Roman"/>
          <w:sz w:val="21"/>
          <w:szCs w:val="21"/>
        </w:rPr>
        <w:t xml:space="preserve"> Catalogna / Il giurista: dal referendum alla secessione il passo è breve", </w:t>
      </w:r>
      <w:proofErr w:type="spellStart"/>
      <w:r w:rsidRPr="002266C9">
        <w:rPr>
          <w:rFonts w:ascii="Times New Roman" w:hAnsi="Times New Roman" w:cs="Times New Roman"/>
          <w:sz w:val="21"/>
          <w:szCs w:val="21"/>
        </w:rPr>
        <w:t>October</w:t>
      </w:r>
      <w:proofErr w:type="spellEnd"/>
      <w:r w:rsidRPr="002266C9">
        <w:rPr>
          <w:rFonts w:ascii="Times New Roman" w:hAnsi="Times New Roman" w:cs="Times New Roman"/>
          <w:sz w:val="21"/>
          <w:szCs w:val="21"/>
        </w:rPr>
        <w:t xml:space="preserve"> 10, 2017</w:t>
      </w:r>
    </w:p>
    <w:p w14:paraId="397DF2F5"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bCs/>
          <w:sz w:val="21"/>
          <w:szCs w:val="21"/>
        </w:rPr>
      </w:pPr>
      <w:r w:rsidRPr="002266C9">
        <w:rPr>
          <w:rFonts w:ascii="Times New Roman" w:hAnsi="Times New Roman" w:cs="Times New Roman"/>
          <w:bCs/>
          <w:sz w:val="21"/>
          <w:szCs w:val="21"/>
        </w:rPr>
        <w:t>"Caos Migranti / La svolta di una sentenza che può smontare il trattato di Dublino</w:t>
      </w:r>
      <w:r w:rsidRPr="002266C9">
        <w:rPr>
          <w:rFonts w:ascii="Times New Roman" w:hAnsi="Times New Roman" w:cs="Times New Roman"/>
          <w:sz w:val="21"/>
          <w:szCs w:val="21"/>
        </w:rPr>
        <w:t xml:space="preserve">", </w:t>
      </w:r>
      <w:proofErr w:type="spellStart"/>
      <w:r w:rsidRPr="002266C9">
        <w:rPr>
          <w:rFonts w:ascii="Times New Roman" w:hAnsi="Times New Roman" w:cs="Times New Roman"/>
          <w:sz w:val="21"/>
          <w:szCs w:val="21"/>
        </w:rPr>
        <w:t>September</w:t>
      </w:r>
      <w:proofErr w:type="spellEnd"/>
      <w:r w:rsidRPr="002266C9">
        <w:rPr>
          <w:rFonts w:ascii="Times New Roman" w:hAnsi="Times New Roman" w:cs="Times New Roman"/>
          <w:sz w:val="21"/>
          <w:szCs w:val="21"/>
        </w:rPr>
        <w:t xml:space="preserve"> 8, 2017</w:t>
      </w:r>
    </w:p>
    <w:p w14:paraId="019D8A5D"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 xml:space="preserve">"Il caso / Niente velo islamico al lavoro? La "guerra" dei diritti aumenta il caos", March 19, 2017  </w:t>
      </w:r>
    </w:p>
    <w:p w14:paraId="73D0F2C2"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 xml:space="preserve">"Referendum Scozia? / Una mossa per indebolire la Brexit", March 14, 2017 </w:t>
      </w:r>
    </w:p>
    <w:p w14:paraId="74D84341"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 xml:space="preserve">"Brexit / Londra sceglie la via "soft". E attende la Francia", </w:t>
      </w:r>
      <w:proofErr w:type="spellStart"/>
      <w:r w:rsidRPr="002266C9">
        <w:rPr>
          <w:rFonts w:ascii="Times New Roman" w:hAnsi="Times New Roman" w:cs="Times New Roman"/>
          <w:sz w:val="21"/>
          <w:szCs w:val="21"/>
        </w:rPr>
        <w:t>January</w:t>
      </w:r>
      <w:proofErr w:type="spellEnd"/>
      <w:r w:rsidRPr="002266C9">
        <w:rPr>
          <w:rFonts w:ascii="Times New Roman" w:hAnsi="Times New Roman" w:cs="Times New Roman"/>
          <w:sz w:val="21"/>
          <w:szCs w:val="21"/>
        </w:rPr>
        <w:t xml:space="preserve"> 10, 2017 </w:t>
      </w:r>
    </w:p>
    <w:p w14:paraId="34732243"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 xml:space="preserve">"La Corte penale internazionale è solo inutile o anche dannosa?", </w:t>
      </w:r>
      <w:proofErr w:type="spellStart"/>
      <w:r w:rsidRPr="002266C9">
        <w:rPr>
          <w:rFonts w:ascii="Times New Roman" w:hAnsi="Times New Roman" w:cs="Times New Roman"/>
          <w:sz w:val="21"/>
          <w:szCs w:val="21"/>
        </w:rPr>
        <w:t>December</w:t>
      </w:r>
      <w:proofErr w:type="spellEnd"/>
      <w:r w:rsidRPr="002266C9">
        <w:rPr>
          <w:rFonts w:ascii="Times New Roman" w:hAnsi="Times New Roman" w:cs="Times New Roman"/>
          <w:sz w:val="21"/>
          <w:szCs w:val="21"/>
        </w:rPr>
        <w:t xml:space="preserve"> 11, 2016</w:t>
      </w:r>
    </w:p>
    <w:p w14:paraId="612185E5"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 xml:space="preserve">"Bufala </w:t>
      </w:r>
      <w:r w:rsidRPr="002266C9">
        <w:rPr>
          <w:rFonts w:ascii="Times New Roman" w:hAnsi="Times New Roman" w:cs="Times New Roman"/>
          <w:i/>
          <w:sz w:val="21"/>
          <w:szCs w:val="21"/>
        </w:rPr>
        <w:t>Brexit</w:t>
      </w:r>
      <w:r w:rsidRPr="002266C9">
        <w:rPr>
          <w:rFonts w:ascii="Times New Roman" w:hAnsi="Times New Roman" w:cs="Times New Roman"/>
          <w:sz w:val="21"/>
          <w:szCs w:val="21"/>
        </w:rPr>
        <w:t>? / Il giurista: Gran Bretagna e Ue: dirsi addio è facile, farlo un po' meno", June 26, 2016</w:t>
      </w:r>
    </w:p>
    <w:p w14:paraId="3BC9D169"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 xml:space="preserve">"Caso Marò / L'esperto: Italia, un grave errore trattenerli. A meno che…", March 12, 2013 </w:t>
      </w:r>
    </w:p>
    <w:p w14:paraId="130768A0"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b/>
          <w:bCs/>
          <w:sz w:val="21"/>
          <w:szCs w:val="21"/>
        </w:rPr>
      </w:pPr>
      <w:r w:rsidRPr="002266C9">
        <w:rPr>
          <w:rFonts w:ascii="Times New Roman" w:hAnsi="Times New Roman" w:cs="Times New Roman"/>
          <w:sz w:val="21"/>
          <w:szCs w:val="21"/>
        </w:rPr>
        <w:t>"</w:t>
      </w:r>
      <w:hyperlink r:id="rId32" w:history="1">
        <w:r w:rsidRPr="002266C9">
          <w:rPr>
            <w:rFonts w:ascii="Times New Roman" w:hAnsi="Times New Roman" w:cs="Times New Roman"/>
            <w:sz w:val="21"/>
            <w:szCs w:val="21"/>
          </w:rPr>
          <w:t xml:space="preserve">India / Pagare una cauzione ma senza dirlo, ecco come riprenderci i marò", May 31, 2012  </w:t>
        </w:r>
      </w:hyperlink>
    </w:p>
    <w:p w14:paraId="6CABA4DC" w14:textId="77777777" w:rsidR="00D05A75" w:rsidRPr="002266C9" w:rsidRDefault="00D05A75" w:rsidP="0018137C">
      <w:pPr>
        <w:numPr>
          <w:ilvl w:val="0"/>
          <w:numId w:val="10"/>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"India / Il giurista: la sorte dei marò? Un altro caso Battisti per colpa dell'Italia", April 2, 2012</w:t>
      </w:r>
    </w:p>
    <w:p w14:paraId="0FE08A41" w14:textId="77777777" w:rsidR="00D05A75" w:rsidRPr="002266C9" w:rsidRDefault="00D05A75" w:rsidP="0018137C">
      <w:pPr>
        <w:tabs>
          <w:tab w:val="left" w:pos="-2127"/>
          <w:tab w:val="left" w:pos="-1985"/>
          <w:tab w:val="left" w:pos="-1440"/>
          <w:tab w:val="left" w:pos="-709"/>
          <w:tab w:val="left" w:pos="-142"/>
        </w:tabs>
        <w:jc w:val="both"/>
        <w:rPr>
          <w:rFonts w:ascii="Times New Roman" w:hAnsi="Times New Roman" w:cs="Times New Roman"/>
          <w:sz w:val="21"/>
          <w:szCs w:val="21"/>
        </w:rPr>
      </w:pPr>
    </w:p>
    <w:p w14:paraId="7B9B9A78" w14:textId="77777777" w:rsidR="00D05A75" w:rsidRPr="002266C9" w:rsidRDefault="00D05A75" w:rsidP="0018137C">
      <w:pPr>
        <w:tabs>
          <w:tab w:val="left" w:pos="-2127"/>
          <w:tab w:val="left" w:pos="-1985"/>
          <w:tab w:val="left" w:pos="-1440"/>
          <w:tab w:val="left" w:pos="-709"/>
          <w:tab w:val="left" w:pos="-142"/>
        </w:tabs>
        <w:jc w:val="both"/>
        <w:rPr>
          <w:rStyle w:val="Collegamentoipertestuale"/>
          <w:rFonts w:ascii="Times New Roman" w:hAnsi="Times New Roman" w:cs="Times New Roman"/>
          <w:sz w:val="21"/>
          <w:szCs w:val="21"/>
        </w:rPr>
      </w:pPr>
      <w:proofErr w:type="spellStart"/>
      <w:r w:rsidRPr="002266C9">
        <w:rPr>
          <w:rFonts w:ascii="Times New Roman" w:hAnsi="Times New Roman" w:cs="Times New Roman"/>
          <w:sz w:val="21"/>
          <w:szCs w:val="21"/>
          <w:u w:val="single"/>
        </w:rPr>
        <w:t>Univr</w:t>
      </w:r>
      <w:proofErr w:type="spellEnd"/>
      <w:r w:rsidRPr="002266C9">
        <w:rPr>
          <w:rFonts w:ascii="Times New Roman" w:hAnsi="Times New Roman" w:cs="Times New Roman"/>
          <w:sz w:val="21"/>
          <w:szCs w:val="21"/>
          <w:u w:val="single"/>
        </w:rPr>
        <w:t xml:space="preserve"> Magazine, </w:t>
      </w:r>
      <w:hyperlink r:id="rId33" w:history="1">
        <w:r w:rsidRPr="002266C9">
          <w:rPr>
            <w:rStyle w:val="Collegamentoipertestuale"/>
            <w:rFonts w:ascii="Times New Roman" w:hAnsi="Times New Roman" w:cs="Times New Roman"/>
            <w:sz w:val="21"/>
            <w:szCs w:val="21"/>
          </w:rPr>
          <w:t>www.univrmagazine.it</w:t>
        </w:r>
      </w:hyperlink>
    </w:p>
    <w:p w14:paraId="63EB2D14" w14:textId="77777777" w:rsidR="00D05A75" w:rsidRPr="002266C9" w:rsidRDefault="00D05A75" w:rsidP="0018137C">
      <w:pPr>
        <w:numPr>
          <w:ilvl w:val="0"/>
          <w:numId w:val="11"/>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w:t>
      </w:r>
      <w:hyperlink r:id="rId34" w:history="1">
        <w:r w:rsidRPr="002266C9">
          <w:rPr>
            <w:rStyle w:val="Collegamentoipertestuale"/>
            <w:rFonts w:ascii="Times New Roman" w:hAnsi="Times New Roman" w:cs="Times New Roman"/>
            <w:sz w:val="21"/>
            <w:szCs w:val="21"/>
            <w:shd w:val="clear" w:color="auto" w:fill="FFFFFF"/>
          </w:rPr>
          <w:t>Usa-Iran: riflessioni sulla crisi internazionale</w:t>
        </w:r>
      </w:hyperlink>
      <w:r w:rsidRPr="002266C9">
        <w:rPr>
          <w:rFonts w:ascii="Times New Roman" w:hAnsi="Times New Roman" w:cs="Times New Roman"/>
          <w:sz w:val="21"/>
          <w:szCs w:val="21"/>
        </w:rPr>
        <w:t xml:space="preserve">", </w:t>
      </w:r>
      <w:proofErr w:type="spellStart"/>
      <w:r w:rsidRPr="002266C9">
        <w:rPr>
          <w:rFonts w:ascii="Times New Roman" w:hAnsi="Times New Roman" w:cs="Times New Roman"/>
          <w:sz w:val="21"/>
          <w:szCs w:val="21"/>
        </w:rPr>
        <w:t>Editorial</w:t>
      </w:r>
      <w:proofErr w:type="spellEnd"/>
      <w:r w:rsidRPr="002266C9">
        <w:rPr>
          <w:rFonts w:ascii="Times New Roman" w:hAnsi="Times New Roman" w:cs="Times New Roman"/>
          <w:sz w:val="21"/>
          <w:szCs w:val="21"/>
        </w:rPr>
        <w:t xml:space="preserve">, </w:t>
      </w:r>
      <w:proofErr w:type="spellStart"/>
      <w:r w:rsidRPr="002266C9">
        <w:rPr>
          <w:rFonts w:ascii="Times New Roman" w:hAnsi="Times New Roman" w:cs="Times New Roman"/>
          <w:sz w:val="21"/>
          <w:szCs w:val="21"/>
        </w:rPr>
        <w:t>January</w:t>
      </w:r>
      <w:proofErr w:type="spellEnd"/>
      <w:r w:rsidRPr="002266C9">
        <w:rPr>
          <w:rFonts w:ascii="Times New Roman" w:hAnsi="Times New Roman" w:cs="Times New Roman"/>
          <w:sz w:val="21"/>
          <w:szCs w:val="21"/>
        </w:rPr>
        <w:t xml:space="preserve"> 13, 2020</w:t>
      </w:r>
    </w:p>
    <w:p w14:paraId="7146E336" w14:textId="77777777" w:rsidR="00D05A75" w:rsidRPr="002266C9" w:rsidRDefault="00D05A75" w:rsidP="0018137C">
      <w:pPr>
        <w:numPr>
          <w:ilvl w:val="0"/>
          <w:numId w:val="11"/>
        </w:numPr>
        <w:tabs>
          <w:tab w:val="left" w:pos="-2127"/>
          <w:tab w:val="left" w:pos="-1985"/>
          <w:tab w:val="left" w:pos="-1440"/>
          <w:tab w:val="left" w:pos="-709"/>
          <w:tab w:val="left" w:pos="-142"/>
        </w:tabs>
        <w:jc w:val="both"/>
        <w:rPr>
          <w:rFonts w:ascii="Times New Roman" w:hAnsi="Times New Roman" w:cs="Times New Roman"/>
          <w:sz w:val="21"/>
          <w:szCs w:val="21"/>
        </w:rPr>
      </w:pPr>
      <w:r w:rsidRPr="002266C9">
        <w:rPr>
          <w:rFonts w:ascii="Times New Roman" w:hAnsi="Times New Roman" w:cs="Times New Roman"/>
          <w:sz w:val="21"/>
          <w:szCs w:val="21"/>
        </w:rPr>
        <w:t>"</w:t>
      </w:r>
      <w:hyperlink r:id="rId35" w:history="1">
        <w:r w:rsidRPr="002266C9">
          <w:rPr>
            <w:rStyle w:val="Collegamentoipertestuale"/>
            <w:rFonts w:ascii="Times New Roman" w:hAnsi="Times New Roman" w:cs="Times New Roman"/>
            <w:sz w:val="21"/>
            <w:szCs w:val="21"/>
          </w:rPr>
          <w:t>Non solo didattica online</w:t>
        </w:r>
      </w:hyperlink>
      <w:r w:rsidRPr="002266C9">
        <w:rPr>
          <w:rFonts w:ascii="Times New Roman" w:hAnsi="Times New Roman" w:cs="Times New Roman"/>
          <w:sz w:val="21"/>
          <w:szCs w:val="21"/>
        </w:rPr>
        <w:t xml:space="preserve">", Interview, May 15, 2020 </w:t>
      </w:r>
    </w:p>
    <w:p w14:paraId="15FA351D" w14:textId="4C7477D1" w:rsidR="00801603" w:rsidRPr="002266C9" w:rsidRDefault="00D05A75" w:rsidP="0018137C">
      <w:pPr>
        <w:numPr>
          <w:ilvl w:val="0"/>
          <w:numId w:val="11"/>
        </w:numPr>
        <w:tabs>
          <w:tab w:val="left" w:pos="-2127"/>
          <w:tab w:val="left" w:pos="-1985"/>
          <w:tab w:val="left" w:pos="-1440"/>
          <w:tab w:val="left" w:pos="-709"/>
          <w:tab w:val="left" w:pos="-142"/>
        </w:tabs>
        <w:jc w:val="both"/>
        <w:rPr>
          <w:rFonts w:ascii="Times New Roman" w:hAnsi="Times New Roman" w:cs="Times New Roman"/>
          <w:sz w:val="21"/>
          <w:szCs w:val="21"/>
          <w:lang w:val="en-GB"/>
        </w:rPr>
      </w:pPr>
      <w:r w:rsidRPr="002266C9">
        <w:rPr>
          <w:rFonts w:ascii="Times New Roman" w:hAnsi="Times New Roman" w:cs="Times New Roman"/>
          <w:sz w:val="21"/>
          <w:szCs w:val="21"/>
          <w:lang w:val="en-GB"/>
        </w:rPr>
        <w:t>"</w:t>
      </w:r>
      <w:bookmarkStart w:id="7" w:name="_Hlk40879773"/>
      <w:r w:rsidRPr="002266C9">
        <w:rPr>
          <w:rFonts w:ascii="Times New Roman" w:hAnsi="Times New Roman" w:cs="Times New Roman"/>
          <w:sz w:val="21"/>
          <w:szCs w:val="21"/>
          <w:lang w:val="en-GB"/>
        </w:rPr>
        <w:fldChar w:fldCharType="begin"/>
      </w:r>
      <w:r w:rsidRPr="002266C9">
        <w:rPr>
          <w:rFonts w:ascii="Times New Roman" w:hAnsi="Times New Roman" w:cs="Times New Roman"/>
          <w:sz w:val="21"/>
          <w:szCs w:val="21"/>
          <w:lang w:val="en-GB"/>
        </w:rPr>
        <w:instrText xml:space="preserve"> HYPERLINK "https://www.univrmagazine.it/2020/05/20/distance-learning-and-so-much-more/" </w:instrText>
      </w:r>
      <w:r w:rsidRPr="002266C9">
        <w:rPr>
          <w:rFonts w:ascii="Times New Roman" w:hAnsi="Times New Roman" w:cs="Times New Roman"/>
          <w:sz w:val="21"/>
          <w:szCs w:val="21"/>
          <w:lang w:val="en-GB"/>
        </w:rPr>
      </w:r>
      <w:r w:rsidRPr="002266C9">
        <w:rPr>
          <w:rFonts w:ascii="Times New Roman" w:hAnsi="Times New Roman" w:cs="Times New Roman"/>
          <w:sz w:val="21"/>
          <w:szCs w:val="21"/>
          <w:lang w:val="en-GB"/>
        </w:rPr>
        <w:fldChar w:fldCharType="separate"/>
      </w:r>
      <w:r w:rsidRPr="002266C9">
        <w:rPr>
          <w:rStyle w:val="Collegamentoipertestuale"/>
          <w:rFonts w:ascii="Times New Roman" w:hAnsi="Times New Roman" w:cs="Times New Roman"/>
          <w:sz w:val="21"/>
          <w:szCs w:val="21"/>
          <w:lang w:val="en-GB"/>
        </w:rPr>
        <w:t>Distance learning, and so much more</w:t>
      </w:r>
      <w:bookmarkEnd w:id="7"/>
      <w:r w:rsidRPr="002266C9">
        <w:rPr>
          <w:rStyle w:val="Collegamentoipertestuale"/>
          <w:rFonts w:ascii="Times New Roman" w:hAnsi="Times New Roman" w:cs="Times New Roman"/>
          <w:sz w:val="21"/>
          <w:szCs w:val="21"/>
          <w:lang w:val="en-GB"/>
        </w:rPr>
        <w:t>. Meet Annalisa Ciampi, Professor of International Law at the Department of Law</w:t>
      </w:r>
      <w:r w:rsidRPr="002266C9">
        <w:rPr>
          <w:rFonts w:ascii="Times New Roman" w:hAnsi="Times New Roman" w:cs="Times New Roman"/>
          <w:sz w:val="21"/>
          <w:szCs w:val="21"/>
          <w:lang w:val="en-GB"/>
        </w:rPr>
        <w:fldChar w:fldCharType="end"/>
      </w:r>
      <w:r w:rsidRPr="002266C9">
        <w:rPr>
          <w:rFonts w:ascii="Times New Roman" w:hAnsi="Times New Roman" w:cs="Times New Roman"/>
          <w:sz w:val="21"/>
          <w:szCs w:val="21"/>
          <w:lang w:val="en-GB"/>
        </w:rPr>
        <w:t>", May 20, 2020.</w:t>
      </w:r>
    </w:p>
    <w:sectPr w:rsidR="00801603" w:rsidRPr="002266C9" w:rsidSect="007050C3">
      <w:headerReference w:type="default" r:id="rId36"/>
      <w:headerReference w:type="first" r:id="rId37"/>
      <w:pgSz w:w="11900" w:h="16838"/>
      <w:pgMar w:top="715" w:right="706" w:bottom="156" w:left="720" w:header="0" w:footer="0" w:gutter="0"/>
      <w:cols w:space="0" w:equalWidth="0">
        <w:col w:w="10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C921" w14:textId="77777777" w:rsidR="00B50BE6" w:rsidRDefault="00B50BE6" w:rsidP="00D05A75">
      <w:r>
        <w:separator/>
      </w:r>
    </w:p>
  </w:endnote>
  <w:endnote w:type="continuationSeparator" w:id="0">
    <w:p w14:paraId="6B36E573" w14:textId="77777777" w:rsidR="00B50BE6" w:rsidRDefault="00B50BE6" w:rsidP="00D0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F943" w14:textId="77777777" w:rsidR="00B50BE6" w:rsidRDefault="00B50BE6" w:rsidP="00D05A75">
      <w:r>
        <w:separator/>
      </w:r>
    </w:p>
  </w:footnote>
  <w:footnote w:type="continuationSeparator" w:id="0">
    <w:p w14:paraId="76E82012" w14:textId="77777777" w:rsidR="00B50BE6" w:rsidRDefault="00B50BE6" w:rsidP="00D0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0333" w14:textId="77777777" w:rsidR="008304C9" w:rsidRDefault="008304C9" w:rsidP="006D6E3E">
    <w:pPr>
      <w:spacing w:line="0" w:lineRule="atLeast"/>
      <w:rPr>
        <w:sz w:val="22"/>
      </w:rPr>
    </w:pPr>
  </w:p>
  <w:p w14:paraId="1655961F" w14:textId="77777777" w:rsidR="008304C9" w:rsidRDefault="00A953E2" w:rsidP="006D6E3E">
    <w:pPr>
      <w:spacing w:line="0" w:lineRule="atLeast"/>
      <w:rPr>
        <w:sz w:val="22"/>
      </w:rPr>
    </w:pPr>
    <w:r>
      <w:rPr>
        <w:sz w:val="22"/>
      </w:rPr>
      <w:t>Annalisa Ciampi</w:t>
    </w:r>
  </w:p>
  <w:p w14:paraId="6C6CD2FD" w14:textId="30151C4C" w:rsidR="008304C9" w:rsidRPr="00715E5E" w:rsidRDefault="00D05A75" w:rsidP="006D6E3E">
    <w:pPr>
      <w:spacing w:line="0" w:lineRule="atLeast"/>
    </w:pPr>
    <w:r>
      <w:rPr>
        <w:i/>
        <w:sz w:val="22"/>
      </w:rPr>
      <w:t>List of Publications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01BD" w14:textId="77777777" w:rsidR="008304C9" w:rsidRDefault="008304C9" w:rsidP="006D6E3E">
    <w:pPr>
      <w:spacing w:line="0" w:lineRule="atLeast"/>
      <w:rPr>
        <w:sz w:val="22"/>
      </w:rPr>
    </w:pPr>
  </w:p>
  <w:p w14:paraId="30F06B28" w14:textId="77777777" w:rsidR="008304C9" w:rsidRDefault="00A953E2" w:rsidP="006D6E3E">
    <w:pPr>
      <w:spacing w:line="0" w:lineRule="atLeast"/>
      <w:rPr>
        <w:sz w:val="22"/>
      </w:rPr>
    </w:pPr>
    <w:r>
      <w:rPr>
        <w:sz w:val="22"/>
      </w:rPr>
      <w:t>Annalisa Ciampi</w:t>
    </w:r>
  </w:p>
  <w:p w14:paraId="124B998D" w14:textId="77777777" w:rsidR="008304C9" w:rsidRDefault="00A953E2" w:rsidP="006D6E3E">
    <w:pPr>
      <w:spacing w:line="0" w:lineRule="atLeast"/>
      <w:rPr>
        <w:i/>
        <w:sz w:val="22"/>
      </w:rPr>
    </w:pPr>
    <w:r>
      <w:rPr>
        <w:i/>
        <w:sz w:val="22"/>
      </w:rPr>
      <w:t xml:space="preserve">Curriculum Vitae </w:t>
    </w:r>
  </w:p>
  <w:p w14:paraId="794E7CA7" w14:textId="77777777" w:rsidR="008304C9" w:rsidRDefault="008304C9" w:rsidP="006D6E3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BAB"/>
    <w:multiLevelType w:val="hybridMultilevel"/>
    <w:tmpl w:val="26480810"/>
    <w:lvl w:ilvl="0" w:tplc="FFFFFFFF">
      <w:start w:val="1"/>
      <w:numFmt w:val="decimal"/>
      <w:lvlText w:val="%1."/>
      <w:lvlJc w:val="left"/>
      <w:pPr>
        <w:ind w:left="502" w:hanging="360"/>
      </w:pPr>
      <w:rPr>
        <w:i w:val="0"/>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0BFC770B"/>
    <w:multiLevelType w:val="hybridMultilevel"/>
    <w:tmpl w:val="3B78C45A"/>
    <w:lvl w:ilvl="0" w:tplc="08090001">
      <w:start w:val="1"/>
      <w:numFmt w:val="bullet"/>
      <w:lvlText w:val=""/>
      <w:lvlJc w:val="left"/>
      <w:pPr>
        <w:ind w:left="513" w:hanging="360"/>
      </w:pPr>
      <w:rPr>
        <w:rFonts w:ascii="Symbol" w:hAnsi="Symbol" w:hint="default"/>
      </w:rPr>
    </w:lvl>
    <w:lvl w:ilvl="1" w:tplc="08090003">
      <w:start w:val="1"/>
      <w:numFmt w:val="bullet"/>
      <w:lvlText w:val="o"/>
      <w:lvlJc w:val="left"/>
      <w:pPr>
        <w:ind w:left="1233" w:hanging="360"/>
      </w:pPr>
      <w:rPr>
        <w:rFonts w:ascii="Courier New" w:hAnsi="Courier New" w:cs="Times New Roman" w:hint="default"/>
      </w:rPr>
    </w:lvl>
    <w:lvl w:ilvl="2" w:tplc="08090005">
      <w:start w:val="1"/>
      <w:numFmt w:val="bullet"/>
      <w:lvlText w:val=""/>
      <w:lvlJc w:val="left"/>
      <w:pPr>
        <w:ind w:left="1953" w:hanging="360"/>
      </w:pPr>
      <w:rPr>
        <w:rFonts w:ascii="Wingdings" w:hAnsi="Wingdings" w:hint="default"/>
      </w:rPr>
    </w:lvl>
    <w:lvl w:ilvl="3" w:tplc="08090001">
      <w:start w:val="1"/>
      <w:numFmt w:val="bullet"/>
      <w:lvlText w:val=""/>
      <w:lvlJc w:val="left"/>
      <w:pPr>
        <w:ind w:left="2673" w:hanging="360"/>
      </w:pPr>
      <w:rPr>
        <w:rFonts w:ascii="Symbol" w:hAnsi="Symbol" w:hint="default"/>
      </w:rPr>
    </w:lvl>
    <w:lvl w:ilvl="4" w:tplc="08090003">
      <w:start w:val="1"/>
      <w:numFmt w:val="bullet"/>
      <w:lvlText w:val="o"/>
      <w:lvlJc w:val="left"/>
      <w:pPr>
        <w:ind w:left="3393" w:hanging="360"/>
      </w:pPr>
      <w:rPr>
        <w:rFonts w:ascii="Courier New" w:hAnsi="Courier New" w:cs="Times New Roman" w:hint="default"/>
      </w:rPr>
    </w:lvl>
    <w:lvl w:ilvl="5" w:tplc="08090005">
      <w:start w:val="1"/>
      <w:numFmt w:val="bullet"/>
      <w:lvlText w:val=""/>
      <w:lvlJc w:val="left"/>
      <w:pPr>
        <w:ind w:left="4113" w:hanging="360"/>
      </w:pPr>
      <w:rPr>
        <w:rFonts w:ascii="Wingdings" w:hAnsi="Wingdings" w:hint="default"/>
      </w:rPr>
    </w:lvl>
    <w:lvl w:ilvl="6" w:tplc="08090001">
      <w:start w:val="1"/>
      <w:numFmt w:val="bullet"/>
      <w:lvlText w:val=""/>
      <w:lvlJc w:val="left"/>
      <w:pPr>
        <w:ind w:left="4833" w:hanging="360"/>
      </w:pPr>
      <w:rPr>
        <w:rFonts w:ascii="Symbol" w:hAnsi="Symbol" w:hint="default"/>
      </w:rPr>
    </w:lvl>
    <w:lvl w:ilvl="7" w:tplc="08090003">
      <w:start w:val="1"/>
      <w:numFmt w:val="bullet"/>
      <w:lvlText w:val="o"/>
      <w:lvlJc w:val="left"/>
      <w:pPr>
        <w:ind w:left="5553" w:hanging="360"/>
      </w:pPr>
      <w:rPr>
        <w:rFonts w:ascii="Courier New" w:hAnsi="Courier New" w:cs="Times New Roman" w:hint="default"/>
      </w:rPr>
    </w:lvl>
    <w:lvl w:ilvl="8" w:tplc="08090005">
      <w:start w:val="1"/>
      <w:numFmt w:val="bullet"/>
      <w:lvlText w:val=""/>
      <w:lvlJc w:val="left"/>
      <w:pPr>
        <w:ind w:left="6273" w:hanging="360"/>
      </w:pPr>
      <w:rPr>
        <w:rFonts w:ascii="Wingdings" w:hAnsi="Wingdings" w:hint="default"/>
      </w:rPr>
    </w:lvl>
  </w:abstractNum>
  <w:abstractNum w:abstractNumId="2" w15:restartNumberingAfterBreak="0">
    <w:nsid w:val="197C5A89"/>
    <w:multiLevelType w:val="hybridMultilevel"/>
    <w:tmpl w:val="1D28D0F4"/>
    <w:lvl w:ilvl="0" w:tplc="02DAC67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C84F60"/>
    <w:multiLevelType w:val="hybridMultilevel"/>
    <w:tmpl w:val="BB1A857A"/>
    <w:lvl w:ilvl="0" w:tplc="E2E2B22E">
      <w:start w:val="1"/>
      <w:numFmt w:val="decimal"/>
      <w:lvlText w:val="%1."/>
      <w:lvlJc w:val="left"/>
      <w:pPr>
        <w:ind w:left="502" w:hanging="360"/>
      </w:pPr>
      <w:rPr>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9CB3278"/>
    <w:multiLevelType w:val="hybridMultilevel"/>
    <w:tmpl w:val="26480810"/>
    <w:lvl w:ilvl="0" w:tplc="95A2EF16">
      <w:start w:val="1"/>
      <w:numFmt w:val="decimal"/>
      <w:lvlText w:val="%1."/>
      <w:lvlJc w:val="left"/>
      <w:pPr>
        <w:ind w:left="502" w:hanging="360"/>
      </w:pPr>
      <w:rPr>
        <w:i w:val="0"/>
        <w:color w:val="auto"/>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309F0ECB"/>
    <w:multiLevelType w:val="hybridMultilevel"/>
    <w:tmpl w:val="41EEB734"/>
    <w:lvl w:ilvl="0" w:tplc="02DAC67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456136"/>
    <w:multiLevelType w:val="hybridMultilevel"/>
    <w:tmpl w:val="3BF46C06"/>
    <w:lvl w:ilvl="0" w:tplc="02DAC67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2C45B0"/>
    <w:multiLevelType w:val="hybridMultilevel"/>
    <w:tmpl w:val="26480810"/>
    <w:lvl w:ilvl="0" w:tplc="95A2EF16">
      <w:start w:val="1"/>
      <w:numFmt w:val="decimal"/>
      <w:lvlText w:val="%1."/>
      <w:lvlJc w:val="left"/>
      <w:pPr>
        <w:ind w:left="502" w:hanging="360"/>
      </w:pPr>
      <w:rPr>
        <w:i w:val="0"/>
        <w:color w:val="auto"/>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15:restartNumberingAfterBreak="0">
    <w:nsid w:val="51031D43"/>
    <w:multiLevelType w:val="hybridMultilevel"/>
    <w:tmpl w:val="890858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3630EC6"/>
    <w:multiLevelType w:val="hybridMultilevel"/>
    <w:tmpl w:val="55ECC512"/>
    <w:lvl w:ilvl="0" w:tplc="1480DC98">
      <w:numFmt w:val="bullet"/>
      <w:lvlText w:val="-"/>
      <w:lvlJc w:val="left"/>
      <w:pPr>
        <w:ind w:left="720" w:hanging="360"/>
      </w:pPr>
      <w:rPr>
        <w:rFonts w:ascii="Times New Roman" w:eastAsia="Calibri" w:hAnsi="Times New Roman" w:cs="Times New Roman" w:hint="default"/>
        <w:color w:val="0000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406317"/>
    <w:multiLevelType w:val="hybridMultilevel"/>
    <w:tmpl w:val="50FA096C"/>
    <w:lvl w:ilvl="0" w:tplc="02DAC67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F6616A"/>
    <w:multiLevelType w:val="hybridMultilevel"/>
    <w:tmpl w:val="BE762C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4A656F7"/>
    <w:multiLevelType w:val="hybridMultilevel"/>
    <w:tmpl w:val="26480810"/>
    <w:lvl w:ilvl="0" w:tplc="FFFFFFFF">
      <w:start w:val="1"/>
      <w:numFmt w:val="decimal"/>
      <w:lvlText w:val="%1."/>
      <w:lvlJc w:val="left"/>
      <w:pPr>
        <w:ind w:left="502" w:hanging="360"/>
      </w:pPr>
      <w:rPr>
        <w:i w:val="0"/>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665350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08793">
    <w:abstractNumId w:val="4"/>
  </w:num>
  <w:num w:numId="3" w16cid:durableId="1920826208">
    <w:abstractNumId w:val="3"/>
  </w:num>
  <w:num w:numId="4" w16cid:durableId="1554538344">
    <w:abstractNumId w:val="8"/>
  </w:num>
  <w:num w:numId="5" w16cid:durableId="1981031222">
    <w:abstractNumId w:val="11"/>
  </w:num>
  <w:num w:numId="6" w16cid:durableId="45838660">
    <w:abstractNumId w:val="7"/>
  </w:num>
  <w:num w:numId="7" w16cid:durableId="226036396">
    <w:abstractNumId w:val="1"/>
  </w:num>
  <w:num w:numId="8" w16cid:durableId="805704031">
    <w:abstractNumId w:val="1"/>
  </w:num>
  <w:num w:numId="9" w16cid:durableId="1742868204">
    <w:abstractNumId w:val="5"/>
  </w:num>
  <w:num w:numId="10" w16cid:durableId="491331483">
    <w:abstractNumId w:val="6"/>
  </w:num>
  <w:num w:numId="11" w16cid:durableId="1114441907">
    <w:abstractNumId w:val="10"/>
  </w:num>
  <w:num w:numId="12" w16cid:durableId="1857422373">
    <w:abstractNumId w:val="2"/>
  </w:num>
  <w:num w:numId="13" w16cid:durableId="983655145">
    <w:abstractNumId w:val="9"/>
  </w:num>
  <w:num w:numId="14" w16cid:durableId="314526412">
    <w:abstractNumId w:val="12"/>
  </w:num>
  <w:num w:numId="15" w16cid:durableId="130003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75"/>
    <w:rsid w:val="00003140"/>
    <w:rsid w:val="00017424"/>
    <w:rsid w:val="00017DC9"/>
    <w:rsid w:val="00050505"/>
    <w:rsid w:val="00050FA4"/>
    <w:rsid w:val="00073C10"/>
    <w:rsid w:val="000A2837"/>
    <w:rsid w:val="000A4335"/>
    <w:rsid w:val="000C0CC2"/>
    <w:rsid w:val="001367B6"/>
    <w:rsid w:val="00156C16"/>
    <w:rsid w:val="00163707"/>
    <w:rsid w:val="0018137C"/>
    <w:rsid w:val="001D27AE"/>
    <w:rsid w:val="002205EA"/>
    <w:rsid w:val="002266C9"/>
    <w:rsid w:val="002C2026"/>
    <w:rsid w:val="002F6D33"/>
    <w:rsid w:val="00307605"/>
    <w:rsid w:val="00385BA1"/>
    <w:rsid w:val="00391E2A"/>
    <w:rsid w:val="00392B0B"/>
    <w:rsid w:val="003C3722"/>
    <w:rsid w:val="003E3E19"/>
    <w:rsid w:val="003F22D6"/>
    <w:rsid w:val="003F6491"/>
    <w:rsid w:val="0041307B"/>
    <w:rsid w:val="004144E2"/>
    <w:rsid w:val="00435DE6"/>
    <w:rsid w:val="00463A27"/>
    <w:rsid w:val="00471F5E"/>
    <w:rsid w:val="00493289"/>
    <w:rsid w:val="004B6BFB"/>
    <w:rsid w:val="004C2B5C"/>
    <w:rsid w:val="004D014D"/>
    <w:rsid w:val="004F2802"/>
    <w:rsid w:val="0051622B"/>
    <w:rsid w:val="00534DB3"/>
    <w:rsid w:val="005624F8"/>
    <w:rsid w:val="00587CE8"/>
    <w:rsid w:val="0059058E"/>
    <w:rsid w:val="005A74D1"/>
    <w:rsid w:val="005C3684"/>
    <w:rsid w:val="00603D4D"/>
    <w:rsid w:val="006176FF"/>
    <w:rsid w:val="006860BA"/>
    <w:rsid w:val="006F3DDE"/>
    <w:rsid w:val="00705895"/>
    <w:rsid w:val="007222A6"/>
    <w:rsid w:val="00750613"/>
    <w:rsid w:val="00750627"/>
    <w:rsid w:val="007527CB"/>
    <w:rsid w:val="00796F1F"/>
    <w:rsid w:val="007B4D67"/>
    <w:rsid w:val="007C1C0C"/>
    <w:rsid w:val="00801603"/>
    <w:rsid w:val="008304C9"/>
    <w:rsid w:val="0085580B"/>
    <w:rsid w:val="008A1F58"/>
    <w:rsid w:val="008C4350"/>
    <w:rsid w:val="008D09C2"/>
    <w:rsid w:val="008E20CB"/>
    <w:rsid w:val="00957DED"/>
    <w:rsid w:val="00977195"/>
    <w:rsid w:val="00986C7E"/>
    <w:rsid w:val="0098701D"/>
    <w:rsid w:val="0099578B"/>
    <w:rsid w:val="009B2ACA"/>
    <w:rsid w:val="009D4233"/>
    <w:rsid w:val="009F7B48"/>
    <w:rsid w:val="00A40DCA"/>
    <w:rsid w:val="00A45960"/>
    <w:rsid w:val="00A47C9F"/>
    <w:rsid w:val="00A62DE3"/>
    <w:rsid w:val="00A953E2"/>
    <w:rsid w:val="00A97641"/>
    <w:rsid w:val="00AB6CB8"/>
    <w:rsid w:val="00AC3BE5"/>
    <w:rsid w:val="00AD0F57"/>
    <w:rsid w:val="00AD2B05"/>
    <w:rsid w:val="00AD3C84"/>
    <w:rsid w:val="00AE017E"/>
    <w:rsid w:val="00B2224C"/>
    <w:rsid w:val="00B50BE6"/>
    <w:rsid w:val="00B75646"/>
    <w:rsid w:val="00B7659B"/>
    <w:rsid w:val="00BC29F1"/>
    <w:rsid w:val="00BD48F3"/>
    <w:rsid w:val="00BD4E17"/>
    <w:rsid w:val="00BD6A00"/>
    <w:rsid w:val="00BF5C49"/>
    <w:rsid w:val="00BF6592"/>
    <w:rsid w:val="00C064C3"/>
    <w:rsid w:val="00C27FBA"/>
    <w:rsid w:val="00C3544A"/>
    <w:rsid w:val="00C40D6F"/>
    <w:rsid w:val="00C537B4"/>
    <w:rsid w:val="00C97368"/>
    <w:rsid w:val="00CA520D"/>
    <w:rsid w:val="00CB5316"/>
    <w:rsid w:val="00CB5559"/>
    <w:rsid w:val="00CB7571"/>
    <w:rsid w:val="00CD42EE"/>
    <w:rsid w:val="00CF0098"/>
    <w:rsid w:val="00D0072B"/>
    <w:rsid w:val="00D008BA"/>
    <w:rsid w:val="00D05A75"/>
    <w:rsid w:val="00D06D68"/>
    <w:rsid w:val="00D06E3B"/>
    <w:rsid w:val="00DD15C8"/>
    <w:rsid w:val="00DD462F"/>
    <w:rsid w:val="00DE5840"/>
    <w:rsid w:val="00DE6C1B"/>
    <w:rsid w:val="00E03DE8"/>
    <w:rsid w:val="00E11BB0"/>
    <w:rsid w:val="00E14BD4"/>
    <w:rsid w:val="00E27DCA"/>
    <w:rsid w:val="00E44797"/>
    <w:rsid w:val="00E64AAC"/>
    <w:rsid w:val="00E82FB8"/>
    <w:rsid w:val="00EF5167"/>
    <w:rsid w:val="00F000DF"/>
    <w:rsid w:val="00F52611"/>
    <w:rsid w:val="00FA5460"/>
    <w:rsid w:val="00FD7A2F"/>
    <w:rsid w:val="00FF2F5F"/>
    <w:rsid w:val="00FF452B"/>
    <w:rsid w:val="00FF7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C8D89"/>
  <w15:chartTrackingRefBased/>
  <w15:docId w15:val="{24080C53-8DE4-491E-BE26-EAEA3A9B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5A75"/>
    <w:pPr>
      <w:spacing w:after="0" w:line="240" w:lineRule="auto"/>
    </w:pPr>
    <w:rPr>
      <w:rFonts w:ascii="Calibri" w:eastAsia="Calibri" w:hAnsi="Calibri" w:cs="Arial"/>
      <w:sz w:val="20"/>
      <w:szCs w:val="20"/>
      <w:lang w:eastAsia="it-IT"/>
    </w:rPr>
  </w:style>
  <w:style w:type="paragraph" w:styleId="Titolo1">
    <w:name w:val="heading 1"/>
    <w:basedOn w:val="Normale"/>
    <w:next w:val="Normale"/>
    <w:link w:val="Titolo1Carattere"/>
    <w:uiPriority w:val="9"/>
    <w:qFormat/>
    <w:rsid w:val="00D05A75"/>
    <w:pPr>
      <w:keepNext/>
      <w:spacing w:before="240" w:after="60"/>
      <w:outlineLvl w:val="0"/>
    </w:pPr>
    <w:rPr>
      <w:rFonts w:ascii="Calibri Light" w:eastAsia="Times New Roman" w:hAnsi="Calibri Light" w:cs="Times New Roman"/>
      <w:b/>
      <w:bCs/>
      <w:kern w:val="32"/>
      <w:sz w:val="32"/>
      <w:szCs w:val="32"/>
    </w:rPr>
  </w:style>
  <w:style w:type="paragraph" w:styleId="Titolo2">
    <w:name w:val="heading 2"/>
    <w:basedOn w:val="Normale"/>
    <w:next w:val="Normale"/>
    <w:link w:val="Titolo2Carattere"/>
    <w:uiPriority w:val="9"/>
    <w:semiHidden/>
    <w:unhideWhenUsed/>
    <w:qFormat/>
    <w:rsid w:val="00D05A75"/>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link w:val="Titolo3Carattere"/>
    <w:uiPriority w:val="9"/>
    <w:qFormat/>
    <w:rsid w:val="00D05A75"/>
    <w:pPr>
      <w:spacing w:before="100" w:beforeAutospacing="1" w:after="100" w:afterAutospacing="1"/>
      <w:outlineLvl w:val="2"/>
    </w:pPr>
    <w:rPr>
      <w:rFonts w:ascii="Times New Roman" w:eastAsia="Times New Roman" w:hAnsi="Times New Roman" w:cs="Times New Roman"/>
      <w:b/>
      <w:bCs/>
      <w:sz w:val="27"/>
      <w:szCs w:val="27"/>
    </w:rPr>
  </w:style>
  <w:style w:type="paragraph" w:styleId="Titolo5">
    <w:name w:val="heading 5"/>
    <w:basedOn w:val="Normale"/>
    <w:link w:val="Titolo5Carattere"/>
    <w:uiPriority w:val="9"/>
    <w:qFormat/>
    <w:rsid w:val="00D05A75"/>
    <w:pPr>
      <w:spacing w:before="100" w:beforeAutospacing="1" w:after="100" w:afterAutospacing="1"/>
      <w:outlineLvl w:val="4"/>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5A75"/>
    <w:rPr>
      <w:rFonts w:ascii="Calibri Light" w:eastAsia="Times New Roman" w:hAnsi="Calibri Light"/>
      <w:b/>
      <w:bCs/>
      <w:kern w:val="32"/>
      <w:sz w:val="32"/>
      <w:szCs w:val="32"/>
      <w:lang w:eastAsia="it-IT"/>
    </w:rPr>
  </w:style>
  <w:style w:type="character" w:customStyle="1" w:styleId="Titolo2Carattere">
    <w:name w:val="Titolo 2 Carattere"/>
    <w:basedOn w:val="Carpredefinitoparagrafo"/>
    <w:link w:val="Titolo2"/>
    <w:uiPriority w:val="9"/>
    <w:semiHidden/>
    <w:rsid w:val="00D05A75"/>
    <w:rPr>
      <w:rFonts w:ascii="Calibri Light" w:eastAsia="Times New Roman" w:hAnsi="Calibri Light"/>
      <w:b/>
      <w:bCs/>
      <w:i/>
      <w:iCs/>
      <w:sz w:val="28"/>
      <w:szCs w:val="28"/>
      <w:lang w:eastAsia="it-IT"/>
    </w:rPr>
  </w:style>
  <w:style w:type="character" w:customStyle="1" w:styleId="Titolo3Carattere">
    <w:name w:val="Titolo 3 Carattere"/>
    <w:basedOn w:val="Carpredefinitoparagrafo"/>
    <w:link w:val="Titolo3"/>
    <w:uiPriority w:val="9"/>
    <w:rsid w:val="00D05A75"/>
    <w:rPr>
      <w:rFonts w:eastAsia="Times New Roman"/>
      <w:b/>
      <w:bCs/>
      <w:sz w:val="27"/>
      <w:szCs w:val="27"/>
      <w:lang w:eastAsia="it-IT"/>
    </w:rPr>
  </w:style>
  <w:style w:type="character" w:customStyle="1" w:styleId="Titolo5Carattere">
    <w:name w:val="Titolo 5 Carattere"/>
    <w:basedOn w:val="Carpredefinitoparagrafo"/>
    <w:link w:val="Titolo5"/>
    <w:uiPriority w:val="9"/>
    <w:rsid w:val="00D05A75"/>
    <w:rPr>
      <w:rFonts w:eastAsia="Times New Roman"/>
      <w:b/>
      <w:bCs/>
      <w:sz w:val="20"/>
      <w:szCs w:val="20"/>
      <w:lang w:eastAsia="it-IT"/>
    </w:rPr>
  </w:style>
  <w:style w:type="paragraph" w:styleId="Intestazione">
    <w:name w:val="header"/>
    <w:basedOn w:val="Normale"/>
    <w:link w:val="IntestazioneCarattere"/>
    <w:uiPriority w:val="99"/>
    <w:unhideWhenUsed/>
    <w:rsid w:val="00D05A75"/>
    <w:pPr>
      <w:tabs>
        <w:tab w:val="center" w:pos="4819"/>
        <w:tab w:val="right" w:pos="9638"/>
      </w:tabs>
    </w:pPr>
  </w:style>
  <w:style w:type="character" w:customStyle="1" w:styleId="IntestazioneCarattere">
    <w:name w:val="Intestazione Carattere"/>
    <w:basedOn w:val="Carpredefinitoparagrafo"/>
    <w:link w:val="Intestazione"/>
    <w:uiPriority w:val="99"/>
    <w:rsid w:val="00D05A75"/>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D05A75"/>
    <w:pPr>
      <w:tabs>
        <w:tab w:val="center" w:pos="4819"/>
        <w:tab w:val="right" w:pos="9638"/>
      </w:tabs>
    </w:pPr>
  </w:style>
  <w:style w:type="character" w:customStyle="1" w:styleId="PidipaginaCarattere">
    <w:name w:val="Piè di pagina Carattere"/>
    <w:basedOn w:val="Carpredefinitoparagrafo"/>
    <w:link w:val="Pidipagina"/>
    <w:uiPriority w:val="99"/>
    <w:rsid w:val="00D05A75"/>
    <w:rPr>
      <w:rFonts w:ascii="Calibri" w:eastAsia="Calibri" w:hAnsi="Calibri" w:cs="Arial"/>
      <w:sz w:val="20"/>
      <w:szCs w:val="20"/>
      <w:lang w:eastAsia="it-IT"/>
    </w:rPr>
  </w:style>
  <w:style w:type="paragraph" w:styleId="NormaleWeb">
    <w:name w:val="Normal (Web)"/>
    <w:basedOn w:val="Normale"/>
    <w:uiPriority w:val="99"/>
    <w:semiHidden/>
    <w:unhideWhenUsed/>
    <w:rsid w:val="00D05A75"/>
    <w:pPr>
      <w:spacing w:before="100" w:beforeAutospacing="1" w:after="100" w:afterAutospacing="1"/>
    </w:pPr>
    <w:rPr>
      <w:rFonts w:ascii="Times New Roman" w:eastAsia="Times New Roman" w:hAnsi="Times New Roman" w:cs="Times New Roman"/>
      <w:sz w:val="24"/>
      <w:szCs w:val="24"/>
    </w:rPr>
  </w:style>
  <w:style w:type="character" w:styleId="Enfasicorsivo">
    <w:name w:val="Emphasis"/>
    <w:uiPriority w:val="20"/>
    <w:qFormat/>
    <w:rsid w:val="00D05A75"/>
    <w:rPr>
      <w:i/>
      <w:iCs/>
    </w:rPr>
  </w:style>
  <w:style w:type="character" w:styleId="Collegamentoipertestuale">
    <w:name w:val="Hyperlink"/>
    <w:uiPriority w:val="99"/>
    <w:unhideWhenUsed/>
    <w:rsid w:val="00D05A75"/>
    <w:rPr>
      <w:color w:val="0563C1"/>
      <w:u w:val="single"/>
    </w:rPr>
  </w:style>
  <w:style w:type="character" w:styleId="Menzionenonrisolta">
    <w:name w:val="Unresolved Mention"/>
    <w:uiPriority w:val="99"/>
    <w:semiHidden/>
    <w:unhideWhenUsed/>
    <w:rsid w:val="00D05A75"/>
    <w:rPr>
      <w:color w:val="605E5C"/>
      <w:shd w:val="clear" w:color="auto" w:fill="E1DFDD"/>
    </w:rPr>
  </w:style>
  <w:style w:type="paragraph" w:styleId="Corpodeltesto2">
    <w:name w:val="Body Text 2"/>
    <w:basedOn w:val="Normale"/>
    <w:link w:val="Corpodeltesto2Carattere"/>
    <w:uiPriority w:val="99"/>
    <w:rsid w:val="00D05A75"/>
    <w:pPr>
      <w:widowControl w:val="0"/>
      <w:jc w:val="both"/>
    </w:pPr>
    <w:rPr>
      <w:rFonts w:ascii="Times New Roman" w:eastAsia="Times New Roman" w:hAnsi="Times New Roman" w:cs="Times New Roman"/>
      <w:sz w:val="24"/>
    </w:rPr>
  </w:style>
  <w:style w:type="character" w:customStyle="1" w:styleId="Corpodeltesto2Carattere">
    <w:name w:val="Corpo del testo 2 Carattere"/>
    <w:basedOn w:val="Carpredefinitoparagrafo"/>
    <w:link w:val="Corpodeltesto2"/>
    <w:uiPriority w:val="99"/>
    <w:rsid w:val="00D05A75"/>
    <w:rPr>
      <w:rFonts w:eastAsia="Times New Roman"/>
      <w:szCs w:val="20"/>
      <w:lang w:eastAsia="it-IT"/>
    </w:rPr>
  </w:style>
  <w:style w:type="paragraph" w:customStyle="1" w:styleId="Default">
    <w:name w:val="Default"/>
    <w:rsid w:val="00D05A75"/>
    <w:pPr>
      <w:autoSpaceDE w:val="0"/>
      <w:autoSpaceDN w:val="0"/>
      <w:adjustRightInd w:val="0"/>
      <w:spacing w:after="0" w:line="240" w:lineRule="auto"/>
    </w:pPr>
    <w:rPr>
      <w:rFonts w:eastAsia="Times New Roman"/>
      <w:color w:val="000000"/>
      <w:lang w:eastAsia="it-IT"/>
    </w:rPr>
  </w:style>
  <w:style w:type="character" w:styleId="Numeropagina">
    <w:name w:val="page number"/>
    <w:uiPriority w:val="99"/>
    <w:rsid w:val="00D05A75"/>
    <w:rPr>
      <w:rFonts w:cs="Times New Roman"/>
      <w:lang w:val="en-US" w:eastAsia="x-none"/>
    </w:rPr>
  </w:style>
  <w:style w:type="paragraph" w:styleId="Testonormale">
    <w:name w:val="Plain Text"/>
    <w:basedOn w:val="Normale"/>
    <w:link w:val="TestonormaleCarattere"/>
    <w:uiPriority w:val="99"/>
    <w:unhideWhenUsed/>
    <w:rsid w:val="00D05A75"/>
    <w:rPr>
      <w:rFonts w:eastAsia="Times New Roman" w:cs="Times New Roman"/>
      <w:sz w:val="22"/>
      <w:szCs w:val="21"/>
      <w:lang w:eastAsia="en-US"/>
    </w:rPr>
  </w:style>
  <w:style w:type="character" w:customStyle="1" w:styleId="TestonormaleCarattere">
    <w:name w:val="Testo normale Carattere"/>
    <w:basedOn w:val="Carpredefinitoparagrafo"/>
    <w:link w:val="Testonormale"/>
    <w:uiPriority w:val="99"/>
    <w:rsid w:val="00D05A75"/>
    <w:rPr>
      <w:rFonts w:ascii="Calibri" w:eastAsia="Times New Roman" w:hAnsi="Calibri"/>
      <w:sz w:val="22"/>
      <w:szCs w:val="21"/>
    </w:rPr>
  </w:style>
  <w:style w:type="paragraph" w:styleId="Paragrafoelenco">
    <w:name w:val="List Paragraph"/>
    <w:basedOn w:val="Normale"/>
    <w:uiPriority w:val="1"/>
    <w:qFormat/>
    <w:rsid w:val="00D05A75"/>
    <w:pPr>
      <w:spacing w:after="200" w:line="276" w:lineRule="auto"/>
      <w:ind w:left="720"/>
      <w:contextualSpacing/>
    </w:pPr>
    <w:rPr>
      <w:rFonts w:eastAsia="Times New Roman" w:cs="Times New Roman"/>
      <w:sz w:val="22"/>
      <w:szCs w:val="22"/>
      <w:lang w:eastAsia="en-US"/>
    </w:rPr>
  </w:style>
  <w:style w:type="character" w:customStyle="1" w:styleId="value">
    <w:name w:val="value"/>
    <w:rsid w:val="00D05A75"/>
    <w:rPr>
      <w:rFonts w:ascii="Times New Roman" w:hAnsi="Times New Roman" w:cs="Times New Roman" w:hint="default"/>
    </w:rPr>
  </w:style>
  <w:style w:type="character" w:styleId="Enfasigrassetto">
    <w:name w:val="Strong"/>
    <w:uiPriority w:val="22"/>
    <w:qFormat/>
    <w:rsid w:val="00D05A75"/>
    <w:rPr>
      <w:b/>
      <w:bCs/>
    </w:rPr>
  </w:style>
  <w:style w:type="character" w:styleId="Collegamentovisitato">
    <w:name w:val="FollowedHyperlink"/>
    <w:uiPriority w:val="99"/>
    <w:semiHidden/>
    <w:unhideWhenUsed/>
    <w:rsid w:val="00D05A75"/>
    <w:rPr>
      <w:color w:val="954F72"/>
      <w:u w:val="single"/>
    </w:rPr>
  </w:style>
  <w:style w:type="paragraph" w:customStyle="1" w:styleId="Eaoaeaa">
    <w:name w:val="Eaoae?aa"/>
    <w:basedOn w:val="Normale"/>
    <w:rsid w:val="00D05A75"/>
    <w:pPr>
      <w:widowControl w:val="0"/>
      <w:tabs>
        <w:tab w:val="center" w:pos="4153"/>
        <w:tab w:val="right" w:pos="8306"/>
      </w:tabs>
    </w:pPr>
    <w:rPr>
      <w:rFonts w:ascii="Times New Roman" w:eastAsia="Times New Roman" w:hAnsi="Times New Roman" w:cs="Times New Roman"/>
      <w:lang w:val="en-US"/>
    </w:rPr>
  </w:style>
  <w:style w:type="paragraph" w:styleId="Testofumetto">
    <w:name w:val="Balloon Text"/>
    <w:basedOn w:val="Normale"/>
    <w:link w:val="TestofumettoCarattere"/>
    <w:uiPriority w:val="99"/>
    <w:semiHidden/>
    <w:unhideWhenUsed/>
    <w:rsid w:val="00D05A7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5A75"/>
    <w:rPr>
      <w:rFonts w:ascii="Segoe UI" w:eastAsia="Calibri" w:hAnsi="Segoe UI" w:cs="Segoe UI"/>
      <w:sz w:val="18"/>
      <w:szCs w:val="18"/>
      <w:lang w:eastAsia="it-IT"/>
    </w:rPr>
  </w:style>
  <w:style w:type="paragraph" w:styleId="Corpotesto">
    <w:name w:val="Body Text"/>
    <w:basedOn w:val="Normale"/>
    <w:link w:val="CorpotestoCarattere"/>
    <w:uiPriority w:val="99"/>
    <w:semiHidden/>
    <w:unhideWhenUsed/>
    <w:rsid w:val="00D05A75"/>
    <w:pPr>
      <w:spacing w:after="120"/>
    </w:pPr>
  </w:style>
  <w:style w:type="character" w:customStyle="1" w:styleId="CorpotestoCarattere">
    <w:name w:val="Corpo testo Carattere"/>
    <w:basedOn w:val="Carpredefinitoparagrafo"/>
    <w:link w:val="Corpotesto"/>
    <w:uiPriority w:val="99"/>
    <w:semiHidden/>
    <w:rsid w:val="00D05A75"/>
    <w:rPr>
      <w:rFonts w:ascii="Calibri" w:eastAsia="Calibri" w:hAnsi="Calibri" w:cs="Arial"/>
      <w:sz w:val="20"/>
      <w:szCs w:val="20"/>
      <w:lang w:eastAsia="it-IT"/>
    </w:rPr>
  </w:style>
  <w:style w:type="paragraph" w:customStyle="1" w:styleId="ContactInformation">
    <w:name w:val="Contact Information"/>
    <w:basedOn w:val="Normale"/>
    <w:uiPriority w:val="99"/>
    <w:rsid w:val="00D05A75"/>
    <w:pPr>
      <w:spacing w:after="400" w:line="264" w:lineRule="auto"/>
      <w:ind w:left="288"/>
    </w:pPr>
    <w:rPr>
      <w:rFonts w:cs="Times New Roman"/>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uns.org/category/publications/newsletters" TargetMode="External"/><Relationship Id="rId18" Type="http://schemas.openxmlformats.org/officeDocument/2006/relationships/hyperlink" Target="https://enwe.org/2022/03/08/give-peace-a-chance-give-women-a-chance/" TargetMode="External"/><Relationship Id="rId26" Type="http://schemas.openxmlformats.org/officeDocument/2006/relationships/hyperlink" Target="https://clar.in/2KcnfST" TargetMode="External"/><Relationship Id="rId39" Type="http://schemas.openxmlformats.org/officeDocument/2006/relationships/theme" Target="theme/theme1.xml"/><Relationship Id="rId21" Type="http://schemas.openxmlformats.org/officeDocument/2006/relationships/hyperlink" Target="https://www.vanityfair.com/style/2021/09/diet-prada-roasting-the-runway" TargetMode="External"/><Relationship Id="rId34" Type="http://schemas.openxmlformats.org/officeDocument/2006/relationships/hyperlink" Target="https://www.univrmagazine.it/2020/01/13/usa-iran-riflessioni-sulla-crisi-internazionale/" TargetMode="External"/><Relationship Id="rId7" Type="http://schemas.openxmlformats.org/officeDocument/2006/relationships/hyperlink" Target="http://www.europeanbooks.org/" TargetMode="External"/><Relationship Id="rId12" Type="http://schemas.openxmlformats.org/officeDocument/2006/relationships/hyperlink" Target="http://undocs.org/A/72/135" TargetMode="External"/><Relationship Id="rId17" Type="http://schemas.openxmlformats.org/officeDocument/2006/relationships/hyperlink" Target="https://enwe.org/" TargetMode="External"/><Relationship Id="rId25" Type="http://schemas.openxmlformats.org/officeDocument/2006/relationships/hyperlink" Target="http://www.clarin.com" TargetMode="External"/><Relationship Id="rId33" Type="http://schemas.openxmlformats.org/officeDocument/2006/relationships/hyperlink" Target="http://www.univrmagazine.i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idiblog.org/author/annalisa-ciampi" TargetMode="External"/><Relationship Id="rId20" Type="http://schemas.openxmlformats.org/officeDocument/2006/relationships/hyperlink" Target="https://www.vanityfair.com/" TargetMode="External"/><Relationship Id="rId29" Type="http://schemas.openxmlformats.org/officeDocument/2006/relationships/hyperlink" Target="http://www.platinum-onlin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cpi.int/Pages/record.aspx?docNo=ICC-02/05-01/09-343" TargetMode="External"/><Relationship Id="rId24" Type="http://schemas.openxmlformats.org/officeDocument/2006/relationships/hyperlink" Target="https://100esperte.it" TargetMode="External"/><Relationship Id="rId32" Type="http://schemas.openxmlformats.org/officeDocument/2006/relationships/hyperlink" Target="http://www.ilsussidiario.net/News/Esteri/2012/5/31/INDIA-Pagare-una-cauzione-ma-senza-dirlo-ecco-come-riprenderci-i-maro/286149/" TargetMode="External"/><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acuns.org/category/publications/newsletters%20" TargetMode="External"/><Relationship Id="rId23" Type="http://schemas.openxmlformats.org/officeDocument/2006/relationships/hyperlink" Target="https://youtu.be/YI2-EygKp1o" TargetMode="External"/><Relationship Id="rId28" Type="http://schemas.openxmlformats.org/officeDocument/2006/relationships/hyperlink" Target="http://www.platinum-online.com" TargetMode="External"/><Relationship Id="rId36" Type="http://schemas.openxmlformats.org/officeDocument/2006/relationships/header" Target="header1.xml"/><Relationship Id="rId10" Type="http://schemas.openxmlformats.org/officeDocument/2006/relationships/hyperlink" Target="https://www.icc-cpi.int/Pages/record.aspx?docNo=ICC-02/05-01/09-363" TargetMode="External"/><Relationship Id="rId19" Type="http://schemas.openxmlformats.org/officeDocument/2006/relationships/hyperlink" Target="https://enwe.org/2021/01/28/the-many-firsts-of-kamala-harris/" TargetMode="External"/><Relationship Id="rId31" Type="http://schemas.openxmlformats.org/officeDocument/2006/relationships/hyperlink" Target="https://www.ilsussidiario.net/news/guerra-usa-iran-soleimani-o-nucleare-qual-e-il-vero-scontro-tra-teheran-e-trump/1971951/" TargetMode="External"/><Relationship Id="rId4" Type="http://schemas.openxmlformats.org/officeDocument/2006/relationships/webSettings" Target="webSettings.xml"/><Relationship Id="rId9" Type="http://schemas.openxmlformats.org/officeDocument/2006/relationships/hyperlink" Target="https://en.wikibooks.org/wiki/Public_International_Law/International_Criminal_Law" TargetMode="External"/><Relationship Id="rId14" Type="http://schemas.openxmlformats.org/officeDocument/2006/relationships/hyperlink" Target="http://acuns.org/category/publications/newsletters" TargetMode="External"/><Relationship Id="rId22" Type="http://schemas.openxmlformats.org/officeDocument/2006/relationships/hyperlink" Target="https://www.iodonna.it/attualita/storie-e-reportage/2021/01/10/donne-leader-politica-innovazione/" TargetMode="External"/><Relationship Id="rId27" Type="http://schemas.openxmlformats.org/officeDocument/2006/relationships/hyperlink" Target="http://acuns.org/current-issues-66-report-of-the-special-rapporteur" TargetMode="External"/><Relationship Id="rId30" Type="http://schemas.openxmlformats.org/officeDocument/2006/relationships/hyperlink" Target="http://www.ilsussidiario.net" TargetMode="External"/><Relationship Id="rId35" Type="http://schemas.openxmlformats.org/officeDocument/2006/relationships/hyperlink" Target="https://www.univrmagazine.it/2020/05/15/non-solo-didattica-online/" TargetMode="External"/><Relationship Id="rId8" Type="http://schemas.openxmlformats.org/officeDocument/2006/relationships/hyperlink" Target="https://en.wikibooks.org/wiki/Public_International_Law/Human_Rights_Law" TargetMode="Externa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2B14B9-2BB3-431A-ACC6-3F992997AE83}">
  <we:reference id="74296acf-ff86-450c-9340-d30ee71775ae" version="1.0.5.0" store="EXCatalog" storeType="EXCatalog"/>
  <we:alternateReferences>
    <we:reference id="WA200001482" version="1.0.5.0" store="it-IT"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353</TotalTime>
  <Pages>10</Pages>
  <Words>4660</Words>
  <Characters>30437</Characters>
  <Application>Microsoft Office Word</Application>
  <DocSecurity>0</DocSecurity>
  <Lines>543</Lines>
  <Paragraphs>229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Ciampi</dc:creator>
  <cp:keywords/>
  <dc:description/>
  <cp:lastModifiedBy>Annalisa Ciampi</cp:lastModifiedBy>
  <cp:revision>107</cp:revision>
  <dcterms:created xsi:type="dcterms:W3CDTF">2022-09-23T11:16:00Z</dcterms:created>
  <dcterms:modified xsi:type="dcterms:W3CDTF">2025-02-03T06:37:00Z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2f37988288e4640a54b43d8e1cd037ab1ad6f2c12b0f9c8d96122aa434da6b98</vt:lpwstr>
  </property>
</Properties>
</file>