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2F727D" w14:textId="77777777" w:rsidR="00314948" w:rsidRPr="008478E4" w:rsidRDefault="00FF7BAD" w:rsidP="00AD6B79">
      <w:pPr>
        <w:pStyle w:val="Corpo"/>
        <w:spacing w:line="276" w:lineRule="auto"/>
        <w:jc w:val="center"/>
        <w:rPr>
          <w:rFonts w:ascii="Garamond" w:eastAsia="Garamond" w:hAnsi="Garamond" w:cs="Garamond"/>
          <w:b/>
          <w:bCs/>
          <w:sz w:val="26"/>
          <w:szCs w:val="26"/>
        </w:rPr>
      </w:pPr>
      <w:r w:rsidRPr="008478E4">
        <w:rPr>
          <w:rFonts w:ascii="Garamond" w:hAnsi="Garamond"/>
          <w:b/>
          <w:bCs/>
          <w:sz w:val="26"/>
          <w:szCs w:val="26"/>
        </w:rPr>
        <w:t>Mariachiara Rafaiani</w:t>
      </w:r>
    </w:p>
    <w:p w14:paraId="5847DF07" w14:textId="77777777" w:rsidR="00314948" w:rsidRDefault="00314948" w:rsidP="00AD6B79">
      <w:pPr>
        <w:pStyle w:val="Corpo"/>
        <w:spacing w:line="276" w:lineRule="auto"/>
        <w:jc w:val="center"/>
        <w:rPr>
          <w:rFonts w:ascii="Garamond" w:eastAsia="Garamond" w:hAnsi="Garamond" w:cs="Garamond"/>
          <w:b/>
          <w:bCs/>
          <w:sz w:val="26"/>
          <w:szCs w:val="26"/>
        </w:rPr>
      </w:pPr>
    </w:p>
    <w:p w14:paraId="6F3C6B37" w14:textId="77777777" w:rsidR="00AD6B79" w:rsidRPr="008478E4" w:rsidRDefault="00AD6B79" w:rsidP="00AD6B79">
      <w:pPr>
        <w:pStyle w:val="Corpo"/>
        <w:spacing w:line="276" w:lineRule="auto"/>
        <w:jc w:val="center"/>
        <w:rPr>
          <w:rFonts w:ascii="Garamond" w:eastAsia="Garamond" w:hAnsi="Garamond" w:cs="Garamond"/>
          <w:b/>
          <w:bCs/>
          <w:sz w:val="26"/>
          <w:szCs w:val="26"/>
        </w:rPr>
      </w:pPr>
    </w:p>
    <w:p w14:paraId="58440388" w14:textId="77777777" w:rsidR="00314948" w:rsidRPr="008478E4" w:rsidRDefault="00FF7BAD" w:rsidP="00AD6B79">
      <w:pPr>
        <w:pStyle w:val="Corpo"/>
        <w:tabs>
          <w:tab w:val="left" w:pos="7200"/>
        </w:tabs>
        <w:spacing w:line="276" w:lineRule="auto"/>
        <w:jc w:val="both"/>
        <w:rPr>
          <w:rFonts w:ascii="Garamond" w:eastAsia="Adobe Caslon Pro" w:hAnsi="Garamond" w:cs="Adobe Caslon Pro"/>
          <w:i/>
          <w:iCs/>
          <w:sz w:val="22"/>
          <w:szCs w:val="22"/>
        </w:rPr>
      </w:pPr>
      <w:r w:rsidRPr="008478E4">
        <w:rPr>
          <w:rFonts w:ascii="Garamond" w:hAnsi="Garamond"/>
          <w:i/>
          <w:iCs/>
          <w:sz w:val="22"/>
          <w:szCs w:val="22"/>
        </w:rPr>
        <w:t>Luogo e data di nascita</w:t>
      </w:r>
      <w:r w:rsidR="001528A9" w:rsidRPr="008478E4">
        <w:rPr>
          <w:rFonts w:ascii="Garamond" w:hAnsi="Garamond"/>
          <w:i/>
          <w:iCs/>
          <w:sz w:val="22"/>
          <w:szCs w:val="22"/>
        </w:rPr>
        <w:tab/>
        <w:t xml:space="preserve"> Nazionalità</w:t>
      </w:r>
    </w:p>
    <w:p w14:paraId="44485924" w14:textId="77777777" w:rsidR="00314948" w:rsidRPr="008478E4" w:rsidRDefault="00FF7BAD" w:rsidP="00AD6B79">
      <w:pPr>
        <w:pStyle w:val="Corpo"/>
        <w:tabs>
          <w:tab w:val="left" w:pos="7365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>Recanati, 1 Maggio 1994</w:t>
      </w:r>
      <w:r w:rsidR="001528A9" w:rsidRPr="008478E4">
        <w:rPr>
          <w:rFonts w:ascii="Garamond" w:hAnsi="Garamond"/>
          <w:sz w:val="22"/>
          <w:szCs w:val="22"/>
        </w:rPr>
        <w:t xml:space="preserve"> </w:t>
      </w:r>
      <w:r w:rsidR="001528A9" w:rsidRPr="008478E4">
        <w:rPr>
          <w:rFonts w:ascii="Garamond" w:hAnsi="Garamond"/>
          <w:sz w:val="22"/>
          <w:szCs w:val="22"/>
        </w:rPr>
        <w:tab/>
        <w:t xml:space="preserve">     </w:t>
      </w:r>
      <w:r w:rsidR="009742CB" w:rsidRPr="008478E4">
        <w:rPr>
          <w:rFonts w:ascii="Garamond" w:hAnsi="Garamond"/>
          <w:sz w:val="22"/>
          <w:szCs w:val="22"/>
        </w:rPr>
        <w:t>Italian</w:t>
      </w:r>
      <w:r w:rsidR="001528A9" w:rsidRPr="008478E4">
        <w:rPr>
          <w:rFonts w:ascii="Garamond" w:hAnsi="Garamond"/>
          <w:sz w:val="22"/>
          <w:szCs w:val="22"/>
        </w:rPr>
        <w:t>a</w:t>
      </w:r>
    </w:p>
    <w:p w14:paraId="269080AA" w14:textId="77777777" w:rsidR="001528A9" w:rsidRPr="008478E4" w:rsidRDefault="001528A9" w:rsidP="00AD6B79">
      <w:pPr>
        <w:pStyle w:val="Corpo"/>
        <w:tabs>
          <w:tab w:val="left" w:pos="7380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734E01F7" w14:textId="77777777" w:rsidR="004A0F2B" w:rsidRDefault="004A0F2B" w:rsidP="00AD6B79">
      <w:pPr>
        <w:pStyle w:val="Corpo"/>
        <w:tabs>
          <w:tab w:val="left" w:pos="7380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41D21E02" w14:textId="77777777" w:rsidR="004A0F2B" w:rsidRDefault="004A0F2B" w:rsidP="004A0F2B">
      <w:pPr>
        <w:pStyle w:val="Corpo"/>
        <w:tabs>
          <w:tab w:val="left" w:pos="7380"/>
        </w:tabs>
        <w:spacing w:line="276" w:lineRule="auto"/>
        <w:rPr>
          <w:rFonts w:ascii="Garamond" w:eastAsia="Adobe Caslon Pro" w:hAnsi="Garamond" w:cs="Adobe Caslon Pro"/>
          <w:sz w:val="22"/>
          <w:szCs w:val="22"/>
        </w:rPr>
      </w:pPr>
      <w:r>
        <w:rPr>
          <w:rFonts w:ascii="Garamond" w:eastAsia="Adobe Caslon Pro" w:hAnsi="Garamond" w:cs="Adobe Caslon Pro"/>
          <w:sz w:val="22"/>
          <w:szCs w:val="22"/>
        </w:rPr>
        <w:t>E-mail</w:t>
      </w:r>
    </w:p>
    <w:p w14:paraId="29A43315" w14:textId="32D7B7DF" w:rsidR="00314948" w:rsidRPr="004A0F2B" w:rsidRDefault="004A0F2B" w:rsidP="004A0F2B">
      <w:pPr>
        <w:pStyle w:val="Corpo"/>
        <w:tabs>
          <w:tab w:val="left" w:pos="7380"/>
        </w:tabs>
        <w:spacing w:line="276" w:lineRule="auto"/>
        <w:rPr>
          <w:rFonts w:ascii="Garamond" w:eastAsia="Adobe Caslon Pro" w:hAnsi="Garamond" w:cs="Adobe Caslon Pro"/>
          <w:sz w:val="22"/>
          <w:szCs w:val="22"/>
        </w:rPr>
      </w:pPr>
      <w:hyperlink r:id="rId7" w:history="1">
        <w:r w:rsidRPr="0074618F">
          <w:rPr>
            <w:rStyle w:val="Collegamentoipertestuale"/>
            <w:rFonts w:ascii="Garamond" w:eastAsia="Adobe Caslon Pro" w:hAnsi="Garamond" w:cs="Adobe Caslon Pro"/>
            <w:sz w:val="22"/>
            <w:szCs w:val="22"/>
          </w:rPr>
          <w:t>mariachiararafaiani@gmail.com</w:t>
        </w:r>
      </w:hyperlink>
      <w:r>
        <w:rPr>
          <w:rFonts w:ascii="Garamond" w:eastAsia="Adobe Caslon Pro" w:hAnsi="Garamond" w:cs="Adobe Caslon Pro"/>
          <w:sz w:val="22"/>
          <w:szCs w:val="22"/>
        </w:rPr>
        <w:t xml:space="preserve"> – </w:t>
      </w:r>
      <w:hyperlink r:id="rId8" w:history="1">
        <w:r w:rsidRPr="0074618F">
          <w:rPr>
            <w:rStyle w:val="Collegamentoipertestuale"/>
            <w:rFonts w:ascii="Garamond" w:eastAsia="Adobe Caslon Pro" w:hAnsi="Garamond" w:cs="Adobe Caslon Pro"/>
            <w:sz w:val="22"/>
            <w:szCs w:val="22"/>
          </w:rPr>
          <w:t>mariachiara.rafaiani@univr.it</w:t>
        </w:r>
      </w:hyperlink>
      <w:r>
        <w:rPr>
          <w:rFonts w:ascii="Garamond" w:eastAsia="Adobe Caslon Pro" w:hAnsi="Garamond" w:cs="Adobe Caslon Pro"/>
          <w:sz w:val="22"/>
          <w:szCs w:val="22"/>
        </w:rPr>
        <w:t xml:space="preserve"> </w:t>
      </w:r>
      <w:r>
        <w:rPr>
          <w:rFonts w:ascii="Garamond" w:eastAsia="Adobe Caslon Pro" w:hAnsi="Garamond" w:cs="Adobe Caslon Pro"/>
          <w:sz w:val="22"/>
          <w:szCs w:val="22"/>
        </w:rPr>
        <w:tab/>
      </w:r>
      <w:r w:rsidR="009742CB" w:rsidRPr="008478E4">
        <w:rPr>
          <w:rFonts w:ascii="Garamond" w:eastAsia="Garamond" w:hAnsi="Garamond" w:cs="Garamond"/>
          <w:i/>
          <w:sz w:val="22"/>
          <w:szCs w:val="22"/>
        </w:rPr>
        <w:tab/>
      </w:r>
    </w:p>
    <w:p w14:paraId="1B4868B9" w14:textId="77777777" w:rsidR="00314948" w:rsidRPr="008478E4" w:rsidRDefault="00314948" w:rsidP="00AD6B79">
      <w:pPr>
        <w:pStyle w:val="Corpo"/>
        <w:tabs>
          <w:tab w:val="left" w:pos="1702"/>
          <w:tab w:val="left" w:pos="7365"/>
        </w:tabs>
        <w:spacing w:line="276" w:lineRule="auto"/>
        <w:jc w:val="both"/>
        <w:rPr>
          <w:rFonts w:ascii="Garamond" w:eastAsia="Garamond" w:hAnsi="Garamond" w:cs="Garamond"/>
          <w:b/>
          <w:bCs/>
        </w:rPr>
      </w:pPr>
    </w:p>
    <w:p w14:paraId="43E64E9C" w14:textId="77777777" w:rsidR="00314948" w:rsidRDefault="00314948" w:rsidP="00AD6B79">
      <w:pPr>
        <w:pStyle w:val="Corpo"/>
        <w:tabs>
          <w:tab w:val="left" w:pos="1702"/>
          <w:tab w:val="left" w:pos="7365"/>
        </w:tabs>
        <w:spacing w:line="276" w:lineRule="auto"/>
        <w:jc w:val="both"/>
        <w:rPr>
          <w:rFonts w:ascii="Garamond" w:eastAsia="Garamond" w:hAnsi="Garamond" w:cs="Garamond"/>
          <w:b/>
          <w:bCs/>
        </w:rPr>
      </w:pPr>
    </w:p>
    <w:p w14:paraId="66553BF1" w14:textId="77777777" w:rsidR="00C95D63" w:rsidRPr="008478E4" w:rsidRDefault="00C95D63" w:rsidP="00AD6B79">
      <w:pPr>
        <w:pStyle w:val="Corpo"/>
        <w:tabs>
          <w:tab w:val="left" w:pos="1702"/>
          <w:tab w:val="left" w:pos="7365"/>
        </w:tabs>
        <w:spacing w:line="276" w:lineRule="auto"/>
        <w:jc w:val="both"/>
        <w:rPr>
          <w:rFonts w:ascii="Garamond" w:eastAsia="Garamond" w:hAnsi="Garamond" w:cs="Garamond"/>
          <w:b/>
          <w:bCs/>
        </w:rPr>
      </w:pPr>
    </w:p>
    <w:p w14:paraId="471A08DF" w14:textId="0A443842" w:rsidR="004A0F2B" w:rsidRDefault="009742CB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 xml:space="preserve">§ </w:t>
      </w:r>
      <w:r w:rsidR="00FF7BAD" w:rsidRPr="008478E4">
        <w:rPr>
          <w:rFonts w:ascii="Garamond" w:hAnsi="Garamond"/>
          <w:b/>
          <w:bCs/>
          <w:sz w:val="22"/>
          <w:szCs w:val="22"/>
        </w:rPr>
        <w:t xml:space="preserve">Formazione </w:t>
      </w:r>
    </w:p>
    <w:p w14:paraId="3F78274F" w14:textId="77777777" w:rsidR="00C95D63" w:rsidRDefault="00C95D63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299CC175" w14:textId="00409D1A" w:rsidR="004A0F2B" w:rsidRDefault="004A0F2B" w:rsidP="004A0F2B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2024-in corso</w:t>
      </w:r>
      <w:r>
        <w:rPr>
          <w:rFonts w:ascii="Garamond" w:hAnsi="Garamond"/>
          <w:sz w:val="22"/>
          <w:szCs w:val="22"/>
        </w:rPr>
        <w:tab/>
      </w:r>
      <w:r w:rsidRPr="004A0F2B">
        <w:rPr>
          <w:rFonts w:ascii="Garamond" w:hAnsi="Garamond"/>
          <w:b/>
          <w:bCs/>
          <w:sz w:val="22"/>
          <w:szCs w:val="22"/>
        </w:rPr>
        <w:t>Università degli Studi di Verona</w:t>
      </w:r>
    </w:p>
    <w:p w14:paraId="5ECDDD73" w14:textId="7D0A2D32" w:rsidR="004A0F2B" w:rsidRPr="004A0F2B" w:rsidRDefault="004A0F2B" w:rsidP="004A0F2B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</w:rPr>
        <w:tab/>
      </w:r>
      <w:r w:rsidRPr="004A0F2B">
        <w:rPr>
          <w:rFonts w:ascii="Garamond" w:hAnsi="Garamond"/>
          <w:sz w:val="22"/>
          <w:szCs w:val="22"/>
          <w:lang w:val="en-US"/>
        </w:rPr>
        <w:t>Corso di Dottorato in Filologia, Letteratura e Scienze dello Spettacolo</w:t>
      </w:r>
    </w:p>
    <w:p w14:paraId="6F495978" w14:textId="2EC2092F" w:rsidR="004A0F2B" w:rsidRPr="004A0F2B" w:rsidRDefault="004A0F2B" w:rsidP="004A0F2B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  <w:lang w:val="en-US"/>
        </w:rPr>
      </w:pPr>
      <w:r w:rsidRPr="004A0F2B">
        <w:rPr>
          <w:rFonts w:ascii="Garamond" w:hAnsi="Garamond"/>
          <w:sz w:val="22"/>
          <w:szCs w:val="22"/>
          <w:lang w:val="en-US"/>
        </w:rPr>
        <w:tab/>
        <w:t>Supervisori: prof.ssa Renata Raccanelli e prof. Roberto Danese</w:t>
      </w:r>
    </w:p>
    <w:p w14:paraId="63CA10DF" w14:textId="2322E47F" w:rsidR="006B66A0" w:rsidRDefault="004A0F2B" w:rsidP="004A0F2B">
      <w:pPr>
        <w:pStyle w:val="Corpo"/>
        <w:tabs>
          <w:tab w:val="left" w:pos="1702"/>
        </w:tabs>
        <w:ind w:left="1702"/>
        <w:jc w:val="both"/>
        <w:rPr>
          <w:rFonts w:ascii="Garamond" w:hAnsi="Garamond"/>
          <w:sz w:val="22"/>
          <w:szCs w:val="22"/>
        </w:rPr>
      </w:pPr>
      <w:r w:rsidRPr="004A0F2B">
        <w:rPr>
          <w:rFonts w:ascii="Garamond" w:hAnsi="Garamond"/>
          <w:sz w:val="22"/>
          <w:szCs w:val="22"/>
          <w:lang w:val="en-US"/>
        </w:rPr>
        <w:t>Titolo provvisorio d</w:t>
      </w:r>
      <w:r>
        <w:rPr>
          <w:rFonts w:ascii="Garamond" w:hAnsi="Garamond"/>
          <w:sz w:val="22"/>
          <w:szCs w:val="22"/>
          <w:lang w:val="en-US"/>
        </w:rPr>
        <w:t>i</w:t>
      </w:r>
      <w:r w:rsidRPr="004A0F2B">
        <w:rPr>
          <w:rFonts w:ascii="Garamond" w:hAnsi="Garamond"/>
          <w:sz w:val="22"/>
          <w:szCs w:val="22"/>
          <w:lang w:val="en-US"/>
        </w:rPr>
        <w:t xml:space="preserve"> tesi: </w:t>
      </w:r>
      <w:r w:rsidRPr="004A0F2B">
        <w:rPr>
          <w:rFonts w:ascii="Garamond" w:hAnsi="Garamond"/>
          <w:i/>
          <w:iCs/>
          <w:sz w:val="22"/>
          <w:szCs w:val="22"/>
        </w:rPr>
        <w:t>Dalle maschere al testo e dal testo alla maschera: le maschere dei servi nel teatro plautino</w:t>
      </w:r>
    </w:p>
    <w:p w14:paraId="33B3D6EE" w14:textId="77777777" w:rsidR="004A0F2B" w:rsidRDefault="004A0F2B" w:rsidP="004A0F2B">
      <w:pPr>
        <w:pStyle w:val="Corpo"/>
        <w:tabs>
          <w:tab w:val="left" w:pos="1702"/>
        </w:tabs>
        <w:jc w:val="both"/>
        <w:rPr>
          <w:rFonts w:ascii="Garamond" w:hAnsi="Garamond"/>
          <w:sz w:val="22"/>
          <w:szCs w:val="22"/>
        </w:rPr>
      </w:pPr>
    </w:p>
    <w:p w14:paraId="1C3E1A4B" w14:textId="158382A5" w:rsidR="004A0F2B" w:rsidRDefault="004A0F2B" w:rsidP="004A0F2B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b/>
          <w:bCs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</w:rPr>
        <w:t>2022</w:t>
      </w:r>
      <w:r>
        <w:rPr>
          <w:rFonts w:ascii="Garamond" w:hAnsi="Garamond"/>
          <w:sz w:val="22"/>
          <w:szCs w:val="22"/>
        </w:rPr>
        <w:tab/>
      </w:r>
      <w:r w:rsidRPr="004A0F2B">
        <w:rPr>
          <w:rFonts w:ascii="Garamond" w:hAnsi="Garamond"/>
          <w:b/>
          <w:bCs/>
          <w:sz w:val="22"/>
          <w:szCs w:val="22"/>
          <w:lang w:val="en-US"/>
        </w:rPr>
        <w:t>Università degli Studi di Milano</w:t>
      </w:r>
    </w:p>
    <w:p w14:paraId="12102959" w14:textId="56500793" w:rsidR="0069619C" w:rsidRDefault="0069619C" w:rsidP="004A0F2B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  <w:t>Percorso formativo PF 24 CFU</w:t>
      </w:r>
    </w:p>
    <w:p w14:paraId="34A4BB60" w14:textId="224C821E" w:rsidR="004A0F2B" w:rsidRDefault="004A0F2B" w:rsidP="004A0F2B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</w:rPr>
        <w:tab/>
      </w:r>
      <w:r w:rsidR="0069619C" w:rsidRPr="0069619C">
        <w:rPr>
          <w:rFonts w:ascii="Garamond" w:hAnsi="Garamond"/>
          <w:sz w:val="22"/>
          <w:szCs w:val="22"/>
          <w:lang w:val="en-US"/>
        </w:rPr>
        <w:t>Percorso formativo incentrato sull’acquisizione di conoscenze e competenze in discipline antropologiche, psicologiche, pedagogiche e metodologiche utili all’accesso all’insegnamento nella scuola secondaria.</w:t>
      </w:r>
    </w:p>
    <w:p w14:paraId="03501EF6" w14:textId="1A920EFC" w:rsidR="004A0F2B" w:rsidRPr="004A0F2B" w:rsidRDefault="004A0F2B" w:rsidP="004A0F2B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lang w:val="en-US"/>
        </w:rPr>
        <w:tab/>
      </w:r>
    </w:p>
    <w:p w14:paraId="7C532758" w14:textId="77777777" w:rsidR="004A0F2B" w:rsidRDefault="004A0F2B" w:rsidP="004A0F2B">
      <w:pPr>
        <w:pStyle w:val="Corpo"/>
        <w:tabs>
          <w:tab w:val="left" w:pos="1702"/>
        </w:tabs>
        <w:ind w:left="1702"/>
        <w:jc w:val="both"/>
        <w:rPr>
          <w:rFonts w:ascii="Garamond" w:hAnsi="Garamond"/>
          <w:b/>
          <w:bCs/>
          <w:sz w:val="22"/>
          <w:szCs w:val="22"/>
        </w:rPr>
      </w:pPr>
    </w:p>
    <w:p w14:paraId="2CBD3EBB" w14:textId="10904E84" w:rsidR="008E6F2D" w:rsidRPr="008E6F2D" w:rsidRDefault="006B66A0" w:rsidP="008E6F2D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2020</w:t>
      </w:r>
      <w:r>
        <w:rPr>
          <w:rFonts w:ascii="Garamond" w:hAnsi="Garamond"/>
          <w:bCs/>
          <w:sz w:val="22"/>
          <w:szCs w:val="22"/>
        </w:rPr>
        <w:tab/>
      </w:r>
      <w:r w:rsidR="008E6F2D">
        <w:rPr>
          <w:rFonts w:ascii="Garamond" w:hAnsi="Garamond"/>
          <w:bCs/>
          <w:sz w:val="22"/>
          <w:szCs w:val="22"/>
        </w:rPr>
        <w:tab/>
      </w:r>
      <w:r w:rsidRPr="008E6F2D">
        <w:rPr>
          <w:rFonts w:ascii="Garamond" w:hAnsi="Garamond"/>
          <w:b/>
          <w:bCs/>
          <w:sz w:val="22"/>
          <w:szCs w:val="22"/>
        </w:rPr>
        <w:t>Master in Editoria</w:t>
      </w:r>
      <w:r>
        <w:rPr>
          <w:rFonts w:ascii="Garamond" w:hAnsi="Garamond"/>
          <w:bCs/>
          <w:sz w:val="22"/>
          <w:szCs w:val="22"/>
        </w:rPr>
        <w:t xml:space="preserve"> </w:t>
      </w:r>
      <w:r w:rsidR="008E6F2D">
        <w:rPr>
          <w:rFonts w:ascii="Garamond" w:hAnsi="Garamond"/>
          <w:bCs/>
          <w:sz w:val="22"/>
          <w:szCs w:val="22"/>
        </w:rPr>
        <w:t xml:space="preserve">indetto da </w:t>
      </w:r>
      <w:r w:rsidR="008E6F2D" w:rsidRPr="008E6F2D">
        <w:rPr>
          <w:rFonts w:ascii="Garamond" w:hAnsi="Garamond"/>
          <w:b/>
          <w:bCs/>
          <w:sz w:val="22"/>
          <w:szCs w:val="22"/>
        </w:rPr>
        <w:t>Università degli Studi di Milano e Fondazione Mondadori</w:t>
      </w:r>
    </w:p>
    <w:p w14:paraId="46C52318" w14:textId="77777777" w:rsidR="00AD6B79" w:rsidRPr="008478E4" w:rsidRDefault="00AD6B79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5F353B72" w14:textId="1ADE4792" w:rsidR="00314948" w:rsidRPr="008478E4" w:rsidRDefault="00FF7BAD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  <w:r w:rsidRPr="008478E4">
        <w:rPr>
          <w:rFonts w:ascii="Garamond" w:eastAsia="Adobe Caslon Pro" w:hAnsi="Garamond" w:cs="Adobe Caslon Pro"/>
          <w:b/>
          <w:bCs/>
          <w:sz w:val="22"/>
          <w:szCs w:val="22"/>
        </w:rPr>
        <w:tab/>
        <w:t>Università degli Studi di Milano</w:t>
      </w:r>
    </w:p>
    <w:p w14:paraId="18366141" w14:textId="72B8C050" w:rsidR="008A4DB1" w:rsidRPr="008478E4" w:rsidRDefault="00FF7BAD" w:rsidP="00AD6B79">
      <w:pPr>
        <w:pStyle w:val="Corpo"/>
        <w:tabs>
          <w:tab w:val="left" w:pos="1702"/>
        </w:tabs>
        <w:spacing w:line="276" w:lineRule="auto"/>
        <w:ind w:left="709" w:hanging="709"/>
        <w:jc w:val="both"/>
        <w:rPr>
          <w:rFonts w:ascii="Garamond" w:hAnsi="Garamond"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>2016</w:t>
      </w:r>
      <w:r w:rsidR="000F5BB9" w:rsidRPr="008478E4">
        <w:rPr>
          <w:rFonts w:ascii="Garamond" w:hAnsi="Garamond"/>
          <w:sz w:val="22"/>
          <w:szCs w:val="22"/>
        </w:rPr>
        <w:t>-</w:t>
      </w:r>
      <w:r w:rsidR="000423F6">
        <w:rPr>
          <w:rFonts w:ascii="Garamond" w:hAnsi="Garamond"/>
          <w:sz w:val="22"/>
          <w:szCs w:val="22"/>
        </w:rPr>
        <w:t>2019</w:t>
      </w:r>
      <w:r w:rsidR="009742CB" w:rsidRPr="008478E4">
        <w:rPr>
          <w:rFonts w:ascii="Garamond" w:eastAsia="Adobe Caslon Pro" w:hAnsi="Garamond" w:cs="Adobe Caslon Pro"/>
          <w:b/>
          <w:bCs/>
          <w:sz w:val="22"/>
          <w:szCs w:val="22"/>
        </w:rPr>
        <w:tab/>
      </w:r>
      <w:r w:rsidR="008A4DB1" w:rsidRPr="008478E4">
        <w:rPr>
          <w:rFonts w:ascii="Garamond" w:hAnsi="Garamond"/>
          <w:sz w:val="22"/>
          <w:szCs w:val="22"/>
        </w:rPr>
        <w:t xml:space="preserve">Corso di Laurea Magistrale in Filologia, letteratura e storia dell’antichità </w:t>
      </w:r>
      <w:r w:rsidR="008A4DB1" w:rsidRPr="008478E4">
        <w:rPr>
          <w:rFonts w:ascii="Garamond" w:hAnsi="Garamond"/>
          <w:sz w:val="22"/>
          <w:szCs w:val="22"/>
        </w:rPr>
        <w:tab/>
        <w:t>(LM-15)</w:t>
      </w:r>
    </w:p>
    <w:p w14:paraId="793DB01C" w14:textId="77777777" w:rsidR="008A4DB1" w:rsidRPr="008478E4" w:rsidRDefault="008A4DB1" w:rsidP="00AD6B79">
      <w:pPr>
        <w:pStyle w:val="Corpo"/>
        <w:tabs>
          <w:tab w:val="left" w:pos="1702"/>
        </w:tabs>
        <w:spacing w:line="276" w:lineRule="auto"/>
        <w:ind w:left="1418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  <w:t>Tesi</w:t>
      </w:r>
      <w:r w:rsidR="009742CB" w:rsidRPr="008478E4">
        <w:rPr>
          <w:rFonts w:ascii="Garamond" w:eastAsia="Adobe Caslon Pro" w:hAnsi="Garamond" w:cs="Adobe Caslon Pro"/>
          <w:sz w:val="22"/>
          <w:szCs w:val="22"/>
        </w:rPr>
        <w:t xml:space="preserve">: </w:t>
      </w:r>
      <w:r w:rsidRPr="008478E4">
        <w:rPr>
          <w:rFonts w:ascii="Garamond" w:eastAsia="Adobe Caslon Pro" w:hAnsi="Garamond" w:cs="Adobe Caslon Pro"/>
          <w:sz w:val="22"/>
          <w:szCs w:val="22"/>
        </w:rPr>
        <w:t>La redazione C dell'</w:t>
      </w:r>
      <w:r w:rsidRPr="008478E4">
        <w:rPr>
          <w:rFonts w:ascii="Garamond" w:eastAsia="Adobe Caslon Pro" w:hAnsi="Garamond" w:cs="Adobe Caslon Pro"/>
          <w:i/>
          <w:sz w:val="22"/>
          <w:szCs w:val="22"/>
        </w:rPr>
        <w:t>Epistola presbiteri Iohannis</w:t>
      </w:r>
      <w:r w:rsidRPr="008478E4">
        <w:rPr>
          <w:rFonts w:ascii="Garamond" w:eastAsia="Adobe Caslon Pro" w:hAnsi="Garamond" w:cs="Adobe Caslon Pro"/>
          <w:sz w:val="22"/>
          <w:szCs w:val="22"/>
        </w:rPr>
        <w:t xml:space="preserve">: edizione e rapporti </w:t>
      </w:r>
    </w:p>
    <w:p w14:paraId="4E9A1689" w14:textId="77777777" w:rsidR="00314948" w:rsidRPr="008478E4" w:rsidRDefault="008A4DB1" w:rsidP="00AD6B79">
      <w:pPr>
        <w:pStyle w:val="Corpo"/>
        <w:tabs>
          <w:tab w:val="left" w:pos="1702"/>
        </w:tabs>
        <w:spacing w:line="276" w:lineRule="auto"/>
        <w:ind w:left="1418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  <w:t xml:space="preserve">tradizionali. </w:t>
      </w:r>
    </w:p>
    <w:p w14:paraId="085F630F" w14:textId="77777777" w:rsidR="001528A9" w:rsidRPr="008478E4" w:rsidRDefault="001528A9" w:rsidP="00AD6B79">
      <w:pPr>
        <w:pStyle w:val="Corpo"/>
        <w:tabs>
          <w:tab w:val="left" w:pos="1702"/>
        </w:tabs>
        <w:spacing w:line="276" w:lineRule="auto"/>
        <w:ind w:left="1418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  <w:t>Relatore: Prof. Paolo Chiesa</w:t>
      </w:r>
    </w:p>
    <w:p w14:paraId="40B70AE3" w14:textId="6EC7BB2C" w:rsidR="00FA5C2D" w:rsidRPr="008478E4" w:rsidRDefault="001528A9" w:rsidP="00AD6B79">
      <w:pPr>
        <w:pStyle w:val="Corpo"/>
        <w:tabs>
          <w:tab w:val="left" w:pos="1702"/>
        </w:tabs>
        <w:spacing w:after="30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  <w:t xml:space="preserve">Voto finale: </w:t>
      </w:r>
      <w:r w:rsidR="00EA31B2">
        <w:rPr>
          <w:rFonts w:ascii="Garamond" w:eastAsia="Adobe Caslon Pro" w:hAnsi="Garamond" w:cs="Adobe Caslon Pro"/>
          <w:sz w:val="22"/>
          <w:szCs w:val="22"/>
        </w:rPr>
        <w:t>110/110</w:t>
      </w:r>
    </w:p>
    <w:p w14:paraId="0457D155" w14:textId="73F07B8D" w:rsidR="00314948" w:rsidRPr="008478E4" w:rsidRDefault="009742CB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8A4DB1" w:rsidRPr="008478E4">
        <w:rPr>
          <w:rFonts w:ascii="Garamond" w:hAnsi="Garamond"/>
          <w:b/>
          <w:bCs/>
          <w:sz w:val="22"/>
          <w:szCs w:val="22"/>
        </w:rPr>
        <w:t>Università degli Studi di Urbino Carlo Bo</w:t>
      </w:r>
    </w:p>
    <w:p w14:paraId="380662FA" w14:textId="5FCDE15F" w:rsidR="00314948" w:rsidRPr="008478E4" w:rsidRDefault="000423F6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2013- </w:t>
      </w:r>
      <w:r w:rsidR="009742CB" w:rsidRPr="008478E4">
        <w:rPr>
          <w:rFonts w:ascii="Garamond" w:hAnsi="Garamond"/>
          <w:sz w:val="22"/>
          <w:szCs w:val="22"/>
        </w:rPr>
        <w:t>201</w:t>
      </w:r>
      <w:r w:rsidR="008A4DB1" w:rsidRPr="008478E4">
        <w:rPr>
          <w:rFonts w:ascii="Garamond" w:hAnsi="Garamond"/>
          <w:sz w:val="22"/>
          <w:szCs w:val="22"/>
        </w:rPr>
        <w:t>6</w:t>
      </w:r>
      <w:r w:rsidR="009742CB" w:rsidRPr="008478E4">
        <w:rPr>
          <w:rFonts w:ascii="Garamond" w:eastAsia="Adobe Caslon Pro" w:hAnsi="Garamond" w:cs="Adobe Caslon Pro"/>
          <w:b/>
          <w:bCs/>
          <w:sz w:val="22"/>
          <w:szCs w:val="22"/>
        </w:rPr>
        <w:tab/>
      </w:r>
      <w:r w:rsidR="008A4DB1" w:rsidRPr="008478E4">
        <w:rPr>
          <w:rFonts w:ascii="Garamond" w:hAnsi="Garamond"/>
          <w:sz w:val="22"/>
          <w:szCs w:val="22"/>
        </w:rPr>
        <w:t>Laurea triennale in Sc</w:t>
      </w:r>
      <w:r w:rsidR="001528A9" w:rsidRPr="008478E4">
        <w:rPr>
          <w:rFonts w:ascii="Garamond" w:hAnsi="Garamond"/>
          <w:sz w:val="22"/>
          <w:szCs w:val="22"/>
        </w:rPr>
        <w:t>ienze Umanistiche, Discipline Letterarie, A</w:t>
      </w:r>
      <w:r w:rsidR="008A4DB1" w:rsidRPr="008478E4">
        <w:rPr>
          <w:rFonts w:ascii="Garamond" w:hAnsi="Garamond"/>
          <w:sz w:val="22"/>
          <w:szCs w:val="22"/>
        </w:rPr>
        <w:t xml:space="preserve">rtistiche e </w:t>
      </w:r>
    </w:p>
    <w:p w14:paraId="680FD407" w14:textId="77777777" w:rsidR="008A4DB1" w:rsidRPr="008478E4" w:rsidRDefault="001528A9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ab/>
        <w:t>F</w:t>
      </w:r>
      <w:r w:rsidR="008A4DB1" w:rsidRPr="008478E4">
        <w:rPr>
          <w:rFonts w:ascii="Garamond" w:hAnsi="Garamond"/>
          <w:sz w:val="22"/>
          <w:szCs w:val="22"/>
        </w:rPr>
        <w:t xml:space="preserve">ilosofiche. Curriculum: </w:t>
      </w:r>
      <w:r w:rsidRPr="008478E4">
        <w:rPr>
          <w:rFonts w:ascii="Garamond" w:hAnsi="Garamond"/>
          <w:sz w:val="22"/>
          <w:szCs w:val="22"/>
        </w:rPr>
        <w:t>Archeologico e filologico-letterario classico.</w:t>
      </w:r>
    </w:p>
    <w:p w14:paraId="42460E1F" w14:textId="169F3478" w:rsidR="00314948" w:rsidRPr="008478E4" w:rsidRDefault="009742CB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1528A9" w:rsidRPr="008478E4">
        <w:rPr>
          <w:rFonts w:ascii="Garamond" w:hAnsi="Garamond"/>
          <w:sz w:val="22"/>
          <w:szCs w:val="22"/>
        </w:rPr>
        <w:t>Tesi</w:t>
      </w:r>
      <w:r w:rsidRPr="008478E4">
        <w:rPr>
          <w:rFonts w:ascii="Garamond" w:hAnsi="Garamond"/>
          <w:sz w:val="22"/>
          <w:szCs w:val="22"/>
        </w:rPr>
        <w:t xml:space="preserve">: </w:t>
      </w:r>
      <w:r w:rsidR="001528A9" w:rsidRPr="008478E4">
        <w:rPr>
          <w:rFonts w:ascii="Garamond" w:hAnsi="Garamond"/>
          <w:sz w:val="22"/>
          <w:szCs w:val="22"/>
        </w:rPr>
        <w:t xml:space="preserve">Le ortografie greche nella </w:t>
      </w:r>
      <w:r w:rsidR="001528A9" w:rsidRPr="008478E4">
        <w:rPr>
          <w:rFonts w:ascii="Garamond" w:hAnsi="Garamond"/>
          <w:i/>
          <w:sz w:val="22"/>
          <w:szCs w:val="22"/>
        </w:rPr>
        <w:t>Mostellaria</w:t>
      </w:r>
      <w:r w:rsidR="001528A9" w:rsidRPr="008478E4">
        <w:rPr>
          <w:rFonts w:ascii="Garamond" w:hAnsi="Garamond"/>
          <w:sz w:val="22"/>
          <w:szCs w:val="22"/>
        </w:rPr>
        <w:t xml:space="preserve"> di Plauto</w:t>
      </w:r>
      <w:r w:rsidR="005652D9" w:rsidRPr="008478E4">
        <w:rPr>
          <w:rFonts w:ascii="Garamond" w:hAnsi="Garamond"/>
          <w:sz w:val="22"/>
          <w:szCs w:val="22"/>
        </w:rPr>
        <w:t>.</w:t>
      </w:r>
    </w:p>
    <w:p w14:paraId="1498A597" w14:textId="77777777" w:rsidR="00314948" w:rsidRPr="008478E4" w:rsidRDefault="009742CB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1528A9" w:rsidRPr="008478E4">
        <w:rPr>
          <w:rFonts w:ascii="Garamond" w:eastAsia="Adobe Caslon Pro" w:hAnsi="Garamond" w:cs="Adobe Caslon Pro"/>
          <w:sz w:val="22"/>
          <w:szCs w:val="22"/>
        </w:rPr>
        <w:t>Relatore</w:t>
      </w:r>
      <w:r w:rsidRPr="008478E4">
        <w:rPr>
          <w:rFonts w:ascii="Garamond" w:eastAsia="Adobe Caslon Pro" w:hAnsi="Garamond" w:cs="Adobe Caslon Pro"/>
          <w:sz w:val="22"/>
          <w:szCs w:val="22"/>
        </w:rPr>
        <w:t xml:space="preserve">: Prof. </w:t>
      </w:r>
      <w:r w:rsidR="001528A9" w:rsidRPr="008478E4">
        <w:rPr>
          <w:rFonts w:ascii="Garamond" w:eastAsia="Adobe Caslon Pro" w:hAnsi="Garamond" w:cs="Adobe Caslon Pro"/>
          <w:sz w:val="22"/>
          <w:szCs w:val="22"/>
        </w:rPr>
        <w:t>Roberto Danese</w:t>
      </w:r>
    </w:p>
    <w:p w14:paraId="13E019AD" w14:textId="784BD752" w:rsidR="00AD6B79" w:rsidRPr="000423F6" w:rsidRDefault="009742CB" w:rsidP="00AD6B79">
      <w:pPr>
        <w:pStyle w:val="Corpo"/>
        <w:tabs>
          <w:tab w:val="left" w:pos="1702"/>
        </w:tabs>
        <w:spacing w:after="200" w:line="276" w:lineRule="auto"/>
        <w:jc w:val="both"/>
        <w:rPr>
          <w:rFonts w:ascii="Garamond" w:hAnsi="Garamond"/>
          <w:i/>
          <w:iCs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1528A9" w:rsidRPr="008478E4">
        <w:rPr>
          <w:rFonts w:ascii="Garamond" w:eastAsia="Adobe Caslon Pro" w:hAnsi="Garamond" w:cs="Adobe Caslon Pro"/>
          <w:sz w:val="22"/>
          <w:szCs w:val="22"/>
        </w:rPr>
        <w:t>Voto finale</w:t>
      </w:r>
      <w:r w:rsidRPr="008478E4">
        <w:rPr>
          <w:rFonts w:ascii="Garamond" w:eastAsia="Adobe Caslon Pro" w:hAnsi="Garamond" w:cs="Adobe Caslon Pro"/>
          <w:sz w:val="22"/>
          <w:szCs w:val="22"/>
        </w:rPr>
        <w:t xml:space="preserve">: 110/110 </w:t>
      </w:r>
      <w:r w:rsidRPr="008478E4">
        <w:rPr>
          <w:rFonts w:ascii="Garamond" w:hAnsi="Garamond"/>
          <w:i/>
          <w:iCs/>
          <w:sz w:val="22"/>
          <w:szCs w:val="22"/>
        </w:rPr>
        <w:t>cum laude</w:t>
      </w:r>
    </w:p>
    <w:p w14:paraId="2C9ED03C" w14:textId="77777777" w:rsidR="00314948" w:rsidRPr="008478E4" w:rsidRDefault="009742CB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1528A9" w:rsidRPr="008478E4">
        <w:rPr>
          <w:rFonts w:ascii="Garamond" w:hAnsi="Garamond"/>
          <w:b/>
          <w:bCs/>
          <w:sz w:val="22"/>
          <w:szCs w:val="22"/>
        </w:rPr>
        <w:t>Liceo Classico Giacomo Leopardi, Recanati</w:t>
      </w:r>
    </w:p>
    <w:p w14:paraId="63A761B7" w14:textId="77777777" w:rsidR="00314948" w:rsidRPr="008478E4" w:rsidRDefault="009742CB" w:rsidP="00AD6B79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>201</w:t>
      </w:r>
      <w:r w:rsidR="001528A9" w:rsidRPr="008478E4">
        <w:rPr>
          <w:rFonts w:ascii="Garamond" w:hAnsi="Garamond"/>
          <w:sz w:val="22"/>
          <w:szCs w:val="22"/>
        </w:rPr>
        <w:t>3</w:t>
      </w:r>
      <w:r w:rsidRPr="008478E4">
        <w:rPr>
          <w:rFonts w:ascii="Garamond" w:eastAsia="Adobe Caslon Pro" w:hAnsi="Garamond" w:cs="Adobe Caslon Pro"/>
          <w:b/>
          <w:bCs/>
          <w:sz w:val="22"/>
          <w:szCs w:val="22"/>
        </w:rPr>
        <w:tab/>
      </w:r>
      <w:r w:rsidR="001528A9" w:rsidRPr="008478E4">
        <w:rPr>
          <w:rFonts w:ascii="Garamond" w:hAnsi="Garamond"/>
          <w:sz w:val="22"/>
          <w:szCs w:val="22"/>
        </w:rPr>
        <w:t>Diploma Liceale</w:t>
      </w:r>
    </w:p>
    <w:p w14:paraId="24D19DB6" w14:textId="48716DDA" w:rsidR="00314948" w:rsidRPr="008478E4" w:rsidRDefault="009742CB" w:rsidP="00FE4C42">
      <w:pPr>
        <w:pStyle w:val="Corpo"/>
        <w:tabs>
          <w:tab w:val="left" w:pos="1702"/>
        </w:tabs>
        <w:spacing w:after="40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ab/>
      </w:r>
    </w:p>
    <w:p w14:paraId="79D328EA" w14:textId="038FBBB7" w:rsidR="003E6510" w:rsidRDefault="003E6510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  <w:lang w:val="en-US"/>
        </w:rPr>
      </w:pPr>
      <w:r w:rsidRPr="003E6510">
        <w:rPr>
          <w:rFonts w:ascii="Garamond" w:hAnsi="Garamond"/>
          <w:b/>
          <w:bCs/>
          <w:sz w:val="22"/>
          <w:szCs w:val="22"/>
          <w:lang w:val="en-US"/>
        </w:rPr>
        <w:lastRenderedPageBreak/>
        <w:t>§</w:t>
      </w:r>
      <w:r>
        <w:rPr>
          <w:rFonts w:ascii="Garamond" w:hAnsi="Garamond"/>
          <w:b/>
          <w:bCs/>
          <w:sz w:val="22"/>
          <w:szCs w:val="22"/>
          <w:lang w:val="en-US"/>
        </w:rPr>
        <w:t xml:space="preserve"> Attività didattica</w:t>
      </w:r>
    </w:p>
    <w:p w14:paraId="3777CEC5" w14:textId="77777777" w:rsidR="00C95D63" w:rsidRDefault="00C95D63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  <w:lang w:val="en-US"/>
        </w:rPr>
      </w:pPr>
    </w:p>
    <w:p w14:paraId="2B26136A" w14:textId="5954BD29" w:rsidR="00DA1E1F" w:rsidRDefault="003E6510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 w:rsidRPr="003E6510">
        <w:rPr>
          <w:rFonts w:ascii="Garamond" w:hAnsi="Garamond"/>
          <w:sz w:val="22"/>
          <w:szCs w:val="22"/>
          <w:lang w:val="en-US"/>
        </w:rPr>
        <w:t>2025</w:t>
      </w:r>
      <w:r>
        <w:rPr>
          <w:rFonts w:ascii="Garamond" w:hAnsi="Garamond"/>
          <w:sz w:val="22"/>
          <w:szCs w:val="22"/>
          <w:lang w:val="en-US"/>
        </w:rPr>
        <w:t>- in corso</w:t>
      </w:r>
      <w:r>
        <w:rPr>
          <w:rFonts w:ascii="Garamond" w:hAnsi="Garamond"/>
          <w:sz w:val="22"/>
          <w:szCs w:val="22"/>
          <w:lang w:val="en-US"/>
        </w:rPr>
        <w:tab/>
      </w:r>
      <w:r w:rsidRPr="0069619C">
        <w:rPr>
          <w:rFonts w:ascii="Garamond" w:hAnsi="Garamond"/>
          <w:b/>
          <w:bCs/>
          <w:sz w:val="22"/>
          <w:szCs w:val="22"/>
          <w:lang w:val="en-US"/>
        </w:rPr>
        <w:t xml:space="preserve">Cultrice della materia per il </w:t>
      </w:r>
      <w:r w:rsidR="00DA1E1F" w:rsidRPr="0069619C">
        <w:rPr>
          <w:rFonts w:ascii="Garamond" w:hAnsi="Garamond"/>
          <w:b/>
          <w:bCs/>
          <w:sz w:val="22"/>
          <w:szCs w:val="22"/>
          <w:lang w:val="en-US"/>
        </w:rPr>
        <w:t>SSD L-FIL-LET/04</w:t>
      </w:r>
      <w:r w:rsidR="0069619C">
        <w:rPr>
          <w:rFonts w:ascii="Garamond" w:hAnsi="Garamond"/>
          <w:b/>
          <w:bCs/>
          <w:sz w:val="22"/>
          <w:szCs w:val="22"/>
          <w:lang w:val="en-US"/>
        </w:rPr>
        <w:t xml:space="preserve"> – Lingua e letteratura latina</w:t>
      </w:r>
    </w:p>
    <w:p w14:paraId="6AC0775A" w14:textId="77777777" w:rsidR="00DA1E1F" w:rsidRDefault="00DA1E1F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ab/>
        <w:t>Lingua e letteratura latina</w:t>
      </w:r>
      <w:r w:rsidR="003E6510" w:rsidRPr="003E6510">
        <w:rPr>
          <w:rFonts w:ascii="Garamond" w:hAnsi="Garamond"/>
          <w:sz w:val="22"/>
          <w:szCs w:val="22"/>
          <w:lang w:val="en-US"/>
        </w:rPr>
        <w:t xml:space="preserve"> </w:t>
      </w:r>
    </w:p>
    <w:p w14:paraId="5A20BA7A" w14:textId="0ECF6812" w:rsidR="003E6510" w:rsidRDefault="00DA1E1F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ab/>
        <w:t>Università degli Studi di Verona</w:t>
      </w:r>
    </w:p>
    <w:p w14:paraId="746E3AC8" w14:textId="3FEFDBAB" w:rsidR="0069619C" w:rsidRPr="0069619C" w:rsidRDefault="0069619C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ab/>
      </w:r>
      <w:r w:rsidRPr="0069619C">
        <w:rPr>
          <w:rFonts w:ascii="Garamond" w:hAnsi="Garamond"/>
          <w:sz w:val="22"/>
          <w:szCs w:val="22"/>
          <w:lang w:val="en-US"/>
        </w:rPr>
        <w:t>Docente responsabile: Renata Raccanelli</w:t>
      </w:r>
    </w:p>
    <w:p w14:paraId="5FBFA167" w14:textId="77777777" w:rsidR="00DA1E1F" w:rsidRDefault="00DA1E1F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</w:p>
    <w:p w14:paraId="7037849C" w14:textId="4B025F98" w:rsidR="00DA1E1F" w:rsidRDefault="00DA1E1F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2025</w:t>
      </w:r>
      <w:r>
        <w:rPr>
          <w:rFonts w:ascii="Garamond" w:hAnsi="Garamond"/>
          <w:sz w:val="22"/>
          <w:szCs w:val="22"/>
          <w:lang w:val="en-US"/>
        </w:rPr>
        <w:tab/>
      </w:r>
      <w:r w:rsidRPr="0069619C">
        <w:rPr>
          <w:rFonts w:ascii="Garamond" w:hAnsi="Garamond"/>
          <w:b/>
          <w:bCs/>
          <w:sz w:val="22"/>
          <w:szCs w:val="22"/>
          <w:lang w:val="en-US"/>
        </w:rPr>
        <w:t>Tutorato e attività didattiche-integrative per i corsi universitari di Ling</w:t>
      </w:r>
      <w:r w:rsidR="00660773" w:rsidRPr="0069619C">
        <w:rPr>
          <w:rFonts w:ascii="Garamond" w:hAnsi="Garamond"/>
          <w:b/>
          <w:bCs/>
          <w:sz w:val="22"/>
          <w:szCs w:val="22"/>
          <w:lang w:val="en-US"/>
        </w:rPr>
        <w:t>u</w:t>
      </w:r>
      <w:r w:rsidRPr="0069619C">
        <w:rPr>
          <w:rFonts w:ascii="Garamond" w:hAnsi="Garamond"/>
          <w:b/>
          <w:bCs/>
          <w:sz w:val="22"/>
          <w:szCs w:val="22"/>
          <w:lang w:val="en-US"/>
        </w:rPr>
        <w:t>a e letteratura Latina</w:t>
      </w:r>
      <w:r>
        <w:rPr>
          <w:rFonts w:ascii="Garamond" w:hAnsi="Garamond"/>
          <w:sz w:val="22"/>
          <w:szCs w:val="22"/>
          <w:lang w:val="en-US"/>
        </w:rPr>
        <w:t xml:space="preserve"> </w:t>
      </w:r>
      <w:r w:rsidRPr="00DA1E1F">
        <w:rPr>
          <w:rFonts w:ascii="Garamond" w:hAnsi="Garamond"/>
          <w:sz w:val="22"/>
          <w:szCs w:val="22"/>
          <w:lang w:val="en-US"/>
        </w:rPr>
        <w:t>(</w:t>
      </w:r>
      <w:r w:rsidR="0069619C">
        <w:rPr>
          <w:rFonts w:ascii="Garamond" w:hAnsi="Garamond"/>
          <w:sz w:val="22"/>
          <w:szCs w:val="22"/>
          <w:lang w:val="en-US"/>
        </w:rPr>
        <w:t xml:space="preserve">24 ore - </w:t>
      </w:r>
      <w:r w:rsidRPr="00DA1E1F">
        <w:rPr>
          <w:rFonts w:ascii="Garamond" w:hAnsi="Garamond"/>
          <w:sz w:val="22"/>
          <w:szCs w:val="22"/>
          <w:lang w:val="en-US"/>
        </w:rPr>
        <w:t>A.A. 2024/2025)</w:t>
      </w:r>
    </w:p>
    <w:p w14:paraId="11DFFBD3" w14:textId="08AD5771" w:rsidR="00DA1E1F" w:rsidRDefault="00DA1E1F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ab/>
        <w:t>Università degli Studi di Verona</w:t>
      </w:r>
    </w:p>
    <w:p w14:paraId="5D00C192" w14:textId="13DE1AD8" w:rsidR="0069619C" w:rsidRPr="003E6510" w:rsidRDefault="0069619C" w:rsidP="003E6510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ab/>
        <w:t>Referente: Renata Raccanelli</w:t>
      </w:r>
    </w:p>
    <w:p w14:paraId="0314AB52" w14:textId="77777777" w:rsidR="003E6510" w:rsidRDefault="003E6510" w:rsidP="003E6510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b/>
          <w:bCs/>
          <w:sz w:val="22"/>
          <w:szCs w:val="22"/>
          <w:lang w:val="en-US"/>
        </w:rPr>
      </w:pPr>
    </w:p>
    <w:p w14:paraId="4835D1C6" w14:textId="419633B7" w:rsidR="003E6510" w:rsidRDefault="003E6510" w:rsidP="003E6510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2024</w:t>
      </w:r>
      <w:r>
        <w:rPr>
          <w:rFonts w:ascii="Garamond" w:hAnsi="Garamond"/>
          <w:sz w:val="22"/>
          <w:szCs w:val="22"/>
          <w:lang w:val="en-US"/>
        </w:rPr>
        <w:tab/>
      </w:r>
      <w:r w:rsidRPr="0069619C">
        <w:rPr>
          <w:rFonts w:ascii="Garamond" w:hAnsi="Garamond"/>
          <w:b/>
          <w:bCs/>
          <w:sz w:val="22"/>
          <w:szCs w:val="22"/>
          <w:lang w:val="en-US"/>
        </w:rPr>
        <w:t>Docente A022</w:t>
      </w:r>
      <w:r w:rsidRPr="003E6510">
        <w:rPr>
          <w:rFonts w:ascii="Garamond" w:hAnsi="Garamond"/>
          <w:sz w:val="22"/>
          <w:szCs w:val="22"/>
          <w:lang w:val="en-US"/>
        </w:rPr>
        <w:t xml:space="preserve"> – Italiano</w:t>
      </w:r>
      <w:r w:rsidR="00DA1E1F">
        <w:rPr>
          <w:rFonts w:ascii="Garamond" w:hAnsi="Garamond"/>
          <w:sz w:val="22"/>
          <w:szCs w:val="22"/>
          <w:lang w:val="en-US"/>
        </w:rPr>
        <w:t xml:space="preserve"> e latino</w:t>
      </w:r>
      <w:r w:rsidRPr="003E6510">
        <w:rPr>
          <w:rFonts w:ascii="Garamond" w:hAnsi="Garamond"/>
          <w:sz w:val="22"/>
          <w:szCs w:val="22"/>
          <w:lang w:val="en-US"/>
        </w:rPr>
        <w:t xml:space="preserve"> nella scuola secondaria di I</w:t>
      </w:r>
      <w:r>
        <w:rPr>
          <w:rFonts w:ascii="Garamond" w:hAnsi="Garamond"/>
          <w:sz w:val="22"/>
          <w:szCs w:val="22"/>
          <w:lang w:val="en-US"/>
        </w:rPr>
        <w:t>I</w:t>
      </w:r>
      <w:r w:rsidRPr="003E6510">
        <w:rPr>
          <w:rFonts w:ascii="Garamond" w:hAnsi="Garamond"/>
          <w:sz w:val="22"/>
          <w:szCs w:val="22"/>
          <w:lang w:val="en-US"/>
        </w:rPr>
        <w:t xml:space="preserve"> grado</w:t>
      </w:r>
    </w:p>
    <w:p w14:paraId="06EC0585" w14:textId="3456ADF0" w:rsidR="003E6510" w:rsidRDefault="003E6510" w:rsidP="003E6510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ab/>
        <w:t>Liceo scientifico statale “A. Volta” Milano</w:t>
      </w:r>
    </w:p>
    <w:p w14:paraId="6337C47B" w14:textId="77777777" w:rsidR="003E6510" w:rsidRPr="003E6510" w:rsidRDefault="003E6510" w:rsidP="003E6510">
      <w:pPr>
        <w:pStyle w:val="Corpo"/>
        <w:tabs>
          <w:tab w:val="left" w:pos="1702"/>
        </w:tabs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5D3B429F" w14:textId="44FB5AB2" w:rsidR="00FE4C42" w:rsidRDefault="009742CB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478E4">
        <w:rPr>
          <w:rFonts w:ascii="Garamond" w:hAnsi="Garamond"/>
          <w:b/>
          <w:bCs/>
          <w:sz w:val="22"/>
          <w:szCs w:val="22"/>
        </w:rPr>
        <w:t xml:space="preserve">§ </w:t>
      </w:r>
      <w:r w:rsidR="005177A9" w:rsidRPr="008478E4">
        <w:rPr>
          <w:rFonts w:ascii="Garamond" w:hAnsi="Garamond"/>
          <w:b/>
          <w:bCs/>
          <w:sz w:val="22"/>
          <w:szCs w:val="22"/>
        </w:rPr>
        <w:t>Pub</w:t>
      </w:r>
      <w:r w:rsidR="00272FC7" w:rsidRPr="008478E4">
        <w:rPr>
          <w:rFonts w:ascii="Garamond" w:hAnsi="Garamond"/>
          <w:b/>
          <w:bCs/>
          <w:sz w:val="22"/>
          <w:szCs w:val="22"/>
        </w:rPr>
        <w:t>b</w:t>
      </w:r>
      <w:r w:rsidR="005177A9" w:rsidRPr="008478E4">
        <w:rPr>
          <w:rFonts w:ascii="Garamond" w:hAnsi="Garamond"/>
          <w:b/>
          <w:bCs/>
          <w:sz w:val="22"/>
          <w:szCs w:val="22"/>
        </w:rPr>
        <w:t>licazioni</w:t>
      </w:r>
      <w:r w:rsidR="00FE4C42">
        <w:rPr>
          <w:rFonts w:ascii="Garamond" w:hAnsi="Garamond"/>
          <w:b/>
          <w:bCs/>
          <w:sz w:val="22"/>
          <w:szCs w:val="22"/>
        </w:rPr>
        <w:t xml:space="preserve"> </w:t>
      </w:r>
    </w:p>
    <w:p w14:paraId="13D70578" w14:textId="77777777" w:rsidR="00FE4C42" w:rsidRDefault="00FE4C42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sz w:val="22"/>
          <w:szCs w:val="22"/>
        </w:rPr>
      </w:pPr>
    </w:p>
    <w:p w14:paraId="262A89C7" w14:textId="2A71379E" w:rsidR="00DA1E1F" w:rsidRPr="00DA1E1F" w:rsidRDefault="00DA1E1F" w:rsidP="00DA1E1F">
      <w:pPr>
        <w:pStyle w:val="Corpo"/>
        <w:tabs>
          <w:tab w:val="left" w:pos="1702"/>
        </w:tabs>
        <w:spacing w:after="160" w:line="276" w:lineRule="auto"/>
        <w:ind w:left="1700" w:hanging="170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2026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DA1E1F">
        <w:rPr>
          <w:rFonts w:ascii="Garamond" w:hAnsi="Garamond"/>
          <w:i/>
          <w:iCs/>
          <w:sz w:val="22"/>
          <w:szCs w:val="22"/>
          <w:lang w:val="it"/>
        </w:rPr>
        <w:t xml:space="preserve">Verso una maschera del </w:t>
      </w:r>
      <w:r w:rsidRPr="00DA1E1F">
        <w:rPr>
          <w:rFonts w:ascii="Garamond" w:hAnsi="Garamond"/>
          <w:sz w:val="22"/>
          <w:szCs w:val="22"/>
          <w:lang w:val="it"/>
        </w:rPr>
        <w:t>servus rusticus</w:t>
      </w:r>
      <w:r w:rsidRPr="00DA1E1F">
        <w:rPr>
          <w:rFonts w:ascii="Garamond" w:hAnsi="Garamond"/>
          <w:i/>
          <w:iCs/>
          <w:sz w:val="22"/>
          <w:szCs w:val="22"/>
          <w:lang w:val="it"/>
        </w:rPr>
        <w:t xml:space="preserve">: elementi tipologici nella prima scena della </w:t>
      </w:r>
      <w:r w:rsidRPr="00DA1E1F">
        <w:rPr>
          <w:rFonts w:ascii="Garamond" w:hAnsi="Garamond"/>
          <w:sz w:val="22"/>
          <w:szCs w:val="22"/>
          <w:lang w:val="it"/>
        </w:rPr>
        <w:t>Mostellaria</w:t>
      </w:r>
      <w:r>
        <w:rPr>
          <w:rFonts w:ascii="Garamond" w:hAnsi="Garamond"/>
          <w:sz w:val="22"/>
          <w:szCs w:val="22"/>
          <w:lang w:val="it"/>
        </w:rPr>
        <w:t xml:space="preserve">, in </w:t>
      </w:r>
      <w:r w:rsidRPr="00DA1E1F">
        <w:rPr>
          <w:rFonts w:ascii="Garamond" w:hAnsi="Garamond"/>
          <w:i/>
          <w:iCs/>
          <w:sz w:val="22"/>
          <w:szCs w:val="22"/>
          <w:lang w:val="it"/>
        </w:rPr>
        <w:t>Il teatro di plauto tra testo e immagine</w:t>
      </w:r>
      <w:r>
        <w:rPr>
          <w:rFonts w:ascii="Garamond" w:hAnsi="Garamond"/>
          <w:sz w:val="22"/>
          <w:szCs w:val="22"/>
          <w:lang w:val="it"/>
        </w:rPr>
        <w:t xml:space="preserve">. (Atti dei </w:t>
      </w:r>
      <w:r w:rsidRPr="00DA1E1F">
        <w:rPr>
          <w:rFonts w:ascii="Garamond" w:hAnsi="Garamond"/>
          <w:i/>
          <w:iCs/>
          <w:sz w:val="22"/>
          <w:szCs w:val="22"/>
          <w:lang w:val="it"/>
        </w:rPr>
        <w:t>Ludi Plautini Sarsinates</w:t>
      </w:r>
      <w:r>
        <w:rPr>
          <w:rFonts w:ascii="Garamond" w:hAnsi="Garamond"/>
          <w:sz w:val="22"/>
          <w:szCs w:val="22"/>
          <w:lang w:val="it"/>
        </w:rPr>
        <w:t>, in corso di pubblicazione)</w:t>
      </w:r>
    </w:p>
    <w:p w14:paraId="60E7A927" w14:textId="71557FA0" w:rsidR="00DA1E1F" w:rsidRDefault="00DA1E1F" w:rsidP="00DA1E1F">
      <w:pPr>
        <w:pStyle w:val="Corpo"/>
        <w:tabs>
          <w:tab w:val="left" w:pos="1702"/>
        </w:tabs>
        <w:spacing w:after="160" w:line="276" w:lineRule="auto"/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 w:rsidRPr="00DA1E1F">
        <w:rPr>
          <w:rFonts w:ascii="Garamond" w:hAnsi="Garamond"/>
          <w:sz w:val="22"/>
          <w:szCs w:val="22"/>
        </w:rPr>
        <w:t>2025</w:t>
      </w:r>
      <w:r>
        <w:rPr>
          <w:rFonts w:ascii="Garamond" w:hAnsi="Garamond"/>
          <w:b/>
          <w:bCs/>
          <w:sz w:val="22"/>
          <w:szCs w:val="22"/>
        </w:rPr>
        <w:tab/>
      </w:r>
      <w:r w:rsidRPr="00DA1E1F">
        <w:rPr>
          <w:rFonts w:ascii="Garamond" w:hAnsi="Garamond"/>
          <w:sz w:val="22"/>
          <w:szCs w:val="22"/>
        </w:rPr>
        <w:tab/>
      </w:r>
      <w:r w:rsidRPr="00DA1E1F">
        <w:rPr>
          <w:rFonts w:ascii="Garamond" w:hAnsi="Garamond"/>
          <w:sz w:val="22"/>
          <w:szCs w:val="22"/>
          <w:lang w:val="en-US"/>
        </w:rPr>
        <w:t xml:space="preserve">Cronaca dei </w:t>
      </w:r>
      <w:r w:rsidRPr="00DA1E1F">
        <w:rPr>
          <w:rFonts w:ascii="Garamond" w:hAnsi="Garamond"/>
          <w:i/>
          <w:iCs/>
          <w:sz w:val="22"/>
          <w:szCs w:val="22"/>
          <w:lang w:val="en-US"/>
        </w:rPr>
        <w:t>Ludi Plautini Sarsinates</w:t>
      </w:r>
      <w:r w:rsidRPr="00DA1E1F">
        <w:rPr>
          <w:rFonts w:ascii="Garamond" w:hAnsi="Garamond"/>
          <w:sz w:val="22"/>
          <w:szCs w:val="22"/>
          <w:lang w:val="en-US"/>
        </w:rPr>
        <w:t xml:space="preserve">, uscita su </w:t>
      </w:r>
      <w:r w:rsidRPr="00DA1E1F">
        <w:rPr>
          <w:rFonts w:ascii="Garamond" w:hAnsi="Garamond"/>
          <w:i/>
          <w:iCs/>
          <w:sz w:val="22"/>
          <w:szCs w:val="22"/>
          <w:lang w:val="en-US"/>
        </w:rPr>
        <w:t>Bollettino di Studi Latini</w:t>
      </w:r>
      <w:r w:rsidRPr="00DA1E1F">
        <w:rPr>
          <w:rFonts w:ascii="Garamond" w:hAnsi="Garamond"/>
          <w:sz w:val="22"/>
          <w:szCs w:val="22"/>
          <w:lang w:val="en-US"/>
        </w:rPr>
        <w:t>, 55 (2025)</w:t>
      </w:r>
    </w:p>
    <w:p w14:paraId="6278BA5A" w14:textId="67089206" w:rsidR="00DA1E1F" w:rsidRPr="00FE4C42" w:rsidRDefault="00DA1E1F" w:rsidP="00DA1E1F">
      <w:pPr>
        <w:pStyle w:val="Corpo"/>
        <w:tabs>
          <w:tab w:val="left" w:pos="1702"/>
        </w:tabs>
        <w:spacing w:after="160" w:line="276" w:lineRule="auto"/>
        <w:ind w:left="1700" w:hanging="1700"/>
        <w:jc w:val="both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sz w:val="22"/>
          <w:szCs w:val="22"/>
          <w:lang w:val="en-US"/>
        </w:rPr>
        <w:t>2025</w:t>
      </w:r>
      <w:r>
        <w:rPr>
          <w:rFonts w:ascii="Garamond" w:hAnsi="Garamond"/>
          <w:sz w:val="22"/>
          <w:szCs w:val="22"/>
          <w:lang w:val="en-US"/>
        </w:rPr>
        <w:tab/>
      </w:r>
      <w:r w:rsidRPr="00DA1E1F">
        <w:rPr>
          <w:rFonts w:ascii="Garamond" w:hAnsi="Garamond"/>
          <w:i/>
          <w:iCs/>
          <w:sz w:val="22"/>
          <w:szCs w:val="22"/>
          <w:lang w:val="en-US"/>
        </w:rPr>
        <w:t>L’ultimo mondo</w:t>
      </w:r>
      <w:r>
        <w:rPr>
          <w:rFonts w:ascii="Garamond" w:hAnsi="Garamond"/>
          <w:sz w:val="22"/>
          <w:szCs w:val="22"/>
          <w:lang w:val="en-US"/>
        </w:rPr>
        <w:t>, raccolta poetica (Tlon)</w:t>
      </w:r>
    </w:p>
    <w:p w14:paraId="30955593" w14:textId="5D17A871" w:rsidR="00AD6B79" w:rsidRDefault="004A0F2B" w:rsidP="00DA1E1F">
      <w:pPr>
        <w:pStyle w:val="Corpo"/>
        <w:tabs>
          <w:tab w:val="left" w:pos="1702"/>
        </w:tabs>
        <w:spacing w:after="100" w:line="276" w:lineRule="auto"/>
        <w:ind w:left="1700" w:hanging="170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2024</w:t>
      </w:r>
      <w:r w:rsidR="00194574">
        <w:rPr>
          <w:rFonts w:ascii="Garamond" w:hAnsi="Garamond"/>
          <w:sz w:val="22"/>
          <w:szCs w:val="22"/>
        </w:rPr>
        <w:tab/>
      </w:r>
      <w:r w:rsidR="009742CB" w:rsidRPr="008478E4">
        <w:rPr>
          <w:rFonts w:ascii="Garamond" w:hAnsi="Garamond"/>
          <w:sz w:val="22"/>
          <w:szCs w:val="22"/>
        </w:rPr>
        <w:t>“</w:t>
      </w:r>
      <w:r w:rsidR="005E25FE" w:rsidRPr="008478E4">
        <w:rPr>
          <w:rFonts w:ascii="Garamond" w:hAnsi="Garamond"/>
          <w:sz w:val="22"/>
          <w:szCs w:val="22"/>
        </w:rPr>
        <w:t xml:space="preserve">Il travestimento di Patroclo: un’ipotesi interpretativa di Iliade XVI” </w:t>
      </w:r>
      <w:r w:rsidR="000423F6">
        <w:rPr>
          <w:rFonts w:ascii="Garamond" w:hAnsi="Garamond"/>
          <w:sz w:val="22"/>
          <w:szCs w:val="22"/>
        </w:rPr>
        <w:t xml:space="preserve">(In Atti del convegno </w:t>
      </w:r>
      <w:r w:rsidR="000423F6" w:rsidRPr="000423F6">
        <w:rPr>
          <w:rFonts w:ascii="Garamond" w:hAnsi="Garamond"/>
          <w:i/>
          <w:sz w:val="22"/>
          <w:szCs w:val="22"/>
        </w:rPr>
        <w:t>Le Metamorfosi: identità e smottamento</w:t>
      </w:r>
      <w:r w:rsidR="005E25FE" w:rsidRPr="008478E4">
        <w:rPr>
          <w:rFonts w:ascii="Garamond" w:hAnsi="Garamond"/>
          <w:sz w:val="22"/>
          <w:szCs w:val="22"/>
        </w:rPr>
        <w:t>)</w:t>
      </w:r>
    </w:p>
    <w:p w14:paraId="0F02155B" w14:textId="3E21F312" w:rsidR="000423F6" w:rsidRDefault="00FE4C42" w:rsidP="00DA1E1F">
      <w:pPr>
        <w:pStyle w:val="Corpo"/>
        <w:tabs>
          <w:tab w:val="left" w:pos="1702"/>
        </w:tabs>
        <w:spacing w:after="100" w:line="276" w:lineRule="auto"/>
        <w:ind w:left="1700" w:hanging="170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202</w:t>
      </w:r>
      <w:r w:rsidR="00BA4C56">
        <w:rPr>
          <w:rFonts w:ascii="Garamond" w:hAnsi="Garamond"/>
          <w:sz w:val="22"/>
          <w:szCs w:val="22"/>
        </w:rPr>
        <w:t>0</w:t>
      </w:r>
      <w:r w:rsidR="00AD6B79">
        <w:rPr>
          <w:rFonts w:ascii="Garamond" w:hAnsi="Garamond"/>
          <w:sz w:val="22"/>
          <w:szCs w:val="22"/>
        </w:rPr>
        <w:tab/>
      </w:r>
      <w:r w:rsidR="00194574">
        <w:rPr>
          <w:rFonts w:ascii="Garamond" w:hAnsi="Garamond"/>
          <w:sz w:val="22"/>
          <w:szCs w:val="22"/>
        </w:rPr>
        <w:tab/>
      </w:r>
      <w:r w:rsidR="00194574" w:rsidRPr="00194574">
        <w:rPr>
          <w:rFonts w:ascii="Garamond" w:hAnsi="Garamond"/>
          <w:i/>
          <w:sz w:val="22"/>
          <w:szCs w:val="22"/>
        </w:rPr>
        <w:t>Dal manoscritto Vienna, O</w:t>
      </w:r>
      <w:r w:rsidR="00194574" w:rsidRPr="00194574">
        <w:rPr>
          <w:rFonts w:cs="Times New Roman"/>
          <w:i/>
          <w:sz w:val="22"/>
          <w:szCs w:val="22"/>
        </w:rPr>
        <w:t>̈</w:t>
      </w:r>
      <w:r w:rsidR="00194574" w:rsidRPr="00194574">
        <w:rPr>
          <w:rFonts w:ascii="Garamond" w:hAnsi="Garamond"/>
          <w:i/>
          <w:sz w:val="22"/>
          <w:szCs w:val="22"/>
        </w:rPr>
        <w:t xml:space="preserve">sterreichische Nationalbibliothek, 1490. Un nuovo testimone della «Kurzfassung u» della Epistola Presbiteri Iohannis e del pitacium contro il Filioque attestato da Gerhoch di Reichersberg, </w:t>
      </w:r>
      <w:r w:rsidR="00194574">
        <w:rPr>
          <w:rFonts w:ascii="Garamond" w:hAnsi="Garamond"/>
          <w:sz w:val="22"/>
          <w:szCs w:val="22"/>
        </w:rPr>
        <w:t>con Paolo Chiesa,</w:t>
      </w:r>
      <w:r w:rsidR="00194574" w:rsidRPr="00194574">
        <w:rPr>
          <w:rFonts w:ascii="Garamond" w:hAnsi="Garamond"/>
          <w:i/>
          <w:sz w:val="22"/>
          <w:szCs w:val="22"/>
        </w:rPr>
        <w:t xml:space="preserve"> </w:t>
      </w:r>
      <w:r w:rsidR="00194574" w:rsidRPr="00194574">
        <w:rPr>
          <w:rFonts w:ascii="Garamond" w:hAnsi="Garamond"/>
          <w:sz w:val="22"/>
          <w:szCs w:val="22"/>
        </w:rPr>
        <w:t>“Filologia Mediolatina” 27 (2020), pp. 421-435.</w:t>
      </w:r>
    </w:p>
    <w:p w14:paraId="51E24A1D" w14:textId="08CF41CF" w:rsidR="000423F6" w:rsidRDefault="000423F6" w:rsidP="00BA4C56">
      <w:pPr>
        <w:pStyle w:val="Corpo"/>
        <w:tabs>
          <w:tab w:val="left" w:pos="1702"/>
        </w:tabs>
        <w:spacing w:after="100" w:line="276" w:lineRule="auto"/>
        <w:ind w:left="170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 w:rsidR="00BA4C56" w:rsidRPr="00BA4C56">
        <w:rPr>
          <w:rFonts w:ascii="Garamond" w:hAnsi="Garamond"/>
          <w:i/>
          <w:sz w:val="22"/>
          <w:szCs w:val="22"/>
        </w:rPr>
        <w:t>Nella Bann Valley di Heaney</w:t>
      </w:r>
      <w:r w:rsidR="00BA4C56">
        <w:rPr>
          <w:rFonts w:ascii="Garamond" w:hAnsi="Garamond"/>
          <w:i/>
          <w:sz w:val="22"/>
          <w:szCs w:val="22"/>
        </w:rPr>
        <w:t>: l’ecloga nel sentimento moderno</w:t>
      </w:r>
      <w:r w:rsidR="00BA4C56">
        <w:rPr>
          <w:rFonts w:ascii="Garamond" w:hAnsi="Garamond"/>
          <w:sz w:val="22"/>
          <w:szCs w:val="22"/>
        </w:rPr>
        <w:t>, “L’Ulisse. Rivista di poesia, arti e scritture” 23 (2020), pp. 339-349</w:t>
      </w:r>
    </w:p>
    <w:p w14:paraId="15FD9B5C" w14:textId="063CEE4F" w:rsidR="00FE7EBB" w:rsidRDefault="00FE7EBB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</w:p>
    <w:p w14:paraId="3D3DC860" w14:textId="4509C521" w:rsidR="00FE7EBB" w:rsidRPr="008478E4" w:rsidRDefault="00FE7EBB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2018                         </w:t>
      </w:r>
      <w:r w:rsidRPr="00587B15">
        <w:rPr>
          <w:rFonts w:ascii="Garamond" w:hAnsi="Garamond"/>
          <w:i/>
          <w:sz w:val="22"/>
          <w:szCs w:val="22"/>
        </w:rPr>
        <w:t>Dodici Ore</w:t>
      </w:r>
      <w:r>
        <w:rPr>
          <w:rFonts w:ascii="Garamond" w:hAnsi="Garamond"/>
          <w:sz w:val="22"/>
          <w:szCs w:val="22"/>
        </w:rPr>
        <w:t>, raccolta poetica (Edizioni la Gru)</w:t>
      </w:r>
    </w:p>
    <w:p w14:paraId="22DC5855" w14:textId="77777777" w:rsidR="00FE7EBB" w:rsidRDefault="00FE7EBB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7FDBFB5F" w14:textId="77777777" w:rsidR="00C95D63" w:rsidRDefault="00C95D63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10639893" w14:textId="77777777" w:rsidR="00C95D63" w:rsidRDefault="00C95D63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6D8FFF5D" w14:textId="77777777" w:rsidR="00C95D63" w:rsidRDefault="00C95D63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05F9516D" w14:textId="77777777" w:rsidR="00C95D63" w:rsidRPr="008478E4" w:rsidRDefault="00C95D63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5F1FFAFD" w14:textId="77777777" w:rsidR="00314948" w:rsidRPr="008478E4" w:rsidRDefault="009742CB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 xml:space="preserve">§ </w:t>
      </w:r>
      <w:r w:rsidR="005E25FE" w:rsidRPr="008478E4">
        <w:rPr>
          <w:rFonts w:ascii="Garamond" w:hAnsi="Garamond"/>
          <w:b/>
          <w:bCs/>
          <w:sz w:val="22"/>
          <w:szCs w:val="22"/>
        </w:rPr>
        <w:t>Convegni e seminari</w:t>
      </w:r>
    </w:p>
    <w:p w14:paraId="3CC6A63D" w14:textId="77777777" w:rsidR="005652D9" w:rsidRDefault="005652D9" w:rsidP="00AD6B79">
      <w:pPr>
        <w:pStyle w:val="Corpo"/>
        <w:tabs>
          <w:tab w:val="left" w:pos="1702"/>
        </w:tabs>
        <w:spacing w:after="160" w:line="276" w:lineRule="auto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</w:p>
    <w:p w14:paraId="3BAAAE24" w14:textId="54169D64" w:rsidR="003E6510" w:rsidRPr="003E6510" w:rsidRDefault="00CF3E81" w:rsidP="003E6510">
      <w:pPr>
        <w:pStyle w:val="Corpo"/>
        <w:tabs>
          <w:tab w:val="left" w:pos="1702"/>
        </w:tabs>
        <w:ind w:left="1700" w:hanging="1700"/>
        <w:jc w:val="both"/>
        <w:rPr>
          <w:rFonts w:ascii="Garamond" w:eastAsia="Adobe Caslon Pro" w:hAnsi="Garamond" w:cs="Adobe Caslon Pro"/>
          <w:sz w:val="22"/>
          <w:szCs w:val="22"/>
        </w:rPr>
      </w:pPr>
      <w:r w:rsidRPr="00CF3E81">
        <w:rPr>
          <w:rFonts w:ascii="Garamond" w:eastAsia="Adobe Caslon Pro" w:hAnsi="Garamond" w:cs="Adobe Caslon Pro"/>
          <w:sz w:val="22"/>
          <w:szCs w:val="22"/>
        </w:rPr>
        <w:lastRenderedPageBreak/>
        <w:t>2025</w:t>
      </w:r>
      <w:r w:rsidRPr="00CF3E81">
        <w:rPr>
          <w:rFonts w:ascii="Garamond" w:eastAsia="Adobe Caslon Pro" w:hAnsi="Garamond" w:cs="Adobe Caslon Pro"/>
          <w:sz w:val="22"/>
          <w:szCs w:val="22"/>
        </w:rPr>
        <w:tab/>
      </w:r>
      <w:r w:rsidR="003E6510" w:rsidRPr="003E6510">
        <w:rPr>
          <w:rFonts w:ascii="Garamond" w:eastAsia="Adobe Caslon Pro" w:hAnsi="Garamond" w:cs="Adobe Caslon Pro"/>
          <w:i/>
          <w:iCs/>
          <w:sz w:val="22"/>
          <w:szCs w:val="22"/>
        </w:rPr>
        <w:t>Ludi Plautini Sarsinates</w:t>
      </w:r>
      <w:r w:rsidR="003E6510">
        <w:rPr>
          <w:rFonts w:ascii="Garamond" w:eastAsia="Adobe Caslon Pro" w:hAnsi="Garamond" w:cs="Adobe Caslon Pro"/>
          <w:sz w:val="22"/>
          <w:szCs w:val="22"/>
        </w:rPr>
        <w:t xml:space="preserve">, </w:t>
      </w:r>
      <w:r>
        <w:rPr>
          <w:rFonts w:ascii="Garamond" w:eastAsia="Adobe Caslon Pro" w:hAnsi="Garamond" w:cs="Adobe Caslon Pro"/>
          <w:sz w:val="22"/>
          <w:szCs w:val="22"/>
        </w:rPr>
        <w:t>Convegno Internazionale di Studi Plautini (Sarsina, ottobre 2025). Comunicazione:</w:t>
      </w:r>
      <w:r w:rsidR="003E6510">
        <w:rPr>
          <w:rFonts w:ascii="Garamond" w:eastAsia="Adobe Caslon Pro" w:hAnsi="Garamond" w:cs="Adobe Caslon Pro"/>
          <w:sz w:val="22"/>
          <w:szCs w:val="22"/>
        </w:rPr>
        <w:t xml:space="preserve"> </w:t>
      </w:r>
      <w:r w:rsidR="003E6510" w:rsidRPr="003E6510">
        <w:rPr>
          <w:rFonts w:ascii="Garamond" w:eastAsia="Adobe Caslon Pro" w:hAnsi="Garamond" w:cs="Adobe Caslon Pro"/>
          <w:i/>
          <w:iCs/>
          <w:sz w:val="22"/>
          <w:szCs w:val="22"/>
          <w:lang w:val="it"/>
        </w:rPr>
        <w:t xml:space="preserve">Verso una maschera del </w:t>
      </w:r>
      <w:r w:rsidR="003E6510" w:rsidRPr="003E6510">
        <w:rPr>
          <w:rFonts w:ascii="Garamond" w:eastAsia="Adobe Caslon Pro" w:hAnsi="Garamond" w:cs="Adobe Caslon Pro"/>
          <w:sz w:val="22"/>
          <w:szCs w:val="22"/>
          <w:lang w:val="it"/>
        </w:rPr>
        <w:t>servus rusticus</w:t>
      </w:r>
      <w:r w:rsidR="003E6510" w:rsidRPr="003E6510">
        <w:rPr>
          <w:rFonts w:ascii="Garamond" w:eastAsia="Adobe Caslon Pro" w:hAnsi="Garamond" w:cs="Adobe Caslon Pro"/>
          <w:i/>
          <w:iCs/>
          <w:sz w:val="22"/>
          <w:szCs w:val="22"/>
          <w:lang w:val="it"/>
        </w:rPr>
        <w:t xml:space="preserve">: elementi tipologici nella prima scena della </w:t>
      </w:r>
      <w:r w:rsidR="003E6510" w:rsidRPr="003E6510">
        <w:rPr>
          <w:rFonts w:ascii="Garamond" w:eastAsia="Adobe Caslon Pro" w:hAnsi="Garamond" w:cs="Adobe Caslon Pro"/>
          <w:sz w:val="22"/>
          <w:szCs w:val="22"/>
          <w:lang w:val="it"/>
        </w:rPr>
        <w:t>Mostellaria</w:t>
      </w:r>
    </w:p>
    <w:p w14:paraId="3820EB97" w14:textId="77777777" w:rsidR="00CF3E81" w:rsidRPr="00CF3E81" w:rsidRDefault="00CF3E81" w:rsidP="003E6510">
      <w:pPr>
        <w:pStyle w:val="Corpo"/>
        <w:tabs>
          <w:tab w:val="left" w:pos="1702"/>
        </w:tabs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59FAE3C5" w14:textId="1E0135C9" w:rsidR="00CF3E81" w:rsidRDefault="004A0F2B" w:rsidP="003E6510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</w:rPr>
        <w:t>2024</w:t>
      </w:r>
      <w:r>
        <w:rPr>
          <w:rFonts w:ascii="Garamond" w:hAnsi="Garamond"/>
          <w:sz w:val="22"/>
          <w:szCs w:val="22"/>
        </w:rPr>
        <w:tab/>
      </w:r>
      <w:r w:rsidR="00CF3E81">
        <w:rPr>
          <w:rFonts w:ascii="Garamond" w:hAnsi="Garamond"/>
          <w:sz w:val="22"/>
          <w:szCs w:val="22"/>
        </w:rPr>
        <w:tab/>
      </w:r>
      <w:r w:rsidR="00CF3E81" w:rsidRPr="00CF3E81">
        <w:rPr>
          <w:rFonts w:ascii="Garamond" w:hAnsi="Garamond"/>
          <w:sz w:val="22"/>
          <w:szCs w:val="22"/>
          <w:lang w:val="en-US"/>
        </w:rPr>
        <w:t>Research seminar of the European doctoral network, Universities of Augsburg, Bucharest, Limerick, Santiago de Compostela, Verona and Lorraine</w:t>
      </w:r>
      <w:r w:rsidR="00CF3E81" w:rsidRPr="00CF3E81">
        <w:rPr>
          <w:rFonts w:ascii="Garamond" w:hAnsi="Garamond"/>
          <w:i/>
          <w:iCs/>
          <w:sz w:val="22"/>
          <w:szCs w:val="22"/>
          <w:lang w:val="en-US"/>
        </w:rPr>
        <w:t xml:space="preserve"> Crises, disasters, destructions</w:t>
      </w:r>
      <w:r w:rsidR="00CF3E81" w:rsidRPr="00CF3E81">
        <w:rPr>
          <w:rFonts w:ascii="Garamond" w:hAnsi="Garamond"/>
          <w:sz w:val="22"/>
          <w:szCs w:val="22"/>
          <w:lang w:val="en-US"/>
        </w:rPr>
        <w:t xml:space="preserve"> (</w:t>
      </w:r>
      <w:r w:rsidR="00CF3E81">
        <w:rPr>
          <w:rFonts w:ascii="Garamond" w:hAnsi="Garamond"/>
          <w:sz w:val="22"/>
          <w:szCs w:val="22"/>
          <w:lang w:val="en-US"/>
        </w:rPr>
        <w:t xml:space="preserve">Università degli Studi di </w:t>
      </w:r>
      <w:r w:rsidR="00CF3E81" w:rsidRPr="00CF3E81">
        <w:rPr>
          <w:rFonts w:ascii="Garamond" w:hAnsi="Garamond"/>
          <w:sz w:val="22"/>
          <w:szCs w:val="22"/>
          <w:lang w:val="en-US"/>
        </w:rPr>
        <w:t>Verona, novembre 2024)</w:t>
      </w:r>
      <w:r w:rsidR="00CF3E81">
        <w:rPr>
          <w:rFonts w:ascii="Garamond" w:hAnsi="Garamond"/>
          <w:sz w:val="22"/>
          <w:szCs w:val="22"/>
          <w:lang w:val="en-US"/>
        </w:rPr>
        <w:t>. Comunicazione:</w:t>
      </w:r>
      <w:r w:rsidR="00CF3E81" w:rsidRPr="00CF3E81">
        <w:rPr>
          <w:rFonts w:ascii="Garamond" w:hAnsi="Garamond"/>
          <w:sz w:val="22"/>
          <w:szCs w:val="22"/>
          <w:lang w:val="en-US"/>
        </w:rPr>
        <w:t xml:space="preserve"> </w:t>
      </w:r>
      <w:r w:rsidR="00CF3E81" w:rsidRPr="00CF3E81">
        <w:rPr>
          <w:rFonts w:ascii="Garamond" w:hAnsi="Garamond"/>
          <w:i/>
          <w:iCs/>
          <w:sz w:val="22"/>
          <w:szCs w:val="22"/>
          <w:lang w:val="en-US"/>
        </w:rPr>
        <w:t>Sosia and his face: the crisis of a mask</w:t>
      </w:r>
      <w:r w:rsidR="00CF3E81" w:rsidRPr="00CF3E81">
        <w:rPr>
          <w:rFonts w:ascii="Garamond" w:hAnsi="Garamond"/>
          <w:sz w:val="22"/>
          <w:szCs w:val="22"/>
          <w:lang w:val="en-US"/>
        </w:rPr>
        <w:t>.</w:t>
      </w:r>
    </w:p>
    <w:p w14:paraId="316248C7" w14:textId="77777777" w:rsidR="003E6510" w:rsidRPr="003E6510" w:rsidRDefault="003E6510" w:rsidP="003E6510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sz w:val="22"/>
          <w:szCs w:val="22"/>
          <w:lang w:val="en-US"/>
        </w:rPr>
      </w:pPr>
    </w:p>
    <w:p w14:paraId="57287932" w14:textId="05567D17" w:rsidR="00314948" w:rsidRPr="008478E4" w:rsidRDefault="005652D9" w:rsidP="003E6510">
      <w:pPr>
        <w:pStyle w:val="Corpo"/>
        <w:tabs>
          <w:tab w:val="left" w:pos="1702"/>
        </w:tabs>
        <w:ind w:left="1700" w:hanging="1700"/>
        <w:rPr>
          <w:rFonts w:ascii="Garamond" w:hAnsi="Garamond"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>2019</w:t>
      </w:r>
      <w:r w:rsidR="009742CB" w:rsidRPr="008478E4">
        <w:rPr>
          <w:rFonts w:ascii="Garamond" w:hAnsi="Garamond"/>
          <w:sz w:val="22"/>
          <w:szCs w:val="22"/>
        </w:rPr>
        <w:tab/>
      </w:r>
      <w:r w:rsidR="00CF3E81">
        <w:rPr>
          <w:rFonts w:ascii="Garamond" w:hAnsi="Garamond"/>
          <w:sz w:val="22"/>
          <w:szCs w:val="22"/>
        </w:rPr>
        <w:t>S</w:t>
      </w:r>
      <w:r w:rsidR="00CF3E81" w:rsidRPr="008478E4">
        <w:rPr>
          <w:rFonts w:ascii="Garamond" w:hAnsi="Garamond"/>
          <w:sz w:val="22"/>
          <w:szCs w:val="22"/>
        </w:rPr>
        <w:t>eminario di Filologia Mediolatina nel ciclo</w:t>
      </w:r>
      <w:r w:rsidR="00CF3E81">
        <w:rPr>
          <w:rFonts w:ascii="Garamond" w:hAnsi="Garamond"/>
          <w:sz w:val="22"/>
          <w:szCs w:val="22"/>
        </w:rPr>
        <w:t xml:space="preserve"> </w:t>
      </w:r>
      <w:r w:rsidR="00CF3E81" w:rsidRPr="008478E4">
        <w:rPr>
          <w:rFonts w:ascii="Garamond" w:hAnsi="Garamond"/>
          <w:sz w:val="22"/>
          <w:szCs w:val="22"/>
        </w:rPr>
        <w:t>d’incontri coordinato dal Prof. P.</w:t>
      </w:r>
      <w:r w:rsidR="00CF3E81">
        <w:rPr>
          <w:rFonts w:ascii="Garamond" w:hAnsi="Garamond"/>
          <w:sz w:val="22"/>
          <w:szCs w:val="22"/>
        </w:rPr>
        <w:t xml:space="preserve"> </w:t>
      </w:r>
      <w:r w:rsidR="00CF3E81" w:rsidRPr="008478E4">
        <w:rPr>
          <w:rFonts w:ascii="Garamond" w:hAnsi="Garamond"/>
          <w:sz w:val="22"/>
          <w:szCs w:val="22"/>
        </w:rPr>
        <w:t>Chiesa e dalla Prof.ssa R. Guglielmetti</w:t>
      </w:r>
      <w:r w:rsidR="00CF3E81">
        <w:rPr>
          <w:rFonts w:ascii="Garamond" w:hAnsi="Garamond"/>
          <w:sz w:val="22"/>
          <w:szCs w:val="22"/>
        </w:rPr>
        <w:t xml:space="preserve"> (</w:t>
      </w:r>
      <w:r w:rsidR="00CF3E81" w:rsidRPr="008478E4">
        <w:rPr>
          <w:rFonts w:ascii="Garamond" w:hAnsi="Garamond"/>
          <w:sz w:val="22"/>
          <w:szCs w:val="22"/>
        </w:rPr>
        <w:t>Università degli Studi di Milano</w:t>
      </w:r>
      <w:r w:rsidR="00CF3E81">
        <w:rPr>
          <w:rFonts w:ascii="Garamond" w:hAnsi="Garamond"/>
          <w:sz w:val="22"/>
          <w:szCs w:val="22"/>
        </w:rPr>
        <w:t>)</w:t>
      </w:r>
      <w:r w:rsidR="00CF3E81" w:rsidRPr="008478E4">
        <w:rPr>
          <w:rFonts w:ascii="Garamond" w:hAnsi="Garamond"/>
          <w:sz w:val="22"/>
          <w:szCs w:val="22"/>
        </w:rPr>
        <w:t>.</w:t>
      </w:r>
      <w:r w:rsidR="00CF3E81">
        <w:rPr>
          <w:rFonts w:ascii="Garamond" w:hAnsi="Garamond"/>
          <w:sz w:val="22"/>
          <w:szCs w:val="22"/>
        </w:rPr>
        <w:t xml:space="preserve"> Comunicazione: </w:t>
      </w:r>
      <w:r w:rsidR="00FF7139" w:rsidRPr="00CF3E81">
        <w:rPr>
          <w:rFonts w:ascii="Garamond" w:hAnsi="Garamond"/>
          <w:i/>
          <w:iCs/>
          <w:sz w:val="22"/>
          <w:szCs w:val="22"/>
        </w:rPr>
        <w:t>La redazione C dell’</w:t>
      </w:r>
      <w:r w:rsidR="00FF7139" w:rsidRPr="00CF3E81">
        <w:rPr>
          <w:rFonts w:ascii="Garamond" w:hAnsi="Garamond"/>
          <w:sz w:val="22"/>
          <w:szCs w:val="22"/>
        </w:rPr>
        <w:t>Epistola presbiteri Iohannis</w:t>
      </w:r>
      <w:r w:rsidR="00FF7139" w:rsidRPr="008478E4">
        <w:rPr>
          <w:rFonts w:ascii="Garamond" w:hAnsi="Garamond"/>
          <w:sz w:val="22"/>
          <w:szCs w:val="22"/>
        </w:rPr>
        <w:t xml:space="preserve">: </w:t>
      </w:r>
      <w:r w:rsidR="00FF7139" w:rsidRPr="00CF3E81">
        <w:rPr>
          <w:rFonts w:ascii="Garamond" w:hAnsi="Garamond"/>
          <w:i/>
          <w:iCs/>
          <w:sz w:val="22"/>
          <w:szCs w:val="22"/>
        </w:rPr>
        <w:t>la genesi di un nuovo testo</w:t>
      </w:r>
      <w:r w:rsidRPr="00CF3E81">
        <w:rPr>
          <w:rFonts w:ascii="Garamond" w:hAnsi="Garamond"/>
          <w:i/>
          <w:iCs/>
          <w:sz w:val="22"/>
          <w:szCs w:val="22"/>
        </w:rPr>
        <w:t xml:space="preserve"> </w:t>
      </w:r>
    </w:p>
    <w:p w14:paraId="7AF64829" w14:textId="77777777" w:rsidR="005652D9" w:rsidRPr="008478E4" w:rsidRDefault="005652D9" w:rsidP="003E6510">
      <w:pPr>
        <w:pStyle w:val="Corpo"/>
        <w:tabs>
          <w:tab w:val="left" w:pos="1702"/>
        </w:tabs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46BE6548" w14:textId="70A16D7E" w:rsidR="00314948" w:rsidRPr="00CF3E81" w:rsidRDefault="00FF7139" w:rsidP="003E6510">
      <w:pPr>
        <w:pStyle w:val="Corpo"/>
        <w:tabs>
          <w:tab w:val="left" w:pos="1702"/>
        </w:tabs>
        <w:ind w:left="1700" w:hanging="1700"/>
        <w:jc w:val="both"/>
        <w:rPr>
          <w:rFonts w:ascii="Garamond" w:hAnsi="Garamond"/>
          <w:i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>2017</w:t>
      </w:r>
      <w:r w:rsidR="009742CB" w:rsidRPr="008478E4">
        <w:rPr>
          <w:rFonts w:ascii="Garamond" w:hAnsi="Garamond"/>
          <w:sz w:val="22"/>
          <w:szCs w:val="22"/>
        </w:rPr>
        <w:tab/>
      </w:r>
      <w:r w:rsidR="00CF3E81" w:rsidRPr="00CF3E81">
        <w:rPr>
          <w:rFonts w:ascii="Garamond" w:hAnsi="Garamond"/>
          <w:iCs/>
          <w:sz w:val="22"/>
          <w:szCs w:val="22"/>
        </w:rPr>
        <w:t>Workshop internazionale:</w:t>
      </w:r>
      <w:r w:rsidR="00CF3E81" w:rsidRPr="008478E4">
        <w:rPr>
          <w:rFonts w:ascii="Garamond" w:hAnsi="Garamond"/>
          <w:i/>
          <w:sz w:val="22"/>
          <w:szCs w:val="22"/>
        </w:rPr>
        <w:t xml:space="preserve"> Metamorfosi. Identità in smottamento </w:t>
      </w:r>
      <w:r w:rsidR="00CF3E81">
        <w:rPr>
          <w:rFonts w:ascii="Garamond" w:hAnsi="Garamond"/>
          <w:sz w:val="22"/>
          <w:szCs w:val="22"/>
        </w:rPr>
        <w:t xml:space="preserve">(Università degli Studi di Urbino Carlo Bo). Comunicazione: </w:t>
      </w:r>
      <w:r w:rsidRPr="00CF3E81">
        <w:rPr>
          <w:rFonts w:ascii="Garamond" w:hAnsi="Garamond"/>
          <w:i/>
          <w:iCs/>
          <w:sz w:val="22"/>
          <w:szCs w:val="22"/>
        </w:rPr>
        <w:t>Il travestimento di Patroclo, un’ipotesi interpretativa di Iliade XVI</w:t>
      </w:r>
    </w:p>
    <w:p w14:paraId="22F95DF7" w14:textId="684DF932" w:rsidR="002B66CC" w:rsidRDefault="00FF7139" w:rsidP="00CF3E81">
      <w:pPr>
        <w:pStyle w:val="Corpo"/>
        <w:tabs>
          <w:tab w:val="left" w:pos="1702"/>
        </w:tabs>
        <w:spacing w:after="100" w:line="276" w:lineRule="auto"/>
        <w:ind w:left="1418"/>
        <w:jc w:val="both"/>
        <w:rPr>
          <w:rFonts w:ascii="Garamond" w:hAnsi="Garamond"/>
          <w:sz w:val="22"/>
          <w:szCs w:val="22"/>
        </w:rPr>
      </w:pPr>
      <w:r w:rsidRPr="008478E4">
        <w:rPr>
          <w:rFonts w:ascii="Garamond" w:hAnsi="Garamond"/>
          <w:sz w:val="22"/>
          <w:szCs w:val="22"/>
        </w:rPr>
        <w:tab/>
      </w:r>
      <w:r w:rsidR="00EA2B7A" w:rsidRPr="008478E4">
        <w:rPr>
          <w:rFonts w:ascii="Garamond" w:hAnsi="Garamond"/>
          <w:sz w:val="22"/>
          <w:szCs w:val="22"/>
        </w:rPr>
        <w:t xml:space="preserve"> </w:t>
      </w:r>
    </w:p>
    <w:p w14:paraId="14760652" w14:textId="77777777" w:rsidR="00314948" w:rsidRDefault="00314948" w:rsidP="00AD6B79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7C2CE9DE" w14:textId="2BC64082" w:rsidR="00CF3E81" w:rsidRDefault="003E6510" w:rsidP="00660773">
      <w:pPr>
        <w:pStyle w:val="Corpo"/>
        <w:tabs>
          <w:tab w:val="left" w:pos="1702"/>
        </w:tabs>
        <w:spacing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hAnsi="Garamond"/>
          <w:b/>
          <w:bCs/>
          <w:sz w:val="22"/>
          <w:szCs w:val="22"/>
        </w:rPr>
        <w:t>§</w:t>
      </w:r>
      <w:r>
        <w:rPr>
          <w:rFonts w:ascii="Garamond" w:hAnsi="Garamond"/>
          <w:b/>
          <w:bCs/>
          <w:sz w:val="22"/>
          <w:szCs w:val="22"/>
        </w:rPr>
        <w:t xml:space="preserve"> </w:t>
      </w:r>
      <w:r w:rsidR="00CF3E81" w:rsidRPr="003E6510">
        <w:rPr>
          <w:rFonts w:ascii="Garamond" w:eastAsia="Adobe Caslon Pro" w:hAnsi="Garamond" w:cs="Adobe Caslon Pro"/>
          <w:b/>
          <w:bCs/>
          <w:sz w:val="22"/>
          <w:szCs w:val="22"/>
        </w:rPr>
        <w:t>Organizzazione convegni</w:t>
      </w:r>
      <w:r w:rsidRPr="003E6510">
        <w:rPr>
          <w:rFonts w:ascii="Garamond" w:eastAsia="Adobe Caslon Pro" w:hAnsi="Garamond" w:cs="Adobe Caslon Pro"/>
          <w:b/>
          <w:bCs/>
          <w:sz w:val="22"/>
          <w:szCs w:val="22"/>
        </w:rPr>
        <w:t xml:space="preserve"> e </w:t>
      </w:r>
      <w:r w:rsidR="00660773">
        <w:rPr>
          <w:rFonts w:ascii="Garamond" w:eastAsia="Adobe Caslon Pro" w:hAnsi="Garamond" w:cs="Adobe Caslon Pro"/>
          <w:b/>
          <w:bCs/>
          <w:sz w:val="22"/>
          <w:szCs w:val="22"/>
        </w:rPr>
        <w:t>attività di ricerca</w:t>
      </w:r>
    </w:p>
    <w:p w14:paraId="1732624B" w14:textId="77777777" w:rsidR="00660773" w:rsidRDefault="00660773" w:rsidP="00660773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07EAC6CE" w14:textId="6A1DC578" w:rsidR="00660773" w:rsidRDefault="00660773" w:rsidP="00660773">
      <w:pPr>
        <w:pStyle w:val="Corpo"/>
        <w:tabs>
          <w:tab w:val="left" w:pos="1702"/>
        </w:tabs>
        <w:spacing w:line="276" w:lineRule="auto"/>
        <w:ind w:left="1701" w:hanging="1701"/>
        <w:jc w:val="both"/>
        <w:rPr>
          <w:rFonts w:ascii="Garamond" w:eastAsia="Adobe Caslon Pro" w:hAnsi="Garamond" w:cs="Adobe Caslon Pro"/>
          <w:sz w:val="22"/>
          <w:szCs w:val="22"/>
        </w:rPr>
      </w:pPr>
      <w:r>
        <w:rPr>
          <w:rFonts w:ascii="Garamond" w:eastAsia="Adobe Caslon Pro" w:hAnsi="Garamond" w:cs="Adobe Caslon Pro"/>
          <w:sz w:val="22"/>
          <w:szCs w:val="22"/>
        </w:rPr>
        <w:t>2025-in corso</w:t>
      </w:r>
      <w:r>
        <w:rPr>
          <w:rFonts w:ascii="Garamond" w:eastAsia="Adobe Caslon Pro" w:hAnsi="Garamond" w:cs="Adobe Caslon Pro"/>
          <w:sz w:val="22"/>
          <w:szCs w:val="22"/>
        </w:rPr>
        <w:tab/>
        <w:t>Soggiorno di studio presso la Sorbonne Université</w:t>
      </w:r>
    </w:p>
    <w:p w14:paraId="341D3E7B" w14:textId="77777777" w:rsidR="00660773" w:rsidRPr="00660773" w:rsidRDefault="00660773" w:rsidP="00660773">
      <w:pPr>
        <w:pStyle w:val="Corpo"/>
        <w:tabs>
          <w:tab w:val="left" w:pos="1702"/>
        </w:tabs>
        <w:spacing w:line="276" w:lineRule="auto"/>
        <w:ind w:left="1701" w:hanging="1701"/>
        <w:jc w:val="both"/>
        <w:rPr>
          <w:rFonts w:ascii="Garamond" w:eastAsia="Adobe Caslon Pro" w:hAnsi="Garamond" w:cs="Adobe Caslon Pro"/>
          <w:b/>
          <w:bCs/>
          <w:sz w:val="22"/>
          <w:szCs w:val="22"/>
        </w:rPr>
      </w:pPr>
      <w:r>
        <w:rPr>
          <w:rFonts w:ascii="Garamond" w:eastAsia="Adobe Caslon Pro" w:hAnsi="Garamond" w:cs="Adobe Caslon Pro"/>
          <w:sz w:val="22"/>
          <w:szCs w:val="22"/>
        </w:rPr>
        <w:tab/>
        <w:t xml:space="preserve">Referente: Prof. Alessandro Garcea, </w:t>
      </w:r>
      <w:r w:rsidRPr="00660773">
        <w:rPr>
          <w:rFonts w:ascii="Garamond" w:eastAsia="Adobe Caslon Pro" w:hAnsi="Garamond" w:cs="Adobe Caslon Pro"/>
          <w:sz w:val="22"/>
          <w:szCs w:val="22"/>
        </w:rPr>
        <w:t>Directeur de l'Institut des Sciences de l'Antiquité</w:t>
      </w:r>
    </w:p>
    <w:p w14:paraId="5237E58B" w14:textId="60F2B977" w:rsidR="00660773" w:rsidRDefault="00660773" w:rsidP="00660773">
      <w:pPr>
        <w:pStyle w:val="Corpo"/>
        <w:tabs>
          <w:tab w:val="left" w:pos="1702"/>
        </w:tabs>
        <w:spacing w:line="276" w:lineRule="auto"/>
        <w:ind w:left="1701" w:hanging="1701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27E67994" w14:textId="5A58AEAF" w:rsidR="00CF3E81" w:rsidRDefault="00CF3E81" w:rsidP="00660773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eastAsia="Adobe Caslon Pro" w:hAnsi="Garamond" w:cs="Adobe Caslon Pro"/>
          <w:sz w:val="22"/>
          <w:szCs w:val="22"/>
          <w:lang w:val="en-US"/>
        </w:rPr>
      </w:pPr>
      <w:r>
        <w:rPr>
          <w:rFonts w:ascii="Garamond" w:eastAsia="Adobe Caslon Pro" w:hAnsi="Garamond" w:cs="Adobe Caslon Pro"/>
          <w:sz w:val="22"/>
          <w:szCs w:val="22"/>
        </w:rPr>
        <w:t>2025</w:t>
      </w:r>
      <w:r>
        <w:rPr>
          <w:rFonts w:ascii="Garamond" w:eastAsia="Adobe Caslon Pro" w:hAnsi="Garamond" w:cs="Adobe Caslon Pro"/>
          <w:sz w:val="22"/>
          <w:szCs w:val="22"/>
        </w:rPr>
        <w:tab/>
      </w:r>
      <w:r w:rsidRPr="00CF3E81">
        <w:rPr>
          <w:rFonts w:ascii="Garamond" w:eastAsia="Adobe Caslon Pro" w:hAnsi="Garamond" w:cs="Adobe Caslon Pro"/>
          <w:sz w:val="22"/>
          <w:szCs w:val="22"/>
          <w:lang w:val="en-US"/>
        </w:rPr>
        <w:t xml:space="preserve">Componente del Comitato scientifico-organizzativo del Convegno dottorale </w:t>
      </w:r>
      <w:r w:rsidRPr="00CF3E81">
        <w:rPr>
          <w:rFonts w:ascii="Garamond" w:eastAsia="Adobe Caslon Pro" w:hAnsi="Garamond" w:cs="Adobe Caslon Pro"/>
          <w:i/>
          <w:iCs/>
          <w:sz w:val="22"/>
          <w:szCs w:val="22"/>
          <w:lang w:val="en-US"/>
        </w:rPr>
        <w:t>Finzioni. Stili, forme e strategie del mascheramento</w:t>
      </w:r>
      <w:r w:rsidRPr="00CF3E81">
        <w:rPr>
          <w:rFonts w:ascii="Garamond" w:eastAsia="Adobe Caslon Pro" w:hAnsi="Garamond" w:cs="Adobe Caslon Pro"/>
          <w:sz w:val="22"/>
          <w:szCs w:val="22"/>
          <w:lang w:val="en-US"/>
        </w:rPr>
        <w:t xml:space="preserve"> (Verona, 18-20 novembre 2025)</w:t>
      </w:r>
    </w:p>
    <w:p w14:paraId="1CA5015F" w14:textId="77777777" w:rsidR="00660773" w:rsidRDefault="00660773" w:rsidP="00660773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eastAsia="Adobe Caslon Pro" w:hAnsi="Garamond" w:cs="Adobe Caslon Pro"/>
          <w:sz w:val="22"/>
          <w:szCs w:val="22"/>
          <w:lang w:val="en-US"/>
        </w:rPr>
      </w:pPr>
    </w:p>
    <w:p w14:paraId="04A67961" w14:textId="77777777" w:rsidR="003E6510" w:rsidRPr="003E6510" w:rsidRDefault="003E6510" w:rsidP="00660773">
      <w:pPr>
        <w:pStyle w:val="Corpo"/>
        <w:tabs>
          <w:tab w:val="left" w:pos="1702"/>
        </w:tabs>
        <w:spacing w:line="276" w:lineRule="auto"/>
        <w:ind w:left="1700" w:hanging="1700"/>
        <w:jc w:val="both"/>
        <w:rPr>
          <w:rFonts w:ascii="Garamond" w:eastAsia="Adobe Caslon Pro" w:hAnsi="Garamond" w:cs="Adobe Caslon Pro"/>
          <w:sz w:val="22"/>
          <w:szCs w:val="22"/>
        </w:rPr>
      </w:pPr>
      <w:r>
        <w:rPr>
          <w:rFonts w:ascii="Garamond" w:eastAsia="Adobe Caslon Pro" w:hAnsi="Garamond" w:cs="Adobe Caslon Pro"/>
          <w:sz w:val="22"/>
          <w:szCs w:val="22"/>
          <w:lang w:val="en-US"/>
        </w:rPr>
        <w:t>2025</w:t>
      </w:r>
      <w:r>
        <w:rPr>
          <w:rFonts w:ascii="Garamond" w:eastAsia="Adobe Caslon Pro" w:hAnsi="Garamond" w:cs="Adobe Caslon Pro"/>
          <w:sz w:val="22"/>
          <w:szCs w:val="22"/>
          <w:lang w:val="en-US"/>
        </w:rPr>
        <w:tab/>
      </w:r>
      <w:r w:rsidRPr="003E6510">
        <w:rPr>
          <w:rFonts w:ascii="Garamond" w:eastAsia="Adobe Caslon Pro" w:hAnsi="Garamond" w:cs="Adobe Caslon Pro"/>
          <w:sz w:val="22"/>
          <w:szCs w:val="22"/>
        </w:rPr>
        <w:t>Cooptazione nel CIISP – Unità di Verona (Centro Internazionale Interuniversitario di Studi Plautini).</w:t>
      </w:r>
    </w:p>
    <w:p w14:paraId="21B37619" w14:textId="53B16EA5" w:rsidR="003E6510" w:rsidRPr="008478E4" w:rsidRDefault="003E6510" w:rsidP="003E6510">
      <w:pPr>
        <w:pStyle w:val="Corpo"/>
        <w:tabs>
          <w:tab w:val="left" w:pos="1702"/>
        </w:tabs>
        <w:spacing w:after="10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0CDF76E3" w14:textId="51C55E85" w:rsidR="002B66CC" w:rsidRDefault="002B66CC" w:rsidP="00AD6B79">
      <w:pPr>
        <w:pStyle w:val="Corpodeltesto"/>
        <w:tabs>
          <w:tab w:val="left" w:pos="1700"/>
        </w:tabs>
        <w:spacing w:after="100" w:line="276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478E4">
        <w:rPr>
          <w:rFonts w:ascii="Garamond" w:hAnsi="Garamond"/>
          <w:b/>
          <w:bCs/>
          <w:sz w:val="22"/>
          <w:szCs w:val="22"/>
        </w:rPr>
        <w:t>§</w:t>
      </w:r>
      <w:r>
        <w:rPr>
          <w:rFonts w:ascii="Garamond" w:hAnsi="Garamond"/>
          <w:b/>
          <w:bCs/>
          <w:sz w:val="22"/>
          <w:szCs w:val="22"/>
        </w:rPr>
        <w:t xml:space="preserve"> Collaborazioni</w:t>
      </w:r>
      <w:r w:rsidR="000423F6">
        <w:rPr>
          <w:rFonts w:ascii="Garamond" w:hAnsi="Garamond"/>
          <w:b/>
          <w:bCs/>
          <w:sz w:val="22"/>
          <w:szCs w:val="22"/>
        </w:rPr>
        <w:t xml:space="preserve"> e posizioni ricoperte</w:t>
      </w:r>
    </w:p>
    <w:p w14:paraId="618974DF" w14:textId="77777777" w:rsidR="00660773" w:rsidRDefault="00660773" w:rsidP="00AD6B79">
      <w:pPr>
        <w:pStyle w:val="Corpodeltesto"/>
        <w:tabs>
          <w:tab w:val="left" w:pos="1700"/>
        </w:tabs>
        <w:spacing w:after="100" w:line="276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0538D0FC" w14:textId="371721EE" w:rsidR="00DA1E1F" w:rsidRPr="00DA1E1F" w:rsidRDefault="00DA1E1F" w:rsidP="00AD6B79">
      <w:pPr>
        <w:pStyle w:val="Corpodeltesto"/>
        <w:tabs>
          <w:tab w:val="left" w:pos="1700"/>
        </w:tabs>
        <w:spacing w:after="100" w:line="276" w:lineRule="auto"/>
        <w:jc w:val="both"/>
        <w:rPr>
          <w:rFonts w:ascii="Garamond" w:hAnsi="Garamond"/>
          <w:sz w:val="22"/>
          <w:szCs w:val="22"/>
        </w:rPr>
      </w:pPr>
      <w:r w:rsidRPr="00DA1E1F">
        <w:rPr>
          <w:rFonts w:ascii="Garamond" w:hAnsi="Garamond"/>
          <w:sz w:val="22"/>
          <w:szCs w:val="22"/>
        </w:rPr>
        <w:t>2023-in corso</w:t>
      </w:r>
      <w:r w:rsidRPr="00DA1E1F">
        <w:rPr>
          <w:rFonts w:ascii="Garamond" w:hAnsi="Garamond"/>
          <w:sz w:val="22"/>
          <w:szCs w:val="22"/>
        </w:rPr>
        <w:tab/>
        <w:t>Collaboratrice presso il Domani Editoriale</w:t>
      </w:r>
    </w:p>
    <w:p w14:paraId="20CDF00E" w14:textId="63850419" w:rsidR="00DA1E1F" w:rsidRPr="00DA1E1F" w:rsidRDefault="00DA1E1F" w:rsidP="00AD6B79">
      <w:pPr>
        <w:pStyle w:val="Corpodeltesto"/>
        <w:tabs>
          <w:tab w:val="left" w:pos="1700"/>
        </w:tabs>
        <w:spacing w:after="100" w:line="276" w:lineRule="auto"/>
        <w:jc w:val="both"/>
        <w:rPr>
          <w:rFonts w:ascii="Garamond" w:hAnsi="Garamond"/>
          <w:sz w:val="22"/>
          <w:szCs w:val="22"/>
        </w:rPr>
      </w:pPr>
      <w:r w:rsidRPr="00DA1E1F">
        <w:rPr>
          <w:rFonts w:ascii="Garamond" w:hAnsi="Garamond"/>
          <w:sz w:val="22"/>
          <w:szCs w:val="22"/>
        </w:rPr>
        <w:t>2023-in corso</w:t>
      </w:r>
      <w:r w:rsidRPr="00DA1E1F">
        <w:rPr>
          <w:rFonts w:ascii="Garamond" w:hAnsi="Garamond"/>
          <w:sz w:val="22"/>
          <w:szCs w:val="22"/>
        </w:rPr>
        <w:tab/>
        <w:t>Collaboratrice presso Lucy. Sulla cultura</w:t>
      </w:r>
    </w:p>
    <w:p w14:paraId="4664A9FD" w14:textId="12079BD5" w:rsidR="000423F6" w:rsidRDefault="000423F6" w:rsidP="00DA1E1F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202</w:t>
      </w:r>
      <w:r w:rsidR="00DA1E1F">
        <w:rPr>
          <w:rFonts w:ascii="Garamond" w:hAnsi="Garamond"/>
          <w:bCs/>
          <w:sz w:val="22"/>
          <w:szCs w:val="22"/>
        </w:rPr>
        <w:t>2</w:t>
      </w:r>
      <w:r>
        <w:rPr>
          <w:rFonts w:ascii="Garamond" w:hAnsi="Garamond"/>
          <w:bCs/>
          <w:sz w:val="22"/>
          <w:szCs w:val="22"/>
        </w:rPr>
        <w:t>-</w:t>
      </w:r>
      <w:r w:rsidR="00DA1E1F">
        <w:rPr>
          <w:rFonts w:ascii="Garamond" w:hAnsi="Garamond"/>
          <w:bCs/>
          <w:sz w:val="22"/>
          <w:szCs w:val="22"/>
        </w:rPr>
        <w:t>24</w:t>
      </w:r>
      <w:r>
        <w:rPr>
          <w:rFonts w:ascii="Garamond" w:hAnsi="Garamond"/>
          <w:bCs/>
          <w:sz w:val="22"/>
          <w:szCs w:val="22"/>
        </w:rPr>
        <w:tab/>
      </w:r>
      <w:r w:rsidR="00DA1E1F">
        <w:rPr>
          <w:rFonts w:ascii="Garamond" w:hAnsi="Garamond"/>
          <w:bCs/>
          <w:sz w:val="22"/>
          <w:szCs w:val="22"/>
        </w:rPr>
        <w:t>Consulente per la comunicazione culturale del Salone del Libro di Torino e del Miu Miu Literary Club</w:t>
      </w:r>
    </w:p>
    <w:p w14:paraId="147CA21D" w14:textId="5864F980" w:rsidR="00660773" w:rsidRDefault="00660773" w:rsidP="00DA1E1F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2021</w:t>
      </w:r>
      <w:r>
        <w:rPr>
          <w:rFonts w:ascii="Garamond" w:hAnsi="Garamond"/>
          <w:bCs/>
          <w:sz w:val="22"/>
          <w:szCs w:val="22"/>
        </w:rPr>
        <w:tab/>
        <w:t>Stagista presso la casa editrice Guanda</w:t>
      </w:r>
    </w:p>
    <w:p w14:paraId="13B05869" w14:textId="14C9EAD8" w:rsidR="00AD6B79" w:rsidRDefault="00660773" w:rsidP="0069619C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2019-21</w:t>
      </w:r>
      <w:r>
        <w:rPr>
          <w:rFonts w:ascii="Garamond" w:hAnsi="Garamond"/>
          <w:bCs/>
          <w:sz w:val="22"/>
          <w:szCs w:val="22"/>
        </w:rPr>
        <w:tab/>
        <w:t>Correttrice bozze e collaboratrice presso La Lettura – Corriere della Sera</w:t>
      </w:r>
    </w:p>
    <w:p w14:paraId="500C680C" w14:textId="77777777" w:rsidR="0069619C" w:rsidRDefault="0069619C" w:rsidP="0069619C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</w:p>
    <w:p w14:paraId="0748E185" w14:textId="77777777" w:rsidR="00C95D63" w:rsidRDefault="00C95D63" w:rsidP="0069619C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</w:p>
    <w:p w14:paraId="635BFB4C" w14:textId="77777777" w:rsidR="00C95D63" w:rsidRDefault="00C95D63" w:rsidP="0069619C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</w:p>
    <w:p w14:paraId="76D28DCD" w14:textId="77777777" w:rsidR="00C95D63" w:rsidRPr="0069619C" w:rsidRDefault="00C95D63" w:rsidP="0069619C">
      <w:pPr>
        <w:pStyle w:val="Corpodeltesto"/>
        <w:tabs>
          <w:tab w:val="left" w:pos="1700"/>
        </w:tabs>
        <w:spacing w:after="100" w:line="276" w:lineRule="auto"/>
        <w:ind w:left="1700" w:hanging="1700"/>
        <w:jc w:val="both"/>
        <w:rPr>
          <w:rFonts w:ascii="Garamond" w:hAnsi="Garamond"/>
          <w:bCs/>
          <w:sz w:val="22"/>
          <w:szCs w:val="22"/>
        </w:rPr>
      </w:pPr>
    </w:p>
    <w:p w14:paraId="1886F7E6" w14:textId="6DB4F26E" w:rsidR="00272FC7" w:rsidRPr="00660773" w:rsidRDefault="00FF7139" w:rsidP="00AD6B79">
      <w:pPr>
        <w:pStyle w:val="Corpodeltesto"/>
        <w:tabs>
          <w:tab w:val="left" w:pos="1700"/>
        </w:tabs>
        <w:spacing w:after="160" w:line="276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478E4">
        <w:rPr>
          <w:rFonts w:ascii="Garamond" w:hAnsi="Garamond"/>
          <w:b/>
          <w:bCs/>
          <w:sz w:val="22"/>
          <w:szCs w:val="22"/>
        </w:rPr>
        <w:t>§ Competenze linguistiche</w:t>
      </w:r>
    </w:p>
    <w:p w14:paraId="46C18F63" w14:textId="42FD23E8" w:rsidR="00314948" w:rsidRPr="008478E4" w:rsidRDefault="00FB0F8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>Italiano (madrelingua)</w:t>
      </w: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Pr="008478E4">
        <w:rPr>
          <w:rFonts w:ascii="Garamond" w:eastAsia="Adobe Caslon Pro" w:hAnsi="Garamond" w:cs="Adobe Caslon Pro"/>
          <w:sz w:val="22"/>
          <w:szCs w:val="22"/>
        </w:rPr>
        <w:tab/>
      </w:r>
      <w:r w:rsidRPr="008478E4">
        <w:rPr>
          <w:rFonts w:ascii="Garamond" w:eastAsia="Adobe Caslon Pro" w:hAnsi="Garamond" w:cs="Adobe Caslon Pro"/>
          <w:sz w:val="22"/>
          <w:szCs w:val="22"/>
        </w:rPr>
        <w:tab/>
      </w:r>
    </w:p>
    <w:p w14:paraId="0AA6A894" w14:textId="1250DB63" w:rsidR="00314948" w:rsidRPr="008478E4" w:rsidRDefault="00AD6B79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>
        <w:rPr>
          <w:rFonts w:ascii="Garamond" w:eastAsia="Adobe Caslon Pro" w:hAnsi="Garamond" w:cs="Adobe Caslon Pro"/>
          <w:sz w:val="22"/>
          <w:szCs w:val="22"/>
        </w:rPr>
        <w:t>Inglese (</w:t>
      </w:r>
      <w:r w:rsidR="003D1A61">
        <w:rPr>
          <w:rFonts w:ascii="Garamond" w:eastAsia="Adobe Caslon Pro" w:hAnsi="Garamond" w:cs="Adobe Caslon Pro"/>
          <w:sz w:val="22"/>
          <w:szCs w:val="22"/>
        </w:rPr>
        <w:t>molto buono</w:t>
      </w:r>
      <w:r w:rsidR="00FB0F8C" w:rsidRPr="008478E4">
        <w:rPr>
          <w:rFonts w:ascii="Garamond" w:eastAsia="Adobe Caslon Pro" w:hAnsi="Garamond" w:cs="Adobe Caslon Pro"/>
          <w:sz w:val="22"/>
          <w:szCs w:val="22"/>
        </w:rPr>
        <w:t>)</w:t>
      </w:r>
      <w:r w:rsidR="00FB0F8C"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FB0F8C" w:rsidRPr="008478E4">
        <w:rPr>
          <w:rFonts w:ascii="Garamond" w:eastAsia="Adobe Caslon Pro" w:hAnsi="Garamond" w:cs="Adobe Caslon Pro"/>
          <w:sz w:val="22"/>
          <w:szCs w:val="22"/>
        </w:rPr>
        <w:tab/>
      </w:r>
      <w:r w:rsidR="00FB0F8C" w:rsidRPr="008478E4">
        <w:rPr>
          <w:rFonts w:ascii="Garamond" w:eastAsia="Adobe Caslon Pro" w:hAnsi="Garamond" w:cs="Adobe Caslon Pro"/>
          <w:sz w:val="22"/>
          <w:szCs w:val="22"/>
        </w:rPr>
        <w:tab/>
      </w:r>
    </w:p>
    <w:p w14:paraId="4876190F" w14:textId="045744F1" w:rsidR="005652D9" w:rsidRPr="008478E4" w:rsidRDefault="00FB0F8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lastRenderedPageBreak/>
        <w:t>Francese</w:t>
      </w:r>
      <w:r w:rsidR="009742CB" w:rsidRPr="008478E4">
        <w:rPr>
          <w:rFonts w:ascii="Garamond" w:eastAsia="Adobe Caslon Pro" w:hAnsi="Garamond" w:cs="Adobe Caslon Pro"/>
          <w:sz w:val="22"/>
          <w:szCs w:val="22"/>
        </w:rPr>
        <w:t xml:space="preserve"> </w:t>
      </w:r>
      <w:r w:rsidRPr="008478E4">
        <w:rPr>
          <w:rFonts w:ascii="Garamond" w:eastAsia="Adobe Caslon Pro" w:hAnsi="Garamond" w:cs="Adobe Caslon Pro"/>
          <w:sz w:val="22"/>
          <w:szCs w:val="22"/>
        </w:rPr>
        <w:t>(</w:t>
      </w:r>
      <w:r w:rsidR="00BA4C56">
        <w:rPr>
          <w:rFonts w:ascii="Garamond" w:eastAsia="Adobe Caslon Pro" w:hAnsi="Garamond" w:cs="Adobe Caslon Pro"/>
          <w:sz w:val="22"/>
          <w:szCs w:val="22"/>
        </w:rPr>
        <w:t xml:space="preserve">molto </w:t>
      </w:r>
      <w:r w:rsidRPr="008478E4">
        <w:rPr>
          <w:rFonts w:ascii="Garamond" w:eastAsia="Adobe Caslon Pro" w:hAnsi="Garamond" w:cs="Adobe Caslon Pro"/>
          <w:sz w:val="22"/>
          <w:szCs w:val="22"/>
        </w:rPr>
        <w:t>buono</w:t>
      </w:r>
      <w:r w:rsidR="009742CB" w:rsidRPr="008478E4">
        <w:rPr>
          <w:rFonts w:ascii="Garamond" w:eastAsia="Adobe Caslon Pro" w:hAnsi="Garamond" w:cs="Adobe Caslon Pro"/>
          <w:sz w:val="22"/>
          <w:szCs w:val="22"/>
        </w:rPr>
        <w:t>)</w:t>
      </w:r>
    </w:p>
    <w:p w14:paraId="3A027759" w14:textId="77777777" w:rsidR="0069619C" w:rsidRDefault="005652D9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8478E4">
        <w:rPr>
          <w:rFonts w:ascii="Garamond" w:eastAsia="Adobe Caslon Pro" w:hAnsi="Garamond" w:cs="Adobe Caslon Pro"/>
          <w:sz w:val="22"/>
          <w:szCs w:val="22"/>
        </w:rPr>
        <w:t>Spagnolo (base)</w:t>
      </w:r>
      <w:r w:rsidR="009742CB" w:rsidRPr="008478E4">
        <w:rPr>
          <w:rFonts w:ascii="Garamond" w:eastAsia="Adobe Caslon Pro" w:hAnsi="Garamond" w:cs="Adobe Caslon Pro"/>
          <w:sz w:val="22"/>
          <w:szCs w:val="22"/>
        </w:rPr>
        <w:tab/>
      </w:r>
    </w:p>
    <w:p w14:paraId="7BCC5C4F" w14:textId="77777777" w:rsidR="0069619C" w:rsidRDefault="0069619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226F2CC2" w14:textId="79E51188" w:rsidR="0069619C" w:rsidRDefault="0069619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  <w:r w:rsidRPr="0069619C">
        <w:rPr>
          <w:rFonts w:ascii="Garamond" w:eastAsia="Adobe Caslon Pro" w:hAnsi="Garamond" w:cs="Adobe Caslon Pro"/>
          <w:b/>
          <w:bCs/>
          <w:sz w:val="22"/>
          <w:szCs w:val="22"/>
          <w:lang w:val="en-US"/>
        </w:rPr>
        <w:t xml:space="preserve">§ </w:t>
      </w:r>
      <w:r w:rsidRPr="0069619C">
        <w:rPr>
          <w:rFonts w:ascii="Garamond" w:eastAsia="Adobe Caslon Pro" w:hAnsi="Garamond" w:cs="Adobe Caslon Pro"/>
          <w:b/>
          <w:bCs/>
          <w:sz w:val="22"/>
          <w:szCs w:val="22"/>
        </w:rPr>
        <w:t>Competenze informatiche</w:t>
      </w:r>
    </w:p>
    <w:p w14:paraId="49888101" w14:textId="77777777" w:rsidR="0069619C" w:rsidRDefault="0069619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</w:rPr>
      </w:pPr>
    </w:p>
    <w:p w14:paraId="60BB7F1E" w14:textId="77777777" w:rsidR="0069619C" w:rsidRDefault="0069619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  <w:lang w:val="en-US"/>
        </w:rPr>
      </w:pPr>
      <w:r w:rsidRPr="0069619C">
        <w:rPr>
          <w:rFonts w:ascii="Garamond" w:eastAsia="Adobe Caslon Pro" w:hAnsi="Garamond" w:cs="Adobe Caslon Pro"/>
          <w:sz w:val="22"/>
          <w:szCs w:val="22"/>
          <w:lang w:val="en-US"/>
        </w:rPr>
        <w:t>Conoscenza approfondita di banche dati e strumenti digitali per lo studio dei testi classici e per</w:t>
      </w:r>
      <w:r>
        <w:rPr>
          <w:rFonts w:ascii="Garamond" w:eastAsia="Adobe Caslon Pro" w:hAnsi="Garamond" w:cs="Adobe Caslon Pro"/>
          <w:sz w:val="22"/>
          <w:szCs w:val="22"/>
          <w:lang w:val="en-US"/>
        </w:rPr>
        <w:t xml:space="preserve"> </w:t>
      </w:r>
      <w:r w:rsidRPr="0069619C">
        <w:rPr>
          <w:rFonts w:ascii="Garamond" w:eastAsia="Adobe Caslon Pro" w:hAnsi="Garamond" w:cs="Adobe Caslon Pro"/>
          <w:sz w:val="22"/>
          <w:szCs w:val="22"/>
          <w:lang w:val="en-US"/>
        </w:rPr>
        <w:t xml:space="preserve">la ricerca bibliografica (ad es. ThlL, TLG, L’Année Philologique, Manus online, Mirabile). </w:t>
      </w:r>
    </w:p>
    <w:p w14:paraId="369DE08D" w14:textId="22D88651" w:rsidR="00FB0F8C" w:rsidRPr="008478E4" w:rsidRDefault="0069619C" w:rsidP="00BA4C56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  <w:lang w:val="en-US"/>
        </w:rPr>
      </w:pPr>
      <w:r>
        <w:rPr>
          <w:rFonts w:ascii="Garamond" w:eastAsia="Adobe Caslon Pro" w:hAnsi="Garamond" w:cs="Adobe Caslon Pro"/>
          <w:sz w:val="22"/>
          <w:szCs w:val="22"/>
          <w:lang w:val="en-US"/>
        </w:rPr>
        <w:t xml:space="preserve">Ottime </w:t>
      </w:r>
      <w:r w:rsidRPr="0069619C">
        <w:rPr>
          <w:rFonts w:ascii="Garamond" w:eastAsia="Adobe Caslon Pro" w:hAnsi="Garamond" w:cs="Adobe Caslon Pro"/>
          <w:sz w:val="22"/>
          <w:szCs w:val="22"/>
          <w:lang w:val="en-US"/>
        </w:rPr>
        <w:t xml:space="preserve">capacità nell’utilizzo delle piattaforme </w:t>
      </w:r>
      <w:r>
        <w:rPr>
          <w:rFonts w:ascii="Garamond" w:eastAsia="Adobe Caslon Pro" w:hAnsi="Garamond" w:cs="Adobe Caslon Pro"/>
          <w:sz w:val="22"/>
          <w:szCs w:val="22"/>
          <w:lang w:val="en-US"/>
        </w:rPr>
        <w:t xml:space="preserve"> per la didattica online (</w:t>
      </w:r>
      <w:r w:rsidRPr="0069619C">
        <w:rPr>
          <w:rFonts w:ascii="Garamond" w:eastAsia="Adobe Caslon Pro" w:hAnsi="Garamond" w:cs="Adobe Caslon Pro"/>
          <w:sz w:val="22"/>
          <w:szCs w:val="22"/>
          <w:lang w:val="en-US"/>
        </w:rPr>
        <w:t>Zoom</w:t>
      </w:r>
      <w:r>
        <w:rPr>
          <w:rFonts w:ascii="Garamond" w:eastAsia="Adobe Caslon Pro" w:hAnsi="Garamond" w:cs="Adobe Caslon Pro"/>
          <w:sz w:val="22"/>
          <w:szCs w:val="22"/>
          <w:lang w:val="en-US"/>
        </w:rPr>
        <w:t xml:space="preserve">, </w:t>
      </w:r>
      <w:r w:rsidRPr="0069619C">
        <w:rPr>
          <w:rFonts w:ascii="Garamond" w:eastAsia="Adobe Caslon Pro" w:hAnsi="Garamond" w:cs="Adobe Caslon Pro"/>
          <w:sz w:val="22"/>
          <w:szCs w:val="22"/>
          <w:lang w:val="en-US"/>
        </w:rPr>
        <w:t>Panopto</w:t>
      </w:r>
      <w:r>
        <w:rPr>
          <w:rFonts w:ascii="Garamond" w:eastAsia="Adobe Caslon Pro" w:hAnsi="Garamond" w:cs="Adobe Caslon Pro"/>
          <w:sz w:val="22"/>
          <w:szCs w:val="22"/>
          <w:lang w:val="en-US"/>
        </w:rPr>
        <w:t>, ecc..)</w:t>
      </w:r>
    </w:p>
    <w:p w14:paraId="61BC5032" w14:textId="77777777" w:rsidR="00314948" w:rsidRPr="008478E4" w:rsidRDefault="00314948" w:rsidP="00AD6B79">
      <w:pPr>
        <w:pStyle w:val="Corpodeltesto"/>
        <w:tabs>
          <w:tab w:val="left" w:pos="1700"/>
        </w:tabs>
        <w:spacing w:after="0" w:line="276" w:lineRule="auto"/>
        <w:jc w:val="both"/>
        <w:rPr>
          <w:rFonts w:ascii="Garamond" w:eastAsia="Adobe Caslon Pro" w:hAnsi="Garamond" w:cs="Adobe Caslon Pro"/>
          <w:sz w:val="22"/>
          <w:szCs w:val="22"/>
          <w:lang w:val="en-US"/>
        </w:rPr>
      </w:pPr>
    </w:p>
    <w:sectPr w:rsidR="00314948" w:rsidRPr="008478E4">
      <w:headerReference w:type="default" r:id="rId9"/>
      <w:footerReference w:type="default" r:id="rId10"/>
      <w:pgSz w:w="11900" w:h="16840"/>
      <w:pgMar w:top="1693" w:right="1800" w:bottom="1134" w:left="1800" w:header="113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42EDE7" w14:textId="77777777" w:rsidR="00FA42A4" w:rsidRDefault="00FA42A4">
      <w:r>
        <w:separator/>
      </w:r>
    </w:p>
  </w:endnote>
  <w:endnote w:type="continuationSeparator" w:id="0">
    <w:p w14:paraId="0EB3F2DC" w14:textId="77777777" w:rsidR="00FA42A4" w:rsidRDefault="00FA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dobe Caslon Pro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D267A" w14:textId="77777777" w:rsidR="00314948" w:rsidRDefault="0031494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8AB060" w14:textId="77777777" w:rsidR="00FA42A4" w:rsidRDefault="00FA42A4">
      <w:r>
        <w:separator/>
      </w:r>
    </w:p>
  </w:footnote>
  <w:footnote w:type="continuationSeparator" w:id="0">
    <w:p w14:paraId="3A7E7D84" w14:textId="77777777" w:rsidR="00FA42A4" w:rsidRDefault="00FA4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B7018E" w14:textId="77777777" w:rsidR="00314948" w:rsidRDefault="00314948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6B1AA4"/>
    <w:multiLevelType w:val="hybridMultilevel"/>
    <w:tmpl w:val="A630E810"/>
    <w:numStyleLink w:val="Stileimportato6"/>
  </w:abstractNum>
  <w:abstractNum w:abstractNumId="1" w15:restartNumberingAfterBreak="0">
    <w:nsid w:val="5C5B5EC4"/>
    <w:multiLevelType w:val="hybridMultilevel"/>
    <w:tmpl w:val="A630E810"/>
    <w:styleLink w:val="Stileimportato6"/>
    <w:lvl w:ilvl="0" w:tplc="32565D32">
      <w:start w:val="1"/>
      <w:numFmt w:val="bullet"/>
      <w:suff w:val="nothing"/>
      <w:lvlText w:val="•"/>
      <w:lvlJc w:val="left"/>
      <w:pPr>
        <w:tabs>
          <w:tab w:val="left" w:pos="1702"/>
        </w:tabs>
        <w:ind w:left="2062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828BCE">
      <w:start w:val="1"/>
      <w:numFmt w:val="bullet"/>
      <w:suff w:val="nothing"/>
      <w:lvlText w:val="◦"/>
      <w:lvlJc w:val="left"/>
      <w:pPr>
        <w:tabs>
          <w:tab w:val="left" w:pos="1702"/>
        </w:tabs>
        <w:ind w:left="2422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184086">
      <w:start w:val="1"/>
      <w:numFmt w:val="bullet"/>
      <w:suff w:val="nothing"/>
      <w:lvlText w:val="▪"/>
      <w:lvlJc w:val="left"/>
      <w:pPr>
        <w:tabs>
          <w:tab w:val="left" w:pos="1702"/>
        </w:tabs>
        <w:ind w:left="2782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98C812">
      <w:start w:val="1"/>
      <w:numFmt w:val="bullet"/>
      <w:suff w:val="nothing"/>
      <w:lvlText w:val="•"/>
      <w:lvlJc w:val="left"/>
      <w:pPr>
        <w:tabs>
          <w:tab w:val="left" w:pos="1702"/>
        </w:tabs>
        <w:ind w:left="3142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767D0C">
      <w:start w:val="1"/>
      <w:numFmt w:val="bullet"/>
      <w:suff w:val="nothing"/>
      <w:lvlText w:val="◦"/>
      <w:lvlJc w:val="left"/>
      <w:pPr>
        <w:tabs>
          <w:tab w:val="left" w:pos="1702"/>
        </w:tabs>
        <w:ind w:left="3502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94577E">
      <w:start w:val="1"/>
      <w:numFmt w:val="bullet"/>
      <w:suff w:val="nothing"/>
      <w:lvlText w:val="▪"/>
      <w:lvlJc w:val="left"/>
      <w:pPr>
        <w:tabs>
          <w:tab w:val="left" w:pos="1702"/>
        </w:tabs>
        <w:ind w:left="3862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580A80">
      <w:start w:val="1"/>
      <w:numFmt w:val="bullet"/>
      <w:suff w:val="nothing"/>
      <w:lvlText w:val="•"/>
      <w:lvlJc w:val="left"/>
      <w:pPr>
        <w:tabs>
          <w:tab w:val="left" w:pos="1702"/>
        </w:tabs>
        <w:ind w:left="4222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74CB2C">
      <w:start w:val="1"/>
      <w:numFmt w:val="bullet"/>
      <w:suff w:val="nothing"/>
      <w:lvlText w:val="◦"/>
      <w:lvlJc w:val="left"/>
      <w:pPr>
        <w:tabs>
          <w:tab w:val="left" w:pos="1702"/>
        </w:tabs>
        <w:ind w:left="4582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E85416">
      <w:start w:val="1"/>
      <w:numFmt w:val="bullet"/>
      <w:suff w:val="nothing"/>
      <w:lvlText w:val="▪"/>
      <w:lvlJc w:val="left"/>
      <w:pPr>
        <w:tabs>
          <w:tab w:val="left" w:pos="1702"/>
        </w:tabs>
        <w:ind w:left="4942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80930893">
    <w:abstractNumId w:val="1"/>
  </w:num>
  <w:num w:numId="2" w16cid:durableId="853765143">
    <w:abstractNumId w:val="0"/>
  </w:num>
  <w:num w:numId="3" w16cid:durableId="700595799">
    <w:abstractNumId w:val="0"/>
    <w:lvlOverride w:ilvl="0">
      <w:lvl w:ilvl="0" w:tplc="E2CE8C12">
        <w:start w:val="1"/>
        <w:numFmt w:val="bullet"/>
        <w:suff w:val="nothing"/>
        <w:lvlText w:val="•"/>
        <w:lvlJc w:val="left"/>
        <w:pPr>
          <w:tabs>
            <w:tab w:val="left" w:pos="1702"/>
          </w:tabs>
          <w:ind w:left="2059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B677DC">
        <w:start w:val="1"/>
        <w:numFmt w:val="bullet"/>
        <w:suff w:val="nothing"/>
        <w:lvlText w:val="◦"/>
        <w:lvlJc w:val="left"/>
        <w:pPr>
          <w:tabs>
            <w:tab w:val="left" w:pos="1702"/>
          </w:tabs>
          <w:ind w:left="2422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E7EAE5A">
        <w:start w:val="1"/>
        <w:numFmt w:val="bullet"/>
        <w:suff w:val="nothing"/>
        <w:lvlText w:val="▪"/>
        <w:lvlJc w:val="left"/>
        <w:pPr>
          <w:tabs>
            <w:tab w:val="left" w:pos="1702"/>
          </w:tabs>
          <w:ind w:left="2782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D3EF6EC">
        <w:start w:val="1"/>
        <w:numFmt w:val="bullet"/>
        <w:suff w:val="nothing"/>
        <w:lvlText w:val="•"/>
        <w:lvlJc w:val="left"/>
        <w:pPr>
          <w:tabs>
            <w:tab w:val="left" w:pos="1702"/>
          </w:tabs>
          <w:ind w:left="3142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68AF6C">
        <w:start w:val="1"/>
        <w:numFmt w:val="bullet"/>
        <w:suff w:val="nothing"/>
        <w:lvlText w:val="◦"/>
        <w:lvlJc w:val="left"/>
        <w:pPr>
          <w:tabs>
            <w:tab w:val="left" w:pos="1702"/>
          </w:tabs>
          <w:ind w:left="3502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36C186">
        <w:start w:val="1"/>
        <w:numFmt w:val="bullet"/>
        <w:suff w:val="nothing"/>
        <w:lvlText w:val="▪"/>
        <w:lvlJc w:val="left"/>
        <w:pPr>
          <w:tabs>
            <w:tab w:val="left" w:pos="1702"/>
          </w:tabs>
          <w:ind w:left="3862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606790C">
        <w:start w:val="1"/>
        <w:numFmt w:val="bullet"/>
        <w:suff w:val="nothing"/>
        <w:lvlText w:val="•"/>
        <w:lvlJc w:val="left"/>
        <w:pPr>
          <w:tabs>
            <w:tab w:val="left" w:pos="1702"/>
          </w:tabs>
          <w:ind w:left="4222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FAE6BCA">
        <w:start w:val="1"/>
        <w:numFmt w:val="bullet"/>
        <w:suff w:val="nothing"/>
        <w:lvlText w:val="◦"/>
        <w:lvlJc w:val="left"/>
        <w:pPr>
          <w:tabs>
            <w:tab w:val="left" w:pos="1702"/>
          </w:tabs>
          <w:ind w:left="4582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0F88778">
        <w:start w:val="1"/>
        <w:numFmt w:val="bullet"/>
        <w:suff w:val="nothing"/>
        <w:lvlText w:val="▪"/>
        <w:lvlJc w:val="left"/>
        <w:pPr>
          <w:tabs>
            <w:tab w:val="left" w:pos="1702"/>
          </w:tabs>
          <w:ind w:left="4942" w:firstLine="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48"/>
    <w:rsid w:val="000423F6"/>
    <w:rsid w:val="000F5BB9"/>
    <w:rsid w:val="001528A9"/>
    <w:rsid w:val="00194574"/>
    <w:rsid w:val="001F4446"/>
    <w:rsid w:val="00272A32"/>
    <w:rsid w:val="00272FC7"/>
    <w:rsid w:val="002B66CC"/>
    <w:rsid w:val="003148E2"/>
    <w:rsid w:val="00314948"/>
    <w:rsid w:val="003D1A61"/>
    <w:rsid w:val="003E6510"/>
    <w:rsid w:val="004610A1"/>
    <w:rsid w:val="0049639C"/>
    <w:rsid w:val="004A0F2B"/>
    <w:rsid w:val="005177A9"/>
    <w:rsid w:val="005558BB"/>
    <w:rsid w:val="005652D9"/>
    <w:rsid w:val="00587B15"/>
    <w:rsid w:val="005E25FE"/>
    <w:rsid w:val="005E7718"/>
    <w:rsid w:val="00660773"/>
    <w:rsid w:val="0069619C"/>
    <w:rsid w:val="006B66A0"/>
    <w:rsid w:val="0075258F"/>
    <w:rsid w:val="008478E4"/>
    <w:rsid w:val="008A4DB1"/>
    <w:rsid w:val="008A7D45"/>
    <w:rsid w:val="008E6F2D"/>
    <w:rsid w:val="00901484"/>
    <w:rsid w:val="009742CB"/>
    <w:rsid w:val="009E600E"/>
    <w:rsid w:val="00A00459"/>
    <w:rsid w:val="00A32531"/>
    <w:rsid w:val="00AD11E4"/>
    <w:rsid w:val="00AD3CEE"/>
    <w:rsid w:val="00AD6B79"/>
    <w:rsid w:val="00BA4C56"/>
    <w:rsid w:val="00C04FE4"/>
    <w:rsid w:val="00C731EC"/>
    <w:rsid w:val="00C95D63"/>
    <w:rsid w:val="00CF3E81"/>
    <w:rsid w:val="00DA1E1F"/>
    <w:rsid w:val="00DB59A6"/>
    <w:rsid w:val="00EA2B7A"/>
    <w:rsid w:val="00EA31B2"/>
    <w:rsid w:val="00ED177D"/>
    <w:rsid w:val="00F3762E"/>
    <w:rsid w:val="00FA42A4"/>
    <w:rsid w:val="00FA5C2D"/>
    <w:rsid w:val="00FB0F8C"/>
    <w:rsid w:val="00FE4C42"/>
    <w:rsid w:val="00FE7EBB"/>
    <w:rsid w:val="00FF713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1C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paragraph" w:styleId="Titolo2">
    <w:name w:val="heading 2"/>
    <w:basedOn w:val="Normale"/>
    <w:link w:val="Titolo2Carattere"/>
    <w:uiPriority w:val="9"/>
    <w:qFormat/>
    <w:rsid w:val="006607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pPr>
      <w:widowControl w:val="0"/>
      <w:suppressAutoHyphens/>
    </w:pPr>
    <w:rPr>
      <w:rFonts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Collegamentoipertestuale"/>
    <w:rPr>
      <w:color w:val="0000FF"/>
      <w:u w:val="single" w:color="0000FF"/>
    </w:rPr>
  </w:style>
  <w:style w:type="numbering" w:customStyle="1" w:styleId="Stileimportato6">
    <w:name w:val="Stile importato 6"/>
    <w:pPr>
      <w:numPr>
        <w:numId w:val="1"/>
      </w:numPr>
    </w:pPr>
  </w:style>
  <w:style w:type="paragraph" w:customStyle="1" w:styleId="Corpodeltesto">
    <w:name w:val="Corpo del testo"/>
    <w:pPr>
      <w:widowControl w:val="0"/>
      <w:suppressAutoHyphens/>
      <w:spacing w:after="140" w:line="288" w:lineRule="auto"/>
    </w:pPr>
    <w:rPr>
      <w:rFonts w:cs="Arial Unicode MS"/>
      <w:color w:val="000000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rsid w:val="004A0F2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3E6510"/>
  </w:style>
  <w:style w:type="character" w:customStyle="1" w:styleId="Titolo2Carattere">
    <w:name w:val="Titolo 2 Carattere"/>
    <w:basedOn w:val="Carpredefinitoparagrafo"/>
    <w:link w:val="Titolo2"/>
    <w:uiPriority w:val="9"/>
    <w:rsid w:val="00660773"/>
    <w:rPr>
      <w:rFonts w:eastAsia="Times New Roman"/>
      <w:b/>
      <w:bCs/>
      <w:sz w:val="36"/>
      <w:szCs w:val="3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chiara.rafaiani@univr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achiararafaiani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795</Words>
  <Characters>4670</Characters>
  <Application>Microsoft Office Word</Application>
  <DocSecurity>0</DocSecurity>
  <Lines>59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Mariachiara Rafaiani</cp:lastModifiedBy>
  <cp:revision>4</cp:revision>
  <cp:lastPrinted>2019-05-28T17:24:00Z</cp:lastPrinted>
  <dcterms:created xsi:type="dcterms:W3CDTF">2026-01-19T10:38:00Z</dcterms:created>
  <dcterms:modified xsi:type="dcterms:W3CDTF">2026-09-24T09:56:00Z</dcterms:modified>
</cp:coreProperties>
</file>