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1BD6" w14:textId="5F56AB81" w:rsidR="000C3A10" w:rsidRPr="000519EC" w:rsidRDefault="000519EC">
      <w:pPr>
        <w:rPr>
          <w:b/>
          <w:bCs/>
          <w:i/>
          <w:iCs/>
          <w:u w:val="single"/>
        </w:rPr>
      </w:pPr>
      <w:r w:rsidRPr="000519EC">
        <w:rPr>
          <w:b/>
          <w:bCs/>
          <w:i/>
          <w:iCs/>
          <w:u w:val="single"/>
        </w:rPr>
        <w:t>Cavalli Ramona</w:t>
      </w:r>
    </w:p>
    <w:p w14:paraId="2B92A60F" w14:textId="5C25AEA0" w:rsidR="000519EC" w:rsidRDefault="000519EC">
      <w:r>
        <w:t>Dottore di Ricerca in Diritto pubblico dell’economia, conseguito nel 2022 presso l’Università G. Marconi di Roma,</w:t>
      </w:r>
    </w:p>
    <w:p w14:paraId="7190FB4A" w14:textId="7173C063" w:rsidR="000519EC" w:rsidRDefault="000519EC">
      <w:r>
        <w:t xml:space="preserve">Ricercatore presso l’Istituto Nazionale di Statistica di Roma dal 2011, </w:t>
      </w:r>
    </w:p>
    <w:p w14:paraId="459B52BD" w14:textId="6D2A97CA" w:rsidR="000519EC" w:rsidRDefault="000519EC">
      <w:r>
        <w:t>Avvocato, conseguito nel 2006 presso la Corte di Appello di Roma</w:t>
      </w:r>
    </w:p>
    <w:p w14:paraId="4E08D880" w14:textId="6D8565FC" w:rsidR="000519EC" w:rsidRDefault="000519EC">
      <w:r>
        <w:t>Scuola di Specializzazione per le professioni legali, 200</w:t>
      </w:r>
      <w:r w:rsidR="001F2B04">
        <w:t>5</w:t>
      </w:r>
      <w:r>
        <w:t>, presso La Sapienza di Roma</w:t>
      </w:r>
    </w:p>
    <w:p w14:paraId="33DD30A8" w14:textId="24750363" w:rsidR="000519EC" w:rsidRDefault="000519EC">
      <w:r>
        <w:t>Laurea in Giurisprudenza, presso l’Università degli Studi di Perugia, 2003</w:t>
      </w:r>
    </w:p>
    <w:p w14:paraId="73E41E16" w14:textId="39790EAC" w:rsidR="000519EC" w:rsidRDefault="000519EC">
      <w:r>
        <w:t>Autore di numerose pubblicazioni nell’ambito del diritto amministrativo, della protezione dei dati e nella ricerca sociale.</w:t>
      </w:r>
    </w:p>
    <w:p w14:paraId="60001EBC" w14:textId="77777777" w:rsidR="000519EC" w:rsidRDefault="000519EC"/>
    <w:p w14:paraId="68AD65CA" w14:textId="77777777" w:rsidR="000519EC" w:rsidRDefault="000519EC"/>
    <w:sectPr w:rsidR="000519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E9"/>
    <w:rsid w:val="000519EC"/>
    <w:rsid w:val="000C3A10"/>
    <w:rsid w:val="001F2B04"/>
    <w:rsid w:val="00413D20"/>
    <w:rsid w:val="00D315E9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2BA7"/>
  <w15:chartTrackingRefBased/>
  <w15:docId w15:val="{C6697240-5A5A-4E52-BFFC-2A0040B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CAVALLI</dc:creator>
  <cp:keywords/>
  <dc:description/>
  <cp:lastModifiedBy>RAMONA CAVALLI</cp:lastModifiedBy>
  <cp:revision>3</cp:revision>
  <dcterms:created xsi:type="dcterms:W3CDTF">2024-02-05T22:30:00Z</dcterms:created>
  <dcterms:modified xsi:type="dcterms:W3CDTF">2024-02-06T19:08:00Z</dcterms:modified>
</cp:coreProperties>
</file>