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03084" w14:textId="77777777" w:rsidR="00177994" w:rsidRPr="00AB5850" w:rsidRDefault="00177994" w:rsidP="000536B2">
      <w:pPr>
        <w:jc w:val="center"/>
        <w:rPr>
          <w:rFonts w:asciiTheme="majorHAnsi" w:hAnsiTheme="majorHAnsi" w:cstheme="majorHAnsi"/>
          <w:b/>
          <w:sz w:val="23"/>
          <w:szCs w:val="23"/>
        </w:rPr>
      </w:pPr>
      <w:r w:rsidRPr="00AB5850">
        <w:rPr>
          <w:rFonts w:asciiTheme="majorHAnsi" w:hAnsiTheme="majorHAnsi" w:cstheme="majorHAnsi"/>
          <w:b/>
          <w:sz w:val="23"/>
          <w:szCs w:val="23"/>
        </w:rPr>
        <w:t>Curriculum vitae</w:t>
      </w:r>
    </w:p>
    <w:p w14:paraId="189223B4" w14:textId="5C1526A0" w:rsidR="00177994" w:rsidRPr="00AB5850" w:rsidRDefault="00177994" w:rsidP="000536B2">
      <w:pPr>
        <w:jc w:val="center"/>
        <w:rPr>
          <w:rFonts w:asciiTheme="majorHAnsi" w:hAnsiTheme="majorHAnsi" w:cstheme="majorHAnsi"/>
          <w:sz w:val="23"/>
          <w:szCs w:val="23"/>
        </w:rPr>
      </w:pPr>
    </w:p>
    <w:p w14:paraId="39706BA9" w14:textId="55D49C71" w:rsidR="00177994" w:rsidRPr="00AB5850" w:rsidRDefault="000507C9" w:rsidP="000536B2">
      <w:pPr>
        <w:jc w:val="center"/>
        <w:rPr>
          <w:rFonts w:asciiTheme="majorHAnsi" w:hAnsiTheme="majorHAnsi" w:cstheme="majorHAnsi"/>
          <w:sz w:val="23"/>
          <w:szCs w:val="23"/>
        </w:rPr>
      </w:pPr>
      <w:r w:rsidRPr="00AB5850">
        <w:rPr>
          <w:rFonts w:asciiTheme="majorHAnsi" w:hAnsiTheme="majorHAnsi" w:cstheme="majorHAnsi"/>
          <w:b/>
          <w:bCs/>
          <w:sz w:val="23"/>
          <w:szCs w:val="23"/>
        </w:rPr>
        <w:t>Giovanni Ostuzzi</w:t>
      </w:r>
      <w:r w:rsidR="00177994" w:rsidRPr="00AB5850">
        <w:rPr>
          <w:rFonts w:asciiTheme="majorHAnsi" w:hAnsiTheme="majorHAnsi" w:cstheme="majorHAnsi"/>
          <w:b/>
          <w:bCs/>
          <w:sz w:val="23"/>
          <w:szCs w:val="23"/>
        </w:rPr>
        <w:t>, MD, PhD</w:t>
      </w:r>
    </w:p>
    <w:p w14:paraId="0E0AE0D0" w14:textId="14375F9D" w:rsidR="00177994" w:rsidRPr="00AB5850" w:rsidRDefault="00177994" w:rsidP="00177994">
      <w:pPr>
        <w:rPr>
          <w:rFonts w:asciiTheme="majorHAnsi" w:hAnsiTheme="majorHAnsi" w:cstheme="majorHAnsi"/>
          <w:sz w:val="23"/>
          <w:szCs w:val="23"/>
        </w:rPr>
      </w:pPr>
      <w:r w:rsidRPr="00AB5850">
        <w:rPr>
          <w:rFonts w:asciiTheme="majorHAnsi" w:hAnsiTheme="majorHAnsi" w:cstheme="majorHAnsi"/>
          <w:b/>
          <w:bCs/>
          <w:sz w:val="23"/>
          <w:szCs w:val="23"/>
        </w:rPr>
        <w:t> </w:t>
      </w:r>
    </w:p>
    <w:p w14:paraId="2B5BBD83" w14:textId="7D5AF7E3" w:rsidR="000507C9" w:rsidRPr="00AB5850" w:rsidRDefault="000507C9" w:rsidP="00177994">
      <w:pPr>
        <w:rPr>
          <w:rFonts w:asciiTheme="majorHAnsi" w:hAnsiTheme="majorHAnsi" w:cstheme="majorHAnsi"/>
          <w:sz w:val="23"/>
          <w:szCs w:val="23"/>
        </w:rPr>
      </w:pPr>
    </w:p>
    <w:p w14:paraId="36BBE80B" w14:textId="77777777" w:rsidR="000536B2" w:rsidRPr="00AB5850" w:rsidRDefault="000536B2" w:rsidP="00177994">
      <w:pPr>
        <w:rPr>
          <w:rFonts w:asciiTheme="majorHAnsi" w:hAnsiTheme="majorHAnsi" w:cstheme="majorHAnsi"/>
          <w:b/>
          <w:bCs/>
          <w:sz w:val="23"/>
          <w:szCs w:val="23"/>
        </w:rPr>
      </w:pPr>
    </w:p>
    <w:p w14:paraId="525F3406" w14:textId="4B5FD6AF" w:rsidR="00177994" w:rsidRPr="00AB5850" w:rsidRDefault="00177994" w:rsidP="00177994">
      <w:pPr>
        <w:rPr>
          <w:rFonts w:asciiTheme="majorHAnsi" w:hAnsiTheme="majorHAnsi" w:cstheme="majorHAnsi"/>
          <w:sz w:val="23"/>
          <w:szCs w:val="23"/>
          <w:lang w:val="en-US"/>
        </w:rPr>
      </w:pPr>
      <w:r w:rsidRPr="00AB5850">
        <w:rPr>
          <w:rFonts w:asciiTheme="majorHAnsi" w:hAnsiTheme="majorHAnsi" w:cstheme="majorHAnsi"/>
          <w:b/>
          <w:bCs/>
          <w:sz w:val="23"/>
          <w:szCs w:val="23"/>
          <w:lang w:val="en-US"/>
        </w:rPr>
        <w:t>Date of birth </w:t>
      </w:r>
      <w:r w:rsidR="000507C9" w:rsidRPr="00AB5850">
        <w:rPr>
          <w:rFonts w:asciiTheme="majorHAnsi" w:hAnsiTheme="majorHAnsi" w:cstheme="majorHAnsi"/>
          <w:b/>
          <w:bCs/>
          <w:sz w:val="23"/>
          <w:szCs w:val="23"/>
          <w:lang w:val="en-US"/>
        </w:rPr>
        <w:tab/>
      </w:r>
      <w:r w:rsidR="000507C9" w:rsidRPr="00AB5850">
        <w:rPr>
          <w:rFonts w:asciiTheme="majorHAnsi" w:hAnsiTheme="majorHAnsi" w:cstheme="majorHAnsi"/>
          <w:b/>
          <w:bCs/>
          <w:sz w:val="23"/>
          <w:szCs w:val="23"/>
          <w:lang w:val="en-US"/>
        </w:rPr>
        <w:tab/>
      </w:r>
      <w:r w:rsidR="000507C9" w:rsidRPr="00AB5850">
        <w:rPr>
          <w:rFonts w:asciiTheme="majorHAnsi" w:hAnsiTheme="majorHAnsi" w:cstheme="majorHAnsi"/>
          <w:b/>
          <w:bCs/>
          <w:sz w:val="23"/>
          <w:szCs w:val="23"/>
          <w:lang w:val="en-US"/>
        </w:rPr>
        <w:tab/>
      </w:r>
      <w:r w:rsidRPr="00AB5850">
        <w:rPr>
          <w:rFonts w:asciiTheme="majorHAnsi" w:hAnsiTheme="majorHAnsi" w:cstheme="majorHAnsi"/>
          <w:sz w:val="23"/>
          <w:szCs w:val="23"/>
          <w:lang w:val="en-US"/>
        </w:rPr>
        <w:t>August 10th 1984</w:t>
      </w:r>
      <w:r w:rsidRPr="00AB5850">
        <w:rPr>
          <w:rFonts w:asciiTheme="majorHAnsi" w:hAnsiTheme="majorHAnsi" w:cstheme="majorHAnsi"/>
          <w:b/>
          <w:bCs/>
          <w:sz w:val="23"/>
          <w:szCs w:val="23"/>
          <w:lang w:val="en-US"/>
        </w:rPr>
        <w:t>              </w:t>
      </w:r>
      <w:r w:rsidRPr="00AB5850">
        <w:rPr>
          <w:rFonts w:asciiTheme="majorHAnsi" w:hAnsiTheme="majorHAnsi" w:cstheme="majorHAnsi"/>
          <w:sz w:val="23"/>
          <w:szCs w:val="23"/>
          <w:lang w:val="en-US"/>
        </w:rPr>
        <w:t>                           </w:t>
      </w:r>
    </w:p>
    <w:p w14:paraId="76740E02" w14:textId="77777777" w:rsidR="00B85EED" w:rsidRPr="00AB5850" w:rsidRDefault="00177994" w:rsidP="00177994">
      <w:pPr>
        <w:rPr>
          <w:rFonts w:asciiTheme="majorHAnsi" w:hAnsiTheme="majorHAnsi" w:cstheme="majorHAnsi"/>
          <w:b/>
          <w:bCs/>
          <w:sz w:val="23"/>
          <w:szCs w:val="23"/>
          <w:lang w:val="en-US"/>
        </w:rPr>
      </w:pPr>
      <w:r w:rsidRPr="00AB5850">
        <w:rPr>
          <w:rFonts w:asciiTheme="majorHAnsi" w:hAnsiTheme="majorHAnsi" w:cstheme="majorHAnsi"/>
          <w:b/>
          <w:bCs/>
          <w:sz w:val="23"/>
          <w:szCs w:val="23"/>
          <w:lang w:val="en-US"/>
        </w:rPr>
        <w:t>Place of birth </w:t>
      </w:r>
      <w:r w:rsidR="000507C9" w:rsidRPr="00AB5850">
        <w:rPr>
          <w:rFonts w:asciiTheme="majorHAnsi" w:hAnsiTheme="majorHAnsi" w:cstheme="majorHAnsi"/>
          <w:b/>
          <w:bCs/>
          <w:sz w:val="23"/>
          <w:szCs w:val="23"/>
          <w:lang w:val="en-US"/>
        </w:rPr>
        <w:tab/>
      </w:r>
      <w:r w:rsidR="000507C9" w:rsidRPr="00AB5850">
        <w:rPr>
          <w:rFonts w:asciiTheme="majorHAnsi" w:hAnsiTheme="majorHAnsi" w:cstheme="majorHAnsi"/>
          <w:b/>
          <w:bCs/>
          <w:sz w:val="23"/>
          <w:szCs w:val="23"/>
          <w:lang w:val="en-US"/>
        </w:rPr>
        <w:tab/>
      </w:r>
      <w:r w:rsidR="000507C9" w:rsidRPr="00AB5850">
        <w:rPr>
          <w:rFonts w:asciiTheme="majorHAnsi" w:hAnsiTheme="majorHAnsi" w:cstheme="majorHAnsi"/>
          <w:b/>
          <w:bCs/>
          <w:sz w:val="23"/>
          <w:szCs w:val="23"/>
          <w:lang w:val="en-US"/>
        </w:rPr>
        <w:tab/>
      </w:r>
      <w:r w:rsidRPr="00AB5850">
        <w:rPr>
          <w:rFonts w:asciiTheme="majorHAnsi" w:hAnsiTheme="majorHAnsi" w:cstheme="majorHAnsi"/>
          <w:sz w:val="23"/>
          <w:szCs w:val="23"/>
          <w:lang w:val="en-US"/>
        </w:rPr>
        <w:t>Vicenza (Italy)</w:t>
      </w:r>
      <w:r w:rsidRPr="00AB5850">
        <w:rPr>
          <w:rFonts w:asciiTheme="majorHAnsi" w:hAnsiTheme="majorHAnsi" w:cstheme="majorHAnsi"/>
          <w:b/>
          <w:bCs/>
          <w:sz w:val="23"/>
          <w:szCs w:val="23"/>
          <w:lang w:val="en-US"/>
        </w:rPr>
        <w:t>         </w:t>
      </w:r>
    </w:p>
    <w:p w14:paraId="295BA751" w14:textId="2F56A3B7" w:rsidR="00177994" w:rsidRPr="00AB5850" w:rsidRDefault="00B85EED" w:rsidP="00177994">
      <w:pPr>
        <w:rPr>
          <w:rFonts w:asciiTheme="majorHAnsi" w:hAnsiTheme="majorHAnsi" w:cstheme="majorHAnsi"/>
          <w:sz w:val="23"/>
          <w:szCs w:val="23"/>
          <w:lang w:val="en-US"/>
        </w:rPr>
      </w:pPr>
      <w:r w:rsidRPr="00AB5850">
        <w:rPr>
          <w:rFonts w:asciiTheme="majorHAnsi" w:hAnsiTheme="majorHAnsi" w:cstheme="majorHAnsi"/>
          <w:b/>
          <w:bCs/>
          <w:sz w:val="23"/>
          <w:szCs w:val="23"/>
          <w:lang w:val="en-US"/>
        </w:rPr>
        <w:t>Nationality</w:t>
      </w:r>
      <w:r w:rsidRPr="00AB5850">
        <w:rPr>
          <w:rFonts w:asciiTheme="majorHAnsi" w:hAnsiTheme="majorHAnsi" w:cstheme="majorHAnsi"/>
          <w:b/>
          <w:bCs/>
          <w:sz w:val="23"/>
          <w:szCs w:val="23"/>
          <w:lang w:val="en-US"/>
        </w:rPr>
        <w:tab/>
      </w:r>
      <w:r w:rsidRPr="00AB5850">
        <w:rPr>
          <w:rFonts w:asciiTheme="majorHAnsi" w:hAnsiTheme="majorHAnsi" w:cstheme="majorHAnsi"/>
          <w:b/>
          <w:bCs/>
          <w:sz w:val="23"/>
          <w:szCs w:val="23"/>
          <w:lang w:val="en-US"/>
        </w:rPr>
        <w:tab/>
      </w:r>
      <w:r w:rsidRPr="00AB5850">
        <w:rPr>
          <w:rFonts w:asciiTheme="majorHAnsi" w:hAnsiTheme="majorHAnsi" w:cstheme="majorHAnsi"/>
          <w:b/>
          <w:bCs/>
          <w:sz w:val="23"/>
          <w:szCs w:val="23"/>
          <w:lang w:val="en-US"/>
        </w:rPr>
        <w:tab/>
      </w:r>
      <w:r w:rsidRPr="00AB5850">
        <w:rPr>
          <w:rFonts w:asciiTheme="majorHAnsi" w:hAnsiTheme="majorHAnsi" w:cstheme="majorHAnsi"/>
          <w:bCs/>
          <w:sz w:val="23"/>
          <w:szCs w:val="23"/>
          <w:lang w:val="en-US"/>
        </w:rPr>
        <w:t>Italian</w:t>
      </w:r>
      <w:r w:rsidR="00177994" w:rsidRPr="00AB5850">
        <w:rPr>
          <w:rFonts w:asciiTheme="majorHAnsi" w:hAnsiTheme="majorHAnsi" w:cstheme="majorHAnsi"/>
          <w:b/>
          <w:bCs/>
          <w:sz w:val="23"/>
          <w:szCs w:val="23"/>
          <w:lang w:val="en-US"/>
        </w:rPr>
        <w:t>     </w:t>
      </w:r>
      <w:r w:rsidR="00177994" w:rsidRPr="00AB5850">
        <w:rPr>
          <w:rFonts w:asciiTheme="majorHAnsi" w:hAnsiTheme="majorHAnsi" w:cstheme="majorHAnsi"/>
          <w:sz w:val="23"/>
          <w:szCs w:val="23"/>
          <w:lang w:val="en-US"/>
        </w:rPr>
        <w:t>                           </w:t>
      </w:r>
    </w:p>
    <w:p w14:paraId="3C2E9FCC" w14:textId="09FD37A8" w:rsidR="00177994" w:rsidRPr="00AB5850" w:rsidRDefault="00177994" w:rsidP="00177994">
      <w:pPr>
        <w:rPr>
          <w:rFonts w:asciiTheme="majorHAnsi" w:hAnsiTheme="majorHAnsi" w:cstheme="majorHAnsi"/>
          <w:sz w:val="23"/>
          <w:szCs w:val="23"/>
          <w:lang w:val="en-US"/>
        </w:rPr>
      </w:pPr>
      <w:r w:rsidRPr="00AB5850">
        <w:rPr>
          <w:rFonts w:asciiTheme="majorHAnsi" w:hAnsiTheme="majorHAnsi" w:cstheme="majorHAnsi"/>
          <w:b/>
          <w:bCs/>
          <w:sz w:val="23"/>
          <w:szCs w:val="23"/>
          <w:lang w:val="en-US"/>
        </w:rPr>
        <w:t>Email </w:t>
      </w:r>
      <w:r w:rsidR="000507C9" w:rsidRPr="00AB5850">
        <w:rPr>
          <w:rFonts w:asciiTheme="majorHAnsi" w:hAnsiTheme="majorHAnsi" w:cstheme="majorHAnsi"/>
          <w:b/>
          <w:bCs/>
          <w:sz w:val="23"/>
          <w:szCs w:val="23"/>
          <w:lang w:val="en-US"/>
        </w:rPr>
        <w:tab/>
      </w:r>
      <w:r w:rsidR="000507C9" w:rsidRPr="00AB5850">
        <w:rPr>
          <w:rFonts w:asciiTheme="majorHAnsi" w:hAnsiTheme="majorHAnsi" w:cstheme="majorHAnsi"/>
          <w:b/>
          <w:bCs/>
          <w:sz w:val="23"/>
          <w:szCs w:val="23"/>
          <w:lang w:val="en-US"/>
        </w:rPr>
        <w:tab/>
      </w:r>
      <w:r w:rsidR="000507C9" w:rsidRPr="00AB5850">
        <w:rPr>
          <w:rFonts w:asciiTheme="majorHAnsi" w:hAnsiTheme="majorHAnsi" w:cstheme="majorHAnsi"/>
          <w:b/>
          <w:bCs/>
          <w:sz w:val="23"/>
          <w:szCs w:val="23"/>
          <w:lang w:val="en-US"/>
        </w:rPr>
        <w:tab/>
      </w:r>
      <w:r w:rsidR="000507C9" w:rsidRPr="00AB5850">
        <w:rPr>
          <w:rFonts w:asciiTheme="majorHAnsi" w:hAnsiTheme="majorHAnsi" w:cstheme="majorHAnsi"/>
          <w:b/>
          <w:bCs/>
          <w:sz w:val="23"/>
          <w:szCs w:val="23"/>
          <w:lang w:val="en-US"/>
        </w:rPr>
        <w:tab/>
      </w:r>
      <w:hyperlink r:id="rId8" w:history="1">
        <w:r w:rsidRPr="00AB5850">
          <w:rPr>
            <w:rStyle w:val="Collegamentoipertestuale"/>
            <w:rFonts w:asciiTheme="majorHAnsi" w:hAnsiTheme="majorHAnsi" w:cstheme="majorHAnsi"/>
            <w:sz w:val="23"/>
            <w:szCs w:val="23"/>
            <w:lang w:val="en-US"/>
          </w:rPr>
          <w:t>giovanni.ostuzzi@univr.it</w:t>
        </w:r>
      </w:hyperlink>
      <w:r w:rsidRPr="00AB5850">
        <w:rPr>
          <w:rFonts w:asciiTheme="majorHAnsi" w:hAnsiTheme="majorHAnsi" w:cstheme="majorHAnsi"/>
          <w:sz w:val="23"/>
          <w:szCs w:val="23"/>
          <w:lang w:val="en-US"/>
        </w:rPr>
        <w:t>                                                       </w:t>
      </w:r>
    </w:p>
    <w:p w14:paraId="63B538FD" w14:textId="477CDBD3" w:rsidR="00177994" w:rsidRPr="00AB5850" w:rsidRDefault="00177994" w:rsidP="00177994">
      <w:pPr>
        <w:rPr>
          <w:rFonts w:asciiTheme="majorHAnsi" w:hAnsiTheme="majorHAnsi" w:cstheme="majorHAnsi"/>
          <w:sz w:val="23"/>
          <w:szCs w:val="23"/>
          <w:lang w:val="en-US"/>
        </w:rPr>
      </w:pPr>
      <w:r w:rsidRPr="00AB5850">
        <w:rPr>
          <w:rFonts w:asciiTheme="majorHAnsi" w:hAnsiTheme="majorHAnsi" w:cstheme="majorHAnsi"/>
          <w:b/>
          <w:bCs/>
          <w:sz w:val="23"/>
          <w:szCs w:val="23"/>
          <w:lang w:val="en-US"/>
        </w:rPr>
        <w:t>Phone contact </w:t>
      </w:r>
      <w:r w:rsidR="000507C9" w:rsidRPr="00AB5850">
        <w:rPr>
          <w:rFonts w:asciiTheme="majorHAnsi" w:hAnsiTheme="majorHAnsi" w:cstheme="majorHAnsi"/>
          <w:b/>
          <w:bCs/>
          <w:sz w:val="23"/>
          <w:szCs w:val="23"/>
          <w:lang w:val="en-US"/>
        </w:rPr>
        <w:tab/>
      </w:r>
      <w:r w:rsidR="000507C9" w:rsidRPr="00AB5850">
        <w:rPr>
          <w:rFonts w:asciiTheme="majorHAnsi" w:hAnsiTheme="majorHAnsi" w:cstheme="majorHAnsi"/>
          <w:b/>
          <w:bCs/>
          <w:sz w:val="23"/>
          <w:szCs w:val="23"/>
          <w:lang w:val="en-US"/>
        </w:rPr>
        <w:tab/>
      </w:r>
      <w:r w:rsidR="00776D21">
        <w:rPr>
          <w:rFonts w:asciiTheme="majorHAnsi" w:hAnsiTheme="majorHAnsi" w:cstheme="majorHAnsi"/>
          <w:b/>
          <w:bCs/>
          <w:sz w:val="23"/>
          <w:szCs w:val="23"/>
          <w:lang w:val="en-US"/>
        </w:rPr>
        <w:tab/>
      </w:r>
      <w:r w:rsidRPr="00AB5850">
        <w:rPr>
          <w:rFonts w:asciiTheme="majorHAnsi" w:hAnsiTheme="majorHAnsi" w:cstheme="majorHAnsi"/>
          <w:sz w:val="23"/>
          <w:szCs w:val="23"/>
          <w:lang w:val="en-US"/>
        </w:rPr>
        <w:t>+39 045 812 4063</w:t>
      </w:r>
      <w:r w:rsidRPr="00AB5850">
        <w:rPr>
          <w:rFonts w:asciiTheme="majorHAnsi" w:hAnsiTheme="majorHAnsi" w:cstheme="majorHAnsi"/>
          <w:b/>
          <w:bCs/>
          <w:sz w:val="23"/>
          <w:szCs w:val="23"/>
          <w:lang w:val="en-US"/>
        </w:rPr>
        <w:t>                                         </w:t>
      </w:r>
    </w:p>
    <w:p w14:paraId="3A58209F" w14:textId="669DE977" w:rsidR="00177994" w:rsidRPr="00AB5850" w:rsidRDefault="00177994" w:rsidP="00177994">
      <w:pPr>
        <w:rPr>
          <w:rFonts w:asciiTheme="majorHAnsi" w:hAnsiTheme="majorHAnsi" w:cstheme="majorHAnsi"/>
          <w:b/>
          <w:bCs/>
          <w:sz w:val="23"/>
          <w:szCs w:val="23"/>
          <w:lang w:val="en-US"/>
        </w:rPr>
      </w:pPr>
      <w:r w:rsidRPr="00AB5850">
        <w:rPr>
          <w:rFonts w:asciiTheme="majorHAnsi" w:hAnsiTheme="majorHAnsi" w:cstheme="majorHAnsi"/>
          <w:b/>
          <w:bCs/>
          <w:sz w:val="23"/>
          <w:szCs w:val="23"/>
          <w:lang w:val="en-US"/>
        </w:rPr>
        <w:t> </w:t>
      </w:r>
    </w:p>
    <w:p w14:paraId="531257BD" w14:textId="77777777" w:rsidR="000507C9" w:rsidRPr="00AB5850" w:rsidRDefault="000507C9" w:rsidP="00177994">
      <w:pPr>
        <w:rPr>
          <w:rFonts w:asciiTheme="majorHAnsi" w:hAnsiTheme="majorHAnsi" w:cstheme="majorHAnsi"/>
          <w:sz w:val="23"/>
          <w:szCs w:val="23"/>
          <w:lang w:val="en-US"/>
        </w:rPr>
      </w:pPr>
    </w:p>
    <w:p w14:paraId="7CFA4220" w14:textId="77777777" w:rsidR="00B85EED" w:rsidRPr="00AB5850" w:rsidRDefault="00B85EED" w:rsidP="002D1EE3">
      <w:pPr>
        <w:jc w:val="both"/>
        <w:rPr>
          <w:rFonts w:asciiTheme="majorHAnsi" w:hAnsiTheme="majorHAnsi" w:cstheme="majorHAnsi"/>
          <w:b/>
          <w:bCs/>
          <w:sz w:val="23"/>
          <w:szCs w:val="23"/>
          <w:u w:val="single"/>
          <w:lang w:val="en-US"/>
        </w:rPr>
      </w:pPr>
    </w:p>
    <w:p w14:paraId="61E83E04" w14:textId="56405498" w:rsidR="00177994" w:rsidRPr="00AB5850" w:rsidRDefault="00177994" w:rsidP="002D1EE3">
      <w:pPr>
        <w:jc w:val="both"/>
        <w:rPr>
          <w:rFonts w:asciiTheme="majorHAnsi" w:hAnsiTheme="majorHAnsi" w:cstheme="majorHAnsi"/>
          <w:b/>
          <w:bCs/>
          <w:sz w:val="23"/>
          <w:szCs w:val="23"/>
          <w:u w:val="single"/>
          <w:lang w:val="en-US"/>
        </w:rPr>
      </w:pPr>
      <w:r w:rsidRPr="00AB5850">
        <w:rPr>
          <w:rFonts w:asciiTheme="majorHAnsi" w:hAnsiTheme="majorHAnsi" w:cstheme="majorHAnsi"/>
          <w:b/>
          <w:bCs/>
          <w:sz w:val="23"/>
          <w:szCs w:val="23"/>
          <w:u w:val="single"/>
          <w:lang w:val="en-US"/>
        </w:rPr>
        <w:t>Current working position</w:t>
      </w:r>
    </w:p>
    <w:p w14:paraId="0A149ACA" w14:textId="77777777" w:rsidR="000507C9" w:rsidRPr="00AB5850" w:rsidRDefault="000507C9" w:rsidP="002D1EE3">
      <w:pPr>
        <w:jc w:val="both"/>
        <w:rPr>
          <w:rFonts w:asciiTheme="majorHAnsi" w:hAnsiTheme="majorHAnsi" w:cstheme="majorHAnsi"/>
          <w:sz w:val="23"/>
          <w:szCs w:val="23"/>
          <w:lang w:val="en-US"/>
        </w:rPr>
      </w:pPr>
    </w:p>
    <w:tbl>
      <w:tblPr>
        <w:tblW w:w="0" w:type="auto"/>
        <w:tblCellMar>
          <w:left w:w="0" w:type="dxa"/>
          <w:right w:w="0" w:type="dxa"/>
        </w:tblCellMar>
        <w:tblLook w:val="04A0" w:firstRow="1" w:lastRow="0" w:firstColumn="1" w:lastColumn="0" w:noHBand="0" w:noVBand="1"/>
      </w:tblPr>
      <w:tblGrid>
        <w:gridCol w:w="2660"/>
        <w:gridCol w:w="5998"/>
      </w:tblGrid>
      <w:tr w:rsidR="00177994" w:rsidRPr="00776D21" w14:paraId="1FFE880A" w14:textId="77777777" w:rsidTr="000507C9">
        <w:tc>
          <w:tcPr>
            <w:tcW w:w="2660" w:type="dxa"/>
            <w:tcMar>
              <w:top w:w="0" w:type="dxa"/>
              <w:left w:w="108" w:type="dxa"/>
              <w:bottom w:w="0" w:type="dxa"/>
              <w:right w:w="108" w:type="dxa"/>
            </w:tcMar>
            <w:hideMark/>
          </w:tcPr>
          <w:p w14:paraId="259FF985" w14:textId="0266D1B9" w:rsidR="00177994" w:rsidRPr="00AB5850" w:rsidRDefault="00177994" w:rsidP="002D1EE3">
            <w:pPr>
              <w:ind w:left="-110"/>
              <w:jc w:val="both"/>
              <w:rPr>
                <w:rFonts w:asciiTheme="majorHAnsi" w:hAnsiTheme="majorHAnsi" w:cstheme="majorHAnsi"/>
                <w:sz w:val="23"/>
                <w:szCs w:val="23"/>
                <w:lang w:val="en-US"/>
              </w:rPr>
            </w:pPr>
            <w:r w:rsidRPr="00AB5850">
              <w:rPr>
                <w:rFonts w:asciiTheme="majorHAnsi" w:hAnsiTheme="majorHAnsi" w:cstheme="majorHAnsi"/>
                <w:sz w:val="23"/>
                <w:szCs w:val="23"/>
                <w:lang w:val="en-US"/>
              </w:rPr>
              <w:t>January 2019 - ongoing</w:t>
            </w:r>
          </w:p>
        </w:tc>
        <w:tc>
          <w:tcPr>
            <w:tcW w:w="5998" w:type="dxa"/>
            <w:tcMar>
              <w:top w:w="0" w:type="dxa"/>
              <w:left w:w="108" w:type="dxa"/>
              <w:bottom w:w="0" w:type="dxa"/>
              <w:right w:w="108" w:type="dxa"/>
            </w:tcMar>
            <w:hideMark/>
          </w:tcPr>
          <w:p w14:paraId="05342389" w14:textId="4ECBD242" w:rsidR="00177994" w:rsidRPr="00AB5850" w:rsidRDefault="00057BC8" w:rsidP="002D1EE3">
            <w:pPr>
              <w:ind w:left="-110"/>
              <w:jc w:val="both"/>
              <w:rPr>
                <w:rFonts w:asciiTheme="majorHAnsi" w:hAnsiTheme="majorHAnsi" w:cstheme="majorHAnsi"/>
                <w:sz w:val="23"/>
                <w:szCs w:val="23"/>
                <w:lang w:val="en-US"/>
              </w:rPr>
            </w:pPr>
            <w:r w:rsidRPr="00AB5850">
              <w:rPr>
                <w:rFonts w:asciiTheme="majorHAnsi" w:hAnsiTheme="majorHAnsi" w:cstheme="majorHAnsi"/>
                <w:sz w:val="23"/>
                <w:szCs w:val="23"/>
                <w:lang w:val="en-US"/>
              </w:rPr>
              <w:t>Lecturer in Psychiatry</w:t>
            </w:r>
            <w:r w:rsidR="00177994" w:rsidRPr="00AB5850">
              <w:rPr>
                <w:rFonts w:asciiTheme="majorHAnsi" w:hAnsiTheme="majorHAnsi" w:cstheme="majorHAnsi"/>
                <w:sz w:val="23"/>
                <w:szCs w:val="23"/>
                <w:lang w:val="en-US"/>
              </w:rPr>
              <w:t> </w:t>
            </w:r>
            <w:r w:rsidR="000507C9" w:rsidRPr="00AB5850">
              <w:rPr>
                <w:rFonts w:asciiTheme="majorHAnsi" w:hAnsiTheme="majorHAnsi" w:cstheme="majorHAnsi"/>
                <w:i/>
                <w:iCs/>
                <w:sz w:val="23"/>
                <w:szCs w:val="23"/>
                <w:lang w:val="en-US"/>
              </w:rPr>
              <w:t>(Ricercatore a Tempo Determinato di Tipo A</w:t>
            </w:r>
            <w:r w:rsidR="00177994" w:rsidRPr="00AB5850">
              <w:rPr>
                <w:rFonts w:asciiTheme="majorHAnsi" w:hAnsiTheme="majorHAnsi" w:cstheme="majorHAnsi"/>
                <w:i/>
                <w:iCs/>
                <w:sz w:val="23"/>
                <w:szCs w:val="23"/>
                <w:lang w:val="en-US"/>
              </w:rPr>
              <w:t>) </w:t>
            </w:r>
            <w:r w:rsidR="000507C9" w:rsidRPr="00AB5850">
              <w:rPr>
                <w:rFonts w:asciiTheme="majorHAnsi" w:hAnsiTheme="majorHAnsi" w:cstheme="majorHAnsi"/>
                <w:sz w:val="23"/>
                <w:szCs w:val="23"/>
                <w:lang w:val="en-US"/>
              </w:rPr>
              <w:t>at the University of Verona (Italy)</w:t>
            </w:r>
            <w:r w:rsidR="00177994" w:rsidRPr="00AB5850">
              <w:rPr>
                <w:rFonts w:asciiTheme="majorHAnsi" w:hAnsiTheme="majorHAnsi" w:cstheme="majorHAnsi"/>
                <w:sz w:val="23"/>
                <w:szCs w:val="23"/>
                <w:lang w:val="en-US"/>
              </w:rPr>
              <w:t>, Department of Neuroscience, Bi</w:t>
            </w:r>
            <w:r w:rsidR="000507C9" w:rsidRPr="00AB5850">
              <w:rPr>
                <w:rFonts w:asciiTheme="majorHAnsi" w:hAnsiTheme="majorHAnsi" w:cstheme="majorHAnsi"/>
                <w:sz w:val="23"/>
                <w:szCs w:val="23"/>
                <w:lang w:val="en-US"/>
              </w:rPr>
              <w:t>omedicine and Movement Sciences, S</w:t>
            </w:r>
            <w:r w:rsidR="00177994" w:rsidRPr="00AB5850">
              <w:rPr>
                <w:rFonts w:asciiTheme="majorHAnsi" w:hAnsiTheme="majorHAnsi" w:cstheme="majorHAnsi"/>
                <w:sz w:val="23"/>
                <w:szCs w:val="23"/>
                <w:lang w:val="en-US"/>
              </w:rPr>
              <w:t>ection of Psychiatry (D</w:t>
            </w:r>
            <w:r w:rsidR="000507C9" w:rsidRPr="00AB5850">
              <w:rPr>
                <w:rFonts w:asciiTheme="majorHAnsi" w:hAnsiTheme="majorHAnsi" w:cstheme="majorHAnsi"/>
                <w:sz w:val="23"/>
                <w:szCs w:val="23"/>
                <w:lang w:val="en-US"/>
              </w:rPr>
              <w:t>irector: Prof. Mirella Ruggeri)</w:t>
            </w:r>
            <w:r w:rsidR="00177994" w:rsidRPr="00AB5850">
              <w:rPr>
                <w:rFonts w:asciiTheme="majorHAnsi" w:hAnsiTheme="majorHAnsi" w:cstheme="majorHAnsi"/>
                <w:sz w:val="23"/>
                <w:szCs w:val="23"/>
                <w:lang w:val="en-US"/>
              </w:rPr>
              <w:t>.</w:t>
            </w:r>
          </w:p>
          <w:p w14:paraId="03008CB3" w14:textId="77777777" w:rsidR="000507C9" w:rsidRPr="00AB5850" w:rsidRDefault="000507C9" w:rsidP="002D1EE3">
            <w:pPr>
              <w:ind w:left="-110"/>
              <w:jc w:val="both"/>
              <w:rPr>
                <w:rFonts w:asciiTheme="majorHAnsi" w:hAnsiTheme="majorHAnsi" w:cstheme="majorHAnsi"/>
                <w:sz w:val="23"/>
                <w:szCs w:val="23"/>
                <w:lang w:val="en-US"/>
              </w:rPr>
            </w:pPr>
          </w:p>
          <w:p w14:paraId="3C43E56F" w14:textId="4FD7BFC4" w:rsidR="00177994" w:rsidRPr="00AB5850" w:rsidRDefault="00177994" w:rsidP="002D1EE3">
            <w:pPr>
              <w:ind w:left="-110"/>
              <w:jc w:val="both"/>
              <w:rPr>
                <w:rFonts w:asciiTheme="majorHAnsi" w:hAnsiTheme="majorHAnsi" w:cstheme="majorHAnsi"/>
                <w:sz w:val="23"/>
                <w:szCs w:val="23"/>
                <w:lang w:val="en-US"/>
              </w:rPr>
            </w:pPr>
            <w:r w:rsidRPr="00AB5850">
              <w:rPr>
                <w:rFonts w:asciiTheme="majorHAnsi" w:hAnsiTheme="majorHAnsi" w:cstheme="majorHAnsi"/>
                <w:sz w:val="23"/>
                <w:szCs w:val="23"/>
                <w:lang w:val="en-US"/>
              </w:rPr>
              <w:t>Research activity at the WHO Collaborating Center for Research and Training in Mental Health and Service Evaluation </w:t>
            </w:r>
            <w:r w:rsidR="000507C9" w:rsidRPr="00AB5850">
              <w:rPr>
                <w:rFonts w:asciiTheme="majorHAnsi" w:hAnsiTheme="majorHAnsi" w:cstheme="majorHAnsi"/>
                <w:sz w:val="23"/>
                <w:szCs w:val="23"/>
                <w:lang w:val="en-US"/>
              </w:rPr>
              <w:t>(Director: Prof. Corrado Barbui</w:t>
            </w:r>
            <w:r w:rsidRPr="00AB5850">
              <w:rPr>
                <w:rFonts w:asciiTheme="majorHAnsi" w:hAnsiTheme="majorHAnsi" w:cstheme="majorHAnsi"/>
                <w:sz w:val="23"/>
                <w:szCs w:val="23"/>
                <w:lang w:val="en-US"/>
              </w:rPr>
              <w:t>)</w:t>
            </w:r>
          </w:p>
          <w:p w14:paraId="78FF965D" w14:textId="77777777" w:rsidR="000507C9" w:rsidRPr="00AB5850" w:rsidRDefault="000507C9" w:rsidP="002D1EE3">
            <w:pPr>
              <w:ind w:left="-110"/>
              <w:jc w:val="both"/>
              <w:rPr>
                <w:rFonts w:asciiTheme="majorHAnsi" w:hAnsiTheme="majorHAnsi" w:cstheme="majorHAnsi"/>
                <w:sz w:val="23"/>
                <w:szCs w:val="23"/>
                <w:lang w:val="en-US"/>
              </w:rPr>
            </w:pPr>
          </w:p>
          <w:p w14:paraId="13C5A2AD" w14:textId="7DDCAF6F" w:rsidR="00177994" w:rsidRPr="00AB5850" w:rsidRDefault="00177994" w:rsidP="002D1EE3">
            <w:pPr>
              <w:ind w:left="-110"/>
              <w:jc w:val="both"/>
              <w:rPr>
                <w:rFonts w:asciiTheme="majorHAnsi" w:hAnsiTheme="majorHAnsi" w:cstheme="majorHAnsi"/>
                <w:sz w:val="23"/>
                <w:szCs w:val="23"/>
                <w:lang w:val="en-US"/>
              </w:rPr>
            </w:pPr>
            <w:r w:rsidRPr="00AB5850">
              <w:rPr>
                <w:rFonts w:asciiTheme="majorHAnsi" w:hAnsiTheme="majorHAnsi" w:cstheme="majorHAnsi"/>
                <w:sz w:val="23"/>
                <w:szCs w:val="23"/>
                <w:lang w:val="en-US"/>
              </w:rPr>
              <w:t xml:space="preserve">Clinical activity as a consultation-liaison psychiatrist at the Clinical Unit of Psychosomatics and Psychological Medicine </w:t>
            </w:r>
            <w:r w:rsidR="000507C9" w:rsidRPr="00AB5850">
              <w:rPr>
                <w:rFonts w:asciiTheme="majorHAnsi" w:hAnsiTheme="majorHAnsi" w:cstheme="majorHAnsi"/>
                <w:sz w:val="23"/>
                <w:szCs w:val="23"/>
                <w:lang w:val="en-US"/>
              </w:rPr>
              <w:t xml:space="preserve">of the University Hospital of Verona </w:t>
            </w:r>
            <w:r w:rsidRPr="00AB5850">
              <w:rPr>
                <w:rFonts w:asciiTheme="majorHAnsi" w:hAnsiTheme="majorHAnsi" w:cstheme="majorHAnsi"/>
                <w:sz w:val="23"/>
                <w:szCs w:val="23"/>
                <w:lang w:val="en-US"/>
              </w:rPr>
              <w:t>(Director: Prof. Francesco Amaddeo).</w:t>
            </w:r>
          </w:p>
        </w:tc>
      </w:tr>
    </w:tbl>
    <w:p w14:paraId="02B59C29" w14:textId="77777777" w:rsidR="00177994" w:rsidRPr="00AB5850" w:rsidRDefault="00177994" w:rsidP="002D1EE3">
      <w:pPr>
        <w:jc w:val="both"/>
        <w:rPr>
          <w:rFonts w:asciiTheme="majorHAnsi" w:hAnsiTheme="majorHAnsi" w:cstheme="majorHAnsi"/>
          <w:sz w:val="23"/>
          <w:szCs w:val="23"/>
          <w:lang w:val="en-US"/>
        </w:rPr>
      </w:pPr>
      <w:r w:rsidRPr="00AB5850">
        <w:rPr>
          <w:rFonts w:asciiTheme="majorHAnsi" w:hAnsiTheme="majorHAnsi" w:cstheme="majorHAnsi"/>
          <w:b/>
          <w:bCs/>
          <w:sz w:val="23"/>
          <w:szCs w:val="23"/>
          <w:lang w:val="en-US"/>
        </w:rPr>
        <w:t> </w:t>
      </w:r>
    </w:p>
    <w:p w14:paraId="4980A6DB" w14:textId="77777777" w:rsidR="00B85EED" w:rsidRPr="00AB5850" w:rsidRDefault="00B85EED" w:rsidP="002D1EE3">
      <w:pPr>
        <w:jc w:val="both"/>
        <w:rPr>
          <w:rFonts w:asciiTheme="majorHAnsi" w:hAnsiTheme="majorHAnsi" w:cstheme="majorHAnsi"/>
          <w:b/>
          <w:bCs/>
          <w:sz w:val="23"/>
          <w:szCs w:val="23"/>
          <w:u w:val="single"/>
          <w:lang w:val="en-US"/>
        </w:rPr>
      </w:pPr>
    </w:p>
    <w:p w14:paraId="0C349109" w14:textId="7CC26A9B" w:rsidR="00177994" w:rsidRPr="00AB5850" w:rsidRDefault="000507C9" w:rsidP="002D1EE3">
      <w:pPr>
        <w:jc w:val="both"/>
        <w:rPr>
          <w:rFonts w:asciiTheme="majorHAnsi" w:hAnsiTheme="majorHAnsi" w:cstheme="majorHAnsi"/>
          <w:b/>
          <w:bCs/>
          <w:sz w:val="23"/>
          <w:szCs w:val="23"/>
          <w:u w:val="single"/>
          <w:lang w:val="en-US"/>
        </w:rPr>
      </w:pPr>
      <w:r w:rsidRPr="00AB5850">
        <w:rPr>
          <w:rFonts w:asciiTheme="majorHAnsi" w:hAnsiTheme="majorHAnsi" w:cstheme="majorHAnsi"/>
          <w:b/>
          <w:bCs/>
          <w:sz w:val="23"/>
          <w:szCs w:val="23"/>
          <w:u w:val="single"/>
          <w:lang w:val="en-US"/>
        </w:rPr>
        <w:t>Education</w:t>
      </w:r>
    </w:p>
    <w:p w14:paraId="131990FC" w14:textId="77777777" w:rsidR="000507C9" w:rsidRPr="00AB5850" w:rsidRDefault="000507C9" w:rsidP="002D1EE3">
      <w:pPr>
        <w:jc w:val="both"/>
        <w:rPr>
          <w:rFonts w:asciiTheme="majorHAnsi" w:hAnsiTheme="majorHAnsi" w:cstheme="majorHAnsi"/>
          <w:sz w:val="23"/>
          <w:szCs w:val="23"/>
          <w:lang w:val="en-US"/>
        </w:rPr>
      </w:pPr>
    </w:p>
    <w:p w14:paraId="0831C7FA" w14:textId="77777777" w:rsidR="00AC6FCD" w:rsidRPr="00AB5850" w:rsidRDefault="00AC6FCD" w:rsidP="002D1EE3">
      <w:pPr>
        <w:jc w:val="both"/>
        <w:rPr>
          <w:rFonts w:asciiTheme="majorHAnsi" w:hAnsiTheme="majorHAnsi" w:cstheme="majorHAnsi"/>
          <w:bCs/>
          <w:sz w:val="23"/>
          <w:szCs w:val="23"/>
          <w:lang w:val="en-US"/>
        </w:rPr>
      </w:pPr>
      <w:r w:rsidRPr="00AB5850">
        <w:rPr>
          <w:rFonts w:asciiTheme="majorHAnsi" w:hAnsiTheme="majorHAnsi" w:cstheme="majorHAnsi"/>
          <w:bCs/>
          <w:sz w:val="23"/>
          <w:szCs w:val="23"/>
          <w:lang w:val="en-US"/>
        </w:rPr>
        <w:t xml:space="preserve">20/10/2009: </w:t>
      </w:r>
      <w:r w:rsidRPr="00AB5850">
        <w:rPr>
          <w:rFonts w:asciiTheme="majorHAnsi" w:hAnsiTheme="majorHAnsi" w:cstheme="majorHAnsi"/>
          <w:b/>
          <w:bCs/>
          <w:sz w:val="23"/>
          <w:szCs w:val="23"/>
          <w:lang w:val="en-US"/>
        </w:rPr>
        <w:t>Graduation in Medicine and Surgery</w:t>
      </w:r>
      <w:r w:rsidRPr="00AB5850">
        <w:rPr>
          <w:rFonts w:asciiTheme="majorHAnsi" w:hAnsiTheme="majorHAnsi" w:cstheme="majorHAnsi"/>
          <w:bCs/>
          <w:sz w:val="23"/>
          <w:szCs w:val="23"/>
          <w:lang w:val="en-US"/>
        </w:rPr>
        <w:t xml:space="preserve"> at the University of Verona with full marks (110/110), with the thesis: "Tolerability of antipsychotic drugs: comparison between the patient's point of view and that of the doctor. An epidemiological study conducted at the Verona-Sud Mental Health Service".</w:t>
      </w:r>
    </w:p>
    <w:p w14:paraId="78D18973" w14:textId="77777777" w:rsidR="00AC6FCD" w:rsidRPr="00AB5850" w:rsidRDefault="00AC6FCD" w:rsidP="002D1EE3">
      <w:pPr>
        <w:jc w:val="both"/>
        <w:rPr>
          <w:rFonts w:asciiTheme="majorHAnsi" w:hAnsiTheme="majorHAnsi" w:cstheme="majorHAnsi"/>
          <w:bCs/>
          <w:sz w:val="23"/>
          <w:szCs w:val="23"/>
          <w:lang w:val="en-US"/>
        </w:rPr>
      </w:pPr>
    </w:p>
    <w:p w14:paraId="1992F37F" w14:textId="331CD35B" w:rsidR="00AC6FCD" w:rsidRPr="00AB5850" w:rsidRDefault="00AC6FCD" w:rsidP="002D1EE3">
      <w:pPr>
        <w:jc w:val="both"/>
        <w:rPr>
          <w:rFonts w:asciiTheme="majorHAnsi" w:hAnsiTheme="majorHAnsi" w:cstheme="majorHAnsi"/>
          <w:bCs/>
          <w:sz w:val="23"/>
          <w:szCs w:val="23"/>
          <w:lang w:val="en-US"/>
        </w:rPr>
      </w:pPr>
      <w:r w:rsidRPr="00AB5850">
        <w:rPr>
          <w:rFonts w:asciiTheme="majorHAnsi" w:hAnsiTheme="majorHAnsi" w:cstheme="majorHAnsi"/>
          <w:bCs/>
          <w:sz w:val="23"/>
          <w:szCs w:val="23"/>
          <w:lang w:val="en-US"/>
        </w:rPr>
        <w:t xml:space="preserve">08/06/2015: </w:t>
      </w:r>
      <w:r w:rsidRPr="00AB5850">
        <w:rPr>
          <w:rFonts w:asciiTheme="majorHAnsi" w:hAnsiTheme="majorHAnsi" w:cstheme="majorHAnsi"/>
          <w:b/>
          <w:bCs/>
          <w:sz w:val="23"/>
          <w:szCs w:val="23"/>
          <w:lang w:val="en-US"/>
        </w:rPr>
        <w:t>Specialization in Psychiatry</w:t>
      </w:r>
      <w:r w:rsidRPr="00AB5850">
        <w:rPr>
          <w:rFonts w:asciiTheme="majorHAnsi" w:hAnsiTheme="majorHAnsi" w:cstheme="majorHAnsi"/>
          <w:bCs/>
          <w:sz w:val="23"/>
          <w:szCs w:val="23"/>
          <w:lang w:val="en-US"/>
        </w:rPr>
        <w:t xml:space="preserve"> at the University of Verona with full marks (70/70 cum laude), with the thesis: "Bridging the gap between research and practice: the development of evidence-based recommendations and the evaluation of their implementability in the Verona Department of Mental Health".</w:t>
      </w:r>
    </w:p>
    <w:p w14:paraId="35940636" w14:textId="77777777" w:rsidR="00AC6FCD" w:rsidRPr="00AB5850" w:rsidRDefault="00AC6FCD" w:rsidP="002D1EE3">
      <w:pPr>
        <w:jc w:val="both"/>
        <w:rPr>
          <w:rFonts w:asciiTheme="majorHAnsi" w:hAnsiTheme="majorHAnsi" w:cstheme="majorHAnsi"/>
          <w:bCs/>
          <w:sz w:val="23"/>
          <w:szCs w:val="23"/>
          <w:lang w:val="en-US"/>
        </w:rPr>
      </w:pPr>
    </w:p>
    <w:p w14:paraId="3496F73A" w14:textId="1E38DF8D" w:rsidR="00177994" w:rsidRPr="00AB5850" w:rsidRDefault="00AC6FCD" w:rsidP="002D1EE3">
      <w:pPr>
        <w:jc w:val="both"/>
        <w:rPr>
          <w:rFonts w:asciiTheme="majorHAnsi" w:hAnsiTheme="majorHAnsi" w:cstheme="majorHAnsi"/>
          <w:bCs/>
          <w:sz w:val="23"/>
          <w:szCs w:val="23"/>
          <w:lang w:val="en-US"/>
        </w:rPr>
      </w:pPr>
      <w:r w:rsidRPr="00AB5850">
        <w:rPr>
          <w:rFonts w:asciiTheme="majorHAnsi" w:hAnsiTheme="majorHAnsi" w:cstheme="majorHAnsi"/>
          <w:bCs/>
          <w:sz w:val="23"/>
          <w:szCs w:val="23"/>
          <w:lang w:val="en-US"/>
        </w:rPr>
        <w:lastRenderedPageBreak/>
        <w:t xml:space="preserve">23/04/2018: </w:t>
      </w:r>
      <w:r w:rsidRPr="00AB5850">
        <w:rPr>
          <w:rFonts w:asciiTheme="majorHAnsi" w:hAnsiTheme="majorHAnsi" w:cstheme="majorHAnsi"/>
          <w:b/>
          <w:bCs/>
          <w:sz w:val="23"/>
          <w:szCs w:val="23"/>
          <w:lang w:val="en-US"/>
        </w:rPr>
        <w:t>Title of PhD</w:t>
      </w:r>
      <w:r w:rsidRPr="00AB5850">
        <w:rPr>
          <w:rFonts w:asciiTheme="majorHAnsi" w:hAnsiTheme="majorHAnsi" w:cstheme="majorHAnsi"/>
          <w:bCs/>
          <w:sz w:val="23"/>
          <w:szCs w:val="23"/>
          <w:lang w:val="en-US"/>
        </w:rPr>
        <w:t xml:space="preserve"> at the Doctoral School in Neuroscience, Psychological and Psychiatric Sciences (Cycle XXX/2014), University of Verona, with the thesis: "Long-acting antipsychotics: patient's features and prescribing attitudes in Italy. Findings from the cross-sectional phase of an observational, longitudinal, multicenter study".</w:t>
      </w:r>
      <w:r w:rsidR="00177994" w:rsidRPr="00AB5850">
        <w:rPr>
          <w:rFonts w:asciiTheme="majorHAnsi" w:hAnsiTheme="majorHAnsi" w:cstheme="majorHAnsi"/>
          <w:bCs/>
          <w:sz w:val="23"/>
          <w:szCs w:val="23"/>
          <w:lang w:val="en-US"/>
        </w:rPr>
        <w:t>  </w:t>
      </w:r>
    </w:p>
    <w:p w14:paraId="06E4F6CC" w14:textId="77777777" w:rsidR="00B85EED" w:rsidRPr="00AB5850" w:rsidRDefault="00B85EED" w:rsidP="002D1EE3">
      <w:pPr>
        <w:jc w:val="both"/>
        <w:rPr>
          <w:rFonts w:asciiTheme="majorHAnsi" w:hAnsiTheme="majorHAnsi" w:cstheme="majorHAnsi"/>
          <w:bCs/>
          <w:sz w:val="23"/>
          <w:szCs w:val="23"/>
          <w:lang w:val="en-US"/>
        </w:rPr>
      </w:pPr>
    </w:p>
    <w:p w14:paraId="2732513F" w14:textId="77777777" w:rsidR="00AC6FCD" w:rsidRPr="00AB5850" w:rsidRDefault="00AC6FCD" w:rsidP="002D1EE3">
      <w:pPr>
        <w:jc w:val="both"/>
        <w:rPr>
          <w:rFonts w:asciiTheme="majorHAnsi" w:hAnsiTheme="majorHAnsi" w:cstheme="majorHAnsi"/>
          <w:sz w:val="23"/>
          <w:szCs w:val="23"/>
          <w:lang w:val="en-US"/>
        </w:rPr>
      </w:pPr>
    </w:p>
    <w:p w14:paraId="1E972E76" w14:textId="5F6367DF" w:rsidR="00177994" w:rsidRPr="00AB5850" w:rsidRDefault="00AC6FCD" w:rsidP="002D1EE3">
      <w:pPr>
        <w:jc w:val="both"/>
        <w:rPr>
          <w:rFonts w:asciiTheme="majorHAnsi" w:hAnsiTheme="majorHAnsi" w:cstheme="majorHAnsi"/>
          <w:b/>
          <w:bCs/>
          <w:sz w:val="23"/>
          <w:szCs w:val="23"/>
          <w:u w:val="single"/>
        </w:rPr>
      </w:pPr>
      <w:r w:rsidRPr="00AB5850">
        <w:rPr>
          <w:rFonts w:asciiTheme="majorHAnsi" w:hAnsiTheme="majorHAnsi" w:cstheme="majorHAnsi"/>
          <w:b/>
          <w:bCs/>
          <w:sz w:val="23"/>
          <w:szCs w:val="23"/>
          <w:u w:val="single"/>
        </w:rPr>
        <w:t>Selected training experiences</w:t>
      </w:r>
    </w:p>
    <w:p w14:paraId="43AF6CD4" w14:textId="77777777" w:rsidR="000507C9" w:rsidRPr="00AB5850" w:rsidRDefault="000507C9" w:rsidP="002D1EE3">
      <w:pPr>
        <w:jc w:val="both"/>
        <w:rPr>
          <w:rFonts w:asciiTheme="majorHAnsi" w:hAnsiTheme="majorHAnsi" w:cstheme="majorHAnsi"/>
          <w:sz w:val="23"/>
          <w:szCs w:val="23"/>
        </w:rPr>
      </w:pPr>
    </w:p>
    <w:tbl>
      <w:tblPr>
        <w:tblW w:w="0" w:type="auto"/>
        <w:tblCellMar>
          <w:left w:w="0" w:type="dxa"/>
          <w:right w:w="0" w:type="dxa"/>
        </w:tblCellMar>
        <w:tblLook w:val="04A0" w:firstRow="1" w:lastRow="0" w:firstColumn="1" w:lastColumn="0" w:noHBand="0" w:noVBand="1"/>
      </w:tblPr>
      <w:tblGrid>
        <w:gridCol w:w="1762"/>
        <w:gridCol w:w="7076"/>
      </w:tblGrid>
      <w:tr w:rsidR="00177994" w:rsidRPr="00776D21" w14:paraId="015AA58D" w14:textId="77777777" w:rsidTr="00AC6FCD">
        <w:tc>
          <w:tcPr>
            <w:tcW w:w="1762" w:type="dxa"/>
            <w:tcMar>
              <w:top w:w="0" w:type="dxa"/>
              <w:left w:w="108" w:type="dxa"/>
              <w:bottom w:w="0" w:type="dxa"/>
              <w:right w:w="108" w:type="dxa"/>
            </w:tcMar>
            <w:hideMark/>
          </w:tcPr>
          <w:p w14:paraId="65EDCE7F" w14:textId="6F7014B0" w:rsidR="00177994" w:rsidRPr="00AB5850" w:rsidRDefault="00177994" w:rsidP="002D1EE3">
            <w:pPr>
              <w:ind w:left="-110"/>
              <w:jc w:val="both"/>
              <w:rPr>
                <w:rFonts w:asciiTheme="majorHAnsi" w:hAnsiTheme="majorHAnsi" w:cstheme="majorHAnsi"/>
                <w:sz w:val="23"/>
                <w:szCs w:val="23"/>
              </w:rPr>
            </w:pPr>
            <w:r w:rsidRPr="00AB5850">
              <w:rPr>
                <w:rFonts w:asciiTheme="majorHAnsi" w:hAnsiTheme="majorHAnsi" w:cstheme="majorHAnsi"/>
                <w:sz w:val="23"/>
                <w:szCs w:val="23"/>
              </w:rPr>
              <w:t>2013-2014</w:t>
            </w:r>
          </w:p>
        </w:tc>
        <w:tc>
          <w:tcPr>
            <w:tcW w:w="7076" w:type="dxa"/>
            <w:tcMar>
              <w:top w:w="0" w:type="dxa"/>
              <w:left w:w="108" w:type="dxa"/>
              <w:bottom w:w="0" w:type="dxa"/>
              <w:right w:w="108" w:type="dxa"/>
            </w:tcMar>
            <w:hideMark/>
          </w:tcPr>
          <w:p w14:paraId="6F17DBDD" w14:textId="1AC09E13" w:rsidR="00177994" w:rsidRPr="00AB5850" w:rsidRDefault="00AC6FCD" w:rsidP="00057BC8">
            <w:pPr>
              <w:ind w:left="-110"/>
              <w:jc w:val="both"/>
              <w:rPr>
                <w:rFonts w:asciiTheme="majorHAnsi" w:hAnsiTheme="majorHAnsi" w:cstheme="majorHAnsi"/>
                <w:sz w:val="23"/>
                <w:szCs w:val="23"/>
                <w:lang w:val="en-US"/>
              </w:rPr>
            </w:pPr>
            <w:r w:rsidRPr="00AB5850">
              <w:rPr>
                <w:rFonts w:asciiTheme="majorHAnsi" w:hAnsiTheme="majorHAnsi" w:cstheme="majorHAnsi"/>
                <w:sz w:val="23"/>
                <w:szCs w:val="23"/>
                <w:lang w:val="en-US"/>
              </w:rPr>
              <w:t>Visiting Researcher </w:t>
            </w:r>
            <w:r w:rsidR="00177994" w:rsidRPr="00AB5850">
              <w:rPr>
                <w:rFonts w:asciiTheme="majorHAnsi" w:hAnsiTheme="majorHAnsi" w:cstheme="majorHAnsi"/>
                <w:sz w:val="23"/>
                <w:szCs w:val="23"/>
                <w:lang w:val="en-US"/>
              </w:rPr>
              <w:t>at the King's C</w:t>
            </w:r>
            <w:r w:rsidRPr="00AB5850">
              <w:rPr>
                <w:rFonts w:asciiTheme="majorHAnsi" w:hAnsiTheme="majorHAnsi" w:cstheme="majorHAnsi"/>
                <w:sz w:val="23"/>
                <w:szCs w:val="23"/>
                <w:lang w:val="en-US"/>
              </w:rPr>
              <w:t>ollege</w:t>
            </w:r>
            <w:r w:rsidR="00057BC8" w:rsidRPr="00AB5850">
              <w:rPr>
                <w:rFonts w:asciiTheme="majorHAnsi" w:hAnsiTheme="majorHAnsi" w:cstheme="majorHAnsi"/>
                <w:sz w:val="23"/>
                <w:szCs w:val="23"/>
                <w:lang w:val="en-US"/>
              </w:rPr>
              <w:t xml:space="preserve"> London, under the supervision of </w:t>
            </w:r>
            <w:r w:rsidR="00177994" w:rsidRPr="00AB5850">
              <w:rPr>
                <w:rFonts w:asciiTheme="majorHAnsi" w:hAnsiTheme="majorHAnsi" w:cstheme="majorHAnsi"/>
                <w:sz w:val="23"/>
                <w:szCs w:val="23"/>
                <w:lang w:val="en-US"/>
              </w:rPr>
              <w:t xml:space="preserve">Prof. </w:t>
            </w:r>
            <w:r w:rsidR="00057BC8" w:rsidRPr="00AB5850">
              <w:rPr>
                <w:rFonts w:asciiTheme="majorHAnsi" w:hAnsiTheme="majorHAnsi" w:cstheme="majorHAnsi"/>
                <w:sz w:val="23"/>
                <w:szCs w:val="23"/>
                <w:lang w:val="en-US"/>
              </w:rPr>
              <w:t>Matthew Hotopf</w:t>
            </w:r>
            <w:r w:rsidR="00177994" w:rsidRPr="00AB5850">
              <w:rPr>
                <w:rFonts w:asciiTheme="majorHAnsi" w:hAnsiTheme="majorHAnsi" w:cstheme="majorHAnsi"/>
                <w:sz w:val="23"/>
                <w:szCs w:val="23"/>
                <w:lang w:val="en-US"/>
              </w:rPr>
              <w:t>.</w:t>
            </w:r>
          </w:p>
        </w:tc>
      </w:tr>
      <w:tr w:rsidR="00177994" w:rsidRPr="00776D21" w14:paraId="1F3086F1" w14:textId="77777777" w:rsidTr="00AC6FCD">
        <w:tc>
          <w:tcPr>
            <w:tcW w:w="1762" w:type="dxa"/>
            <w:tcMar>
              <w:top w:w="0" w:type="dxa"/>
              <w:left w:w="108" w:type="dxa"/>
              <w:bottom w:w="0" w:type="dxa"/>
              <w:right w:w="108" w:type="dxa"/>
            </w:tcMar>
            <w:hideMark/>
          </w:tcPr>
          <w:p w14:paraId="0D8DB3DE" w14:textId="77777777" w:rsidR="00177994" w:rsidRPr="00AB5850" w:rsidRDefault="00177994" w:rsidP="002D1EE3">
            <w:pPr>
              <w:ind w:left="-110"/>
              <w:jc w:val="both"/>
              <w:rPr>
                <w:rFonts w:asciiTheme="majorHAnsi" w:hAnsiTheme="majorHAnsi" w:cstheme="majorHAnsi"/>
                <w:sz w:val="23"/>
                <w:szCs w:val="23"/>
              </w:rPr>
            </w:pPr>
            <w:r w:rsidRPr="00AB5850">
              <w:rPr>
                <w:rFonts w:asciiTheme="majorHAnsi" w:hAnsiTheme="majorHAnsi" w:cstheme="majorHAnsi"/>
                <w:sz w:val="23"/>
                <w:szCs w:val="23"/>
              </w:rPr>
              <w:t>2014-2018</w:t>
            </w:r>
          </w:p>
        </w:tc>
        <w:tc>
          <w:tcPr>
            <w:tcW w:w="7076" w:type="dxa"/>
            <w:tcMar>
              <w:top w:w="0" w:type="dxa"/>
              <w:left w:w="108" w:type="dxa"/>
              <w:bottom w:w="0" w:type="dxa"/>
              <w:right w:w="108" w:type="dxa"/>
            </w:tcMar>
            <w:hideMark/>
          </w:tcPr>
          <w:p w14:paraId="103A147C" w14:textId="77777777" w:rsidR="00177994" w:rsidRPr="00AB5850" w:rsidRDefault="00177994" w:rsidP="002D1EE3">
            <w:pPr>
              <w:ind w:left="-110"/>
              <w:jc w:val="both"/>
              <w:rPr>
                <w:rFonts w:asciiTheme="majorHAnsi" w:hAnsiTheme="majorHAnsi" w:cstheme="majorHAnsi"/>
                <w:sz w:val="23"/>
                <w:szCs w:val="23"/>
                <w:lang w:val="en-US"/>
              </w:rPr>
            </w:pPr>
            <w:r w:rsidRPr="00AB5850">
              <w:rPr>
                <w:rFonts w:asciiTheme="majorHAnsi" w:hAnsiTheme="majorHAnsi" w:cstheme="majorHAnsi"/>
                <w:sz w:val="23"/>
                <w:szCs w:val="23"/>
                <w:lang w:val="en-US"/>
              </w:rPr>
              <w:t>PhD student at the Doctoral School in Neuroscience, Psychological and Psychiatric Sciences, University of Verona.</w:t>
            </w:r>
          </w:p>
        </w:tc>
      </w:tr>
      <w:tr w:rsidR="00177994" w:rsidRPr="00776D21" w14:paraId="44A5531C" w14:textId="77777777" w:rsidTr="00AC6FCD">
        <w:tc>
          <w:tcPr>
            <w:tcW w:w="1762" w:type="dxa"/>
            <w:tcMar>
              <w:top w:w="0" w:type="dxa"/>
              <w:left w:w="108" w:type="dxa"/>
              <w:bottom w:w="0" w:type="dxa"/>
              <w:right w:w="108" w:type="dxa"/>
            </w:tcMar>
            <w:hideMark/>
          </w:tcPr>
          <w:p w14:paraId="23B59BFD" w14:textId="77777777" w:rsidR="00177994" w:rsidRPr="00AB5850" w:rsidRDefault="00177994" w:rsidP="002D1EE3">
            <w:pPr>
              <w:ind w:left="-110"/>
              <w:jc w:val="both"/>
              <w:rPr>
                <w:rFonts w:asciiTheme="majorHAnsi" w:hAnsiTheme="majorHAnsi" w:cstheme="majorHAnsi"/>
                <w:sz w:val="23"/>
                <w:szCs w:val="23"/>
              </w:rPr>
            </w:pPr>
            <w:r w:rsidRPr="00AB5850">
              <w:rPr>
                <w:rFonts w:asciiTheme="majorHAnsi" w:hAnsiTheme="majorHAnsi" w:cstheme="majorHAnsi"/>
                <w:sz w:val="23"/>
                <w:szCs w:val="23"/>
              </w:rPr>
              <w:t>2016</w:t>
            </w:r>
          </w:p>
        </w:tc>
        <w:tc>
          <w:tcPr>
            <w:tcW w:w="7076" w:type="dxa"/>
            <w:tcMar>
              <w:top w:w="0" w:type="dxa"/>
              <w:left w:w="108" w:type="dxa"/>
              <w:bottom w:w="0" w:type="dxa"/>
              <w:right w:w="108" w:type="dxa"/>
            </w:tcMar>
            <w:hideMark/>
          </w:tcPr>
          <w:p w14:paraId="092DFF3C" w14:textId="50471E83" w:rsidR="00177994" w:rsidRPr="00AB5850" w:rsidRDefault="00AC6FCD" w:rsidP="002D1EE3">
            <w:pPr>
              <w:ind w:left="-110"/>
              <w:jc w:val="both"/>
              <w:rPr>
                <w:rFonts w:asciiTheme="majorHAnsi" w:hAnsiTheme="majorHAnsi" w:cstheme="majorHAnsi"/>
                <w:sz w:val="23"/>
                <w:szCs w:val="23"/>
                <w:lang w:val="en-US"/>
              </w:rPr>
            </w:pPr>
            <w:r w:rsidRPr="00AB5850">
              <w:rPr>
                <w:rFonts w:asciiTheme="majorHAnsi" w:hAnsiTheme="majorHAnsi" w:cstheme="majorHAnsi"/>
                <w:sz w:val="23"/>
                <w:szCs w:val="23"/>
                <w:lang w:val="en-US"/>
              </w:rPr>
              <w:t xml:space="preserve">Training </w:t>
            </w:r>
            <w:r w:rsidR="00177994" w:rsidRPr="00AB5850">
              <w:rPr>
                <w:rFonts w:asciiTheme="majorHAnsi" w:hAnsiTheme="majorHAnsi" w:cstheme="majorHAnsi"/>
                <w:sz w:val="23"/>
                <w:szCs w:val="23"/>
                <w:lang w:val="en-US"/>
              </w:rPr>
              <w:t>Courses "Basic Statistics for scientific research with Stata software 14" (March 2016) and "Advanced statistics for scientific research with the software Stata 14" (May 2016), at the Catholic Unive</w:t>
            </w:r>
            <w:r w:rsidRPr="00AB5850">
              <w:rPr>
                <w:rFonts w:asciiTheme="majorHAnsi" w:hAnsiTheme="majorHAnsi" w:cstheme="majorHAnsi"/>
                <w:sz w:val="23"/>
                <w:szCs w:val="23"/>
                <w:lang w:val="en-US"/>
              </w:rPr>
              <w:t>rsity of the Sacred Heart (Rome</w:t>
            </w:r>
            <w:r w:rsidR="00177994" w:rsidRPr="00AB5850">
              <w:rPr>
                <w:rFonts w:asciiTheme="majorHAnsi" w:hAnsiTheme="majorHAnsi" w:cstheme="majorHAnsi"/>
                <w:sz w:val="23"/>
                <w:szCs w:val="23"/>
                <w:lang w:val="en-US"/>
              </w:rPr>
              <w:t>) (coor</w:t>
            </w:r>
            <w:r w:rsidRPr="00AB5850">
              <w:rPr>
                <w:rFonts w:asciiTheme="majorHAnsi" w:hAnsiTheme="majorHAnsi" w:cstheme="majorHAnsi"/>
                <w:sz w:val="23"/>
                <w:szCs w:val="23"/>
                <w:lang w:val="en-US"/>
              </w:rPr>
              <w:t>dinator: Prof. Stefania Boccia)</w:t>
            </w:r>
            <w:r w:rsidR="00177994" w:rsidRPr="00AB5850">
              <w:rPr>
                <w:rFonts w:asciiTheme="majorHAnsi" w:hAnsiTheme="majorHAnsi" w:cstheme="majorHAnsi"/>
                <w:sz w:val="23"/>
                <w:szCs w:val="23"/>
                <w:lang w:val="en-US"/>
              </w:rPr>
              <w:t>.</w:t>
            </w:r>
          </w:p>
        </w:tc>
      </w:tr>
      <w:tr w:rsidR="00177994" w:rsidRPr="00776D21" w14:paraId="21D325C3" w14:textId="77777777" w:rsidTr="00AC6FCD">
        <w:tc>
          <w:tcPr>
            <w:tcW w:w="1762" w:type="dxa"/>
            <w:tcMar>
              <w:top w:w="0" w:type="dxa"/>
              <w:left w:w="108" w:type="dxa"/>
              <w:bottom w:w="0" w:type="dxa"/>
              <w:right w:w="108" w:type="dxa"/>
            </w:tcMar>
            <w:hideMark/>
          </w:tcPr>
          <w:p w14:paraId="1572451C" w14:textId="77777777" w:rsidR="00177994" w:rsidRPr="00AB5850" w:rsidRDefault="00177994" w:rsidP="002D1EE3">
            <w:pPr>
              <w:ind w:left="-110"/>
              <w:jc w:val="both"/>
              <w:rPr>
                <w:rFonts w:asciiTheme="majorHAnsi" w:hAnsiTheme="majorHAnsi" w:cstheme="majorHAnsi"/>
                <w:sz w:val="23"/>
                <w:szCs w:val="23"/>
              </w:rPr>
            </w:pPr>
            <w:r w:rsidRPr="00AB5850">
              <w:rPr>
                <w:rFonts w:asciiTheme="majorHAnsi" w:hAnsiTheme="majorHAnsi" w:cstheme="majorHAnsi"/>
                <w:sz w:val="23"/>
                <w:szCs w:val="23"/>
              </w:rPr>
              <w:t>2017</w:t>
            </w:r>
          </w:p>
        </w:tc>
        <w:tc>
          <w:tcPr>
            <w:tcW w:w="7076" w:type="dxa"/>
            <w:tcMar>
              <w:top w:w="0" w:type="dxa"/>
              <w:left w:w="108" w:type="dxa"/>
              <w:bottom w:w="0" w:type="dxa"/>
              <w:right w:w="108" w:type="dxa"/>
            </w:tcMar>
            <w:hideMark/>
          </w:tcPr>
          <w:p w14:paraId="5BD1FC91" w14:textId="4C339D64" w:rsidR="00177994" w:rsidRPr="00AB5850" w:rsidRDefault="00177994" w:rsidP="002D1EE3">
            <w:pPr>
              <w:ind w:left="-110"/>
              <w:jc w:val="both"/>
              <w:rPr>
                <w:rFonts w:asciiTheme="majorHAnsi" w:hAnsiTheme="majorHAnsi" w:cstheme="majorHAnsi"/>
                <w:sz w:val="23"/>
                <w:szCs w:val="23"/>
                <w:lang w:val="en-US"/>
              </w:rPr>
            </w:pPr>
            <w:r w:rsidRPr="00AB5850">
              <w:rPr>
                <w:rFonts w:asciiTheme="majorHAnsi" w:hAnsiTheme="majorHAnsi" w:cstheme="majorHAnsi"/>
                <w:sz w:val="23"/>
                <w:szCs w:val="23"/>
                <w:lang w:val="en-US"/>
              </w:rPr>
              <w:t>Advanced course "Survival analysis" with Stata software, at the University of Verona (coor</w:t>
            </w:r>
            <w:r w:rsidR="00AC6FCD" w:rsidRPr="00AB5850">
              <w:rPr>
                <w:rFonts w:asciiTheme="majorHAnsi" w:hAnsiTheme="majorHAnsi" w:cstheme="majorHAnsi"/>
                <w:sz w:val="23"/>
                <w:szCs w:val="23"/>
                <w:lang w:val="en-US"/>
              </w:rPr>
              <w:t>dinator: Prof. Simone Accordini</w:t>
            </w:r>
            <w:r w:rsidRPr="00AB5850">
              <w:rPr>
                <w:rFonts w:asciiTheme="majorHAnsi" w:hAnsiTheme="majorHAnsi" w:cstheme="majorHAnsi"/>
                <w:sz w:val="23"/>
                <w:szCs w:val="23"/>
                <w:lang w:val="en-US"/>
              </w:rPr>
              <w:t>).</w:t>
            </w:r>
          </w:p>
        </w:tc>
      </w:tr>
      <w:tr w:rsidR="00177994" w:rsidRPr="00776D21" w14:paraId="08497E69" w14:textId="77777777" w:rsidTr="00AC6FCD">
        <w:tc>
          <w:tcPr>
            <w:tcW w:w="1762" w:type="dxa"/>
            <w:tcMar>
              <w:top w:w="0" w:type="dxa"/>
              <w:left w:w="108" w:type="dxa"/>
              <w:bottom w:w="0" w:type="dxa"/>
              <w:right w:w="108" w:type="dxa"/>
            </w:tcMar>
            <w:hideMark/>
          </w:tcPr>
          <w:p w14:paraId="3393DCDA" w14:textId="77777777" w:rsidR="00177994" w:rsidRPr="00AB5850" w:rsidRDefault="00177994" w:rsidP="002D1EE3">
            <w:pPr>
              <w:ind w:left="-110"/>
              <w:jc w:val="both"/>
              <w:rPr>
                <w:rFonts w:asciiTheme="majorHAnsi" w:hAnsiTheme="majorHAnsi" w:cstheme="majorHAnsi"/>
                <w:sz w:val="23"/>
                <w:szCs w:val="23"/>
              </w:rPr>
            </w:pPr>
            <w:r w:rsidRPr="00AB5850">
              <w:rPr>
                <w:rFonts w:asciiTheme="majorHAnsi" w:hAnsiTheme="majorHAnsi" w:cstheme="majorHAnsi"/>
                <w:sz w:val="23"/>
                <w:szCs w:val="23"/>
              </w:rPr>
              <w:t>2018</w:t>
            </w:r>
          </w:p>
        </w:tc>
        <w:tc>
          <w:tcPr>
            <w:tcW w:w="7076" w:type="dxa"/>
            <w:tcMar>
              <w:top w:w="0" w:type="dxa"/>
              <w:left w:w="108" w:type="dxa"/>
              <w:bottom w:w="0" w:type="dxa"/>
              <w:right w:w="108" w:type="dxa"/>
            </w:tcMar>
            <w:hideMark/>
          </w:tcPr>
          <w:p w14:paraId="4A8C6D4A" w14:textId="31F5C8FF" w:rsidR="00177994" w:rsidRPr="00AB5850" w:rsidRDefault="00AC6FCD" w:rsidP="002D1EE3">
            <w:pPr>
              <w:ind w:left="-110"/>
              <w:jc w:val="both"/>
              <w:rPr>
                <w:rFonts w:asciiTheme="majorHAnsi" w:hAnsiTheme="majorHAnsi" w:cstheme="majorHAnsi"/>
                <w:sz w:val="23"/>
                <w:szCs w:val="23"/>
                <w:lang w:val="en-US"/>
              </w:rPr>
            </w:pPr>
            <w:r w:rsidRPr="00AB5850">
              <w:rPr>
                <w:rFonts w:asciiTheme="majorHAnsi" w:hAnsiTheme="majorHAnsi" w:cstheme="majorHAnsi"/>
                <w:sz w:val="23"/>
                <w:szCs w:val="23"/>
                <w:lang w:val="en-US"/>
              </w:rPr>
              <w:t>Advanced course "</w:t>
            </w:r>
            <w:r w:rsidR="00177994" w:rsidRPr="00AB5850">
              <w:rPr>
                <w:rFonts w:asciiTheme="majorHAnsi" w:hAnsiTheme="majorHAnsi" w:cstheme="majorHAnsi"/>
                <w:sz w:val="23"/>
                <w:szCs w:val="23"/>
                <w:lang w:val="en-US"/>
              </w:rPr>
              <w:t>Introdu</w:t>
            </w:r>
            <w:r w:rsidRPr="00AB5850">
              <w:rPr>
                <w:rFonts w:asciiTheme="majorHAnsi" w:hAnsiTheme="majorHAnsi" w:cstheme="majorHAnsi"/>
                <w:sz w:val="23"/>
                <w:szCs w:val="23"/>
                <w:lang w:val="en-US"/>
              </w:rPr>
              <w:t>ction to Network Meta- analysis</w:t>
            </w:r>
            <w:r w:rsidR="00177994" w:rsidRPr="00AB5850">
              <w:rPr>
                <w:rFonts w:asciiTheme="majorHAnsi" w:hAnsiTheme="majorHAnsi" w:cstheme="majorHAnsi"/>
                <w:sz w:val="23"/>
                <w:szCs w:val="23"/>
                <w:lang w:val="en-US"/>
              </w:rPr>
              <w:t>", at the University of Bristol (UK) </w:t>
            </w:r>
            <w:r w:rsidRPr="00AB5850">
              <w:rPr>
                <w:rFonts w:asciiTheme="majorHAnsi" w:hAnsiTheme="majorHAnsi" w:cstheme="majorHAnsi"/>
                <w:sz w:val="23"/>
                <w:szCs w:val="23"/>
                <w:lang w:val="en-US"/>
              </w:rPr>
              <w:t>(director: Prof. Nicky Welton)</w:t>
            </w:r>
            <w:r w:rsidR="00177994" w:rsidRPr="00AB5850">
              <w:rPr>
                <w:rFonts w:asciiTheme="majorHAnsi" w:hAnsiTheme="majorHAnsi" w:cstheme="majorHAnsi"/>
                <w:sz w:val="23"/>
                <w:szCs w:val="23"/>
                <w:lang w:val="en-US"/>
              </w:rPr>
              <w:t>.</w:t>
            </w:r>
          </w:p>
        </w:tc>
      </w:tr>
    </w:tbl>
    <w:p w14:paraId="06834369" w14:textId="77777777" w:rsidR="00177994" w:rsidRPr="00AB5850" w:rsidRDefault="00177994" w:rsidP="002D1EE3">
      <w:pPr>
        <w:jc w:val="both"/>
        <w:rPr>
          <w:rFonts w:asciiTheme="majorHAnsi" w:hAnsiTheme="majorHAnsi" w:cstheme="majorHAnsi"/>
          <w:sz w:val="23"/>
          <w:szCs w:val="23"/>
          <w:lang w:val="en-US"/>
        </w:rPr>
      </w:pPr>
      <w:r w:rsidRPr="00AB5850">
        <w:rPr>
          <w:rFonts w:asciiTheme="majorHAnsi" w:hAnsiTheme="majorHAnsi" w:cstheme="majorHAnsi"/>
          <w:sz w:val="23"/>
          <w:szCs w:val="23"/>
          <w:lang w:val="en-US"/>
        </w:rPr>
        <w:t>             </w:t>
      </w:r>
    </w:p>
    <w:p w14:paraId="7B7D6509" w14:textId="77777777" w:rsidR="00B85EED" w:rsidRPr="00AB5850" w:rsidRDefault="00B85EED" w:rsidP="002D1EE3">
      <w:pPr>
        <w:jc w:val="both"/>
        <w:rPr>
          <w:rFonts w:asciiTheme="majorHAnsi" w:hAnsiTheme="majorHAnsi" w:cstheme="majorHAnsi"/>
          <w:b/>
          <w:bCs/>
          <w:sz w:val="23"/>
          <w:szCs w:val="23"/>
          <w:u w:val="single"/>
          <w:lang w:val="en-US"/>
        </w:rPr>
      </w:pPr>
    </w:p>
    <w:p w14:paraId="433CABE5" w14:textId="6DEB6B39" w:rsidR="00177994" w:rsidRPr="00AB5850" w:rsidRDefault="00262C1C" w:rsidP="002D1EE3">
      <w:pPr>
        <w:jc w:val="both"/>
        <w:rPr>
          <w:rFonts w:asciiTheme="majorHAnsi" w:hAnsiTheme="majorHAnsi" w:cstheme="majorHAnsi"/>
          <w:b/>
          <w:bCs/>
          <w:sz w:val="23"/>
          <w:szCs w:val="23"/>
          <w:u w:val="single"/>
          <w:lang w:val="en-US"/>
        </w:rPr>
      </w:pPr>
      <w:r w:rsidRPr="00AB5850">
        <w:rPr>
          <w:rFonts w:asciiTheme="majorHAnsi" w:hAnsiTheme="majorHAnsi" w:cstheme="majorHAnsi"/>
          <w:b/>
          <w:bCs/>
          <w:sz w:val="23"/>
          <w:szCs w:val="23"/>
          <w:u w:val="single"/>
          <w:lang w:val="en-US"/>
        </w:rPr>
        <w:t xml:space="preserve">Main research activities with </w:t>
      </w:r>
      <w:r w:rsidR="00177994" w:rsidRPr="00AB5850">
        <w:rPr>
          <w:rFonts w:asciiTheme="majorHAnsi" w:hAnsiTheme="majorHAnsi" w:cstheme="majorHAnsi"/>
          <w:b/>
          <w:bCs/>
          <w:sz w:val="23"/>
          <w:szCs w:val="23"/>
          <w:u w:val="single"/>
          <w:lang w:val="en-US"/>
        </w:rPr>
        <w:t>national and international research groups</w:t>
      </w:r>
    </w:p>
    <w:p w14:paraId="12B8B32F" w14:textId="77777777" w:rsidR="00236558" w:rsidRPr="00AB5850" w:rsidRDefault="00236558" w:rsidP="002D1EE3">
      <w:pPr>
        <w:jc w:val="both"/>
        <w:rPr>
          <w:rFonts w:asciiTheme="majorHAnsi" w:hAnsiTheme="majorHAnsi" w:cstheme="majorHAnsi"/>
          <w:b/>
          <w:sz w:val="23"/>
          <w:szCs w:val="23"/>
          <w:u w:val="single"/>
          <w:lang w:val="en-US"/>
        </w:rPr>
      </w:pPr>
    </w:p>
    <w:p w14:paraId="099B3D99" w14:textId="01F0245D" w:rsidR="00177994" w:rsidRPr="00AB5850" w:rsidRDefault="00236558" w:rsidP="002D1EE3">
      <w:pPr>
        <w:numPr>
          <w:ilvl w:val="0"/>
          <w:numId w:val="11"/>
        </w:numPr>
        <w:jc w:val="both"/>
        <w:rPr>
          <w:rFonts w:asciiTheme="majorHAnsi" w:hAnsiTheme="majorHAnsi" w:cstheme="majorHAnsi"/>
          <w:bCs/>
          <w:sz w:val="23"/>
          <w:szCs w:val="23"/>
          <w:lang w:val="en-US"/>
        </w:rPr>
      </w:pPr>
      <w:r w:rsidRPr="00AB5850">
        <w:rPr>
          <w:rFonts w:asciiTheme="majorHAnsi" w:hAnsiTheme="majorHAnsi" w:cstheme="majorHAnsi"/>
          <w:bCs/>
          <w:sz w:val="23"/>
          <w:szCs w:val="23"/>
          <w:lang w:val="en-US"/>
        </w:rPr>
        <w:t>C</w:t>
      </w:r>
      <w:r w:rsidR="00177994" w:rsidRPr="00AB5850">
        <w:rPr>
          <w:rFonts w:asciiTheme="majorHAnsi" w:hAnsiTheme="majorHAnsi" w:cstheme="majorHAnsi"/>
          <w:bCs/>
          <w:sz w:val="23"/>
          <w:szCs w:val="23"/>
          <w:lang w:val="en-US"/>
        </w:rPr>
        <w:t xml:space="preserve">oordinator of the scientific group "Italian Associated Services for Research" (STAR ​​Network), composed of psychiatrists working at over 40 Italian Territorial Psychiatric Services, and which aims to carry out pragmatic, independent </w:t>
      </w:r>
      <w:r w:rsidRPr="00AB5850">
        <w:rPr>
          <w:rFonts w:asciiTheme="majorHAnsi" w:hAnsiTheme="majorHAnsi" w:cstheme="majorHAnsi"/>
          <w:bCs/>
          <w:sz w:val="23"/>
          <w:szCs w:val="23"/>
          <w:lang w:val="en-US"/>
        </w:rPr>
        <w:t xml:space="preserve">studies </w:t>
      </w:r>
      <w:r w:rsidR="00177994" w:rsidRPr="00AB5850">
        <w:rPr>
          <w:rFonts w:asciiTheme="majorHAnsi" w:hAnsiTheme="majorHAnsi" w:cstheme="majorHAnsi"/>
          <w:bCs/>
          <w:sz w:val="23"/>
          <w:szCs w:val="23"/>
          <w:lang w:val="en-US"/>
        </w:rPr>
        <w:t xml:space="preserve">based on data </w:t>
      </w:r>
      <w:r w:rsidRPr="00AB5850">
        <w:rPr>
          <w:rFonts w:asciiTheme="majorHAnsi" w:hAnsiTheme="majorHAnsi" w:cstheme="majorHAnsi"/>
          <w:bCs/>
          <w:sz w:val="23"/>
          <w:szCs w:val="23"/>
          <w:lang w:val="en-US"/>
        </w:rPr>
        <w:t xml:space="preserve">collected </w:t>
      </w:r>
      <w:r w:rsidR="00177994" w:rsidRPr="00AB5850">
        <w:rPr>
          <w:rFonts w:asciiTheme="majorHAnsi" w:hAnsiTheme="majorHAnsi" w:cstheme="majorHAnsi"/>
          <w:bCs/>
          <w:sz w:val="23"/>
          <w:szCs w:val="23"/>
          <w:lang w:val="en-US"/>
        </w:rPr>
        <w:t>from the real</w:t>
      </w:r>
      <w:r w:rsidRPr="00AB5850">
        <w:rPr>
          <w:rFonts w:asciiTheme="majorHAnsi" w:hAnsiTheme="majorHAnsi" w:cstheme="majorHAnsi"/>
          <w:bCs/>
          <w:sz w:val="23"/>
          <w:szCs w:val="23"/>
          <w:lang w:val="en-US"/>
        </w:rPr>
        <w:t>-</w:t>
      </w:r>
      <w:r w:rsidR="00177994" w:rsidRPr="00AB5850">
        <w:rPr>
          <w:rFonts w:asciiTheme="majorHAnsi" w:hAnsiTheme="majorHAnsi" w:cstheme="majorHAnsi"/>
          <w:bCs/>
          <w:sz w:val="23"/>
          <w:szCs w:val="23"/>
          <w:lang w:val="en-US"/>
        </w:rPr>
        <w:t>world clinical practice</w:t>
      </w:r>
      <w:r w:rsidRPr="00AB5850">
        <w:rPr>
          <w:rFonts w:asciiTheme="majorHAnsi" w:hAnsiTheme="majorHAnsi" w:cstheme="majorHAnsi"/>
          <w:bCs/>
          <w:sz w:val="23"/>
          <w:szCs w:val="23"/>
          <w:lang w:val="en-US"/>
        </w:rPr>
        <w:t>.</w:t>
      </w:r>
    </w:p>
    <w:p w14:paraId="74A106CA" w14:textId="41FEA48E" w:rsidR="00057BC8" w:rsidRPr="00AB5850" w:rsidRDefault="00057BC8" w:rsidP="0042627B">
      <w:pPr>
        <w:pStyle w:val="Paragrafoelenco"/>
        <w:numPr>
          <w:ilvl w:val="0"/>
          <w:numId w:val="11"/>
        </w:numPr>
        <w:jc w:val="both"/>
        <w:rPr>
          <w:rFonts w:asciiTheme="majorHAnsi" w:hAnsiTheme="majorHAnsi" w:cstheme="majorHAnsi"/>
          <w:bCs/>
          <w:sz w:val="23"/>
          <w:szCs w:val="23"/>
          <w:lang w:val="en-US"/>
        </w:rPr>
      </w:pPr>
      <w:r w:rsidRPr="00AB5850">
        <w:rPr>
          <w:rFonts w:asciiTheme="majorHAnsi" w:hAnsiTheme="majorHAnsi" w:cstheme="majorHAnsi"/>
          <w:bCs/>
          <w:sz w:val="23"/>
          <w:szCs w:val="23"/>
          <w:lang w:val="en-US"/>
        </w:rPr>
        <w:t>Member of the Evidence Review Team for the systematic review, synthesis and quality assessment of the evidence on COVID-19-related n</w:t>
      </w:r>
      <w:r w:rsidR="0042627B" w:rsidRPr="00AB5850">
        <w:rPr>
          <w:rFonts w:asciiTheme="majorHAnsi" w:hAnsiTheme="majorHAnsi" w:cstheme="majorHAnsi"/>
          <w:bCs/>
          <w:sz w:val="23"/>
          <w:szCs w:val="23"/>
          <w:lang w:val="en-US"/>
        </w:rPr>
        <w:t>europsychiatric manifestations</w:t>
      </w:r>
      <w:r w:rsidRPr="00AB5850">
        <w:rPr>
          <w:rFonts w:asciiTheme="majorHAnsi" w:hAnsiTheme="majorHAnsi" w:cstheme="majorHAnsi"/>
          <w:bCs/>
          <w:sz w:val="23"/>
          <w:szCs w:val="23"/>
          <w:lang w:val="en-US"/>
        </w:rPr>
        <w:t>, a</w:t>
      </w:r>
      <w:r w:rsidR="0042627B" w:rsidRPr="00AB5850">
        <w:rPr>
          <w:rFonts w:asciiTheme="majorHAnsi" w:hAnsiTheme="majorHAnsi" w:cstheme="majorHAnsi"/>
          <w:bCs/>
          <w:sz w:val="23"/>
          <w:szCs w:val="23"/>
          <w:lang w:val="en-US"/>
        </w:rPr>
        <w:t>imed at developing and updating clinical practice recommendations (coordinated by the WHO Department of Mental Health and Substance Abuse).</w:t>
      </w:r>
    </w:p>
    <w:p w14:paraId="608E7874" w14:textId="3474E052" w:rsidR="00057BC8" w:rsidRPr="00AB5850" w:rsidRDefault="00057BC8" w:rsidP="00057BC8">
      <w:pPr>
        <w:pStyle w:val="Paragrafoelenco"/>
        <w:numPr>
          <w:ilvl w:val="0"/>
          <w:numId w:val="11"/>
        </w:numPr>
        <w:jc w:val="both"/>
        <w:rPr>
          <w:rFonts w:asciiTheme="majorHAnsi" w:hAnsiTheme="majorHAnsi" w:cstheme="majorHAnsi"/>
          <w:bCs/>
          <w:sz w:val="23"/>
          <w:szCs w:val="23"/>
          <w:lang w:val="en-US"/>
        </w:rPr>
      </w:pPr>
      <w:r w:rsidRPr="00AB5850">
        <w:rPr>
          <w:rFonts w:asciiTheme="majorHAnsi" w:hAnsiTheme="majorHAnsi" w:cstheme="majorHAnsi"/>
          <w:bCs/>
          <w:sz w:val="23"/>
          <w:szCs w:val="23"/>
          <w:lang w:val="en-US"/>
        </w:rPr>
        <w:t xml:space="preserve">Member of the working group of the study "Improving the Preparedness of Health Systems to Reduce Mental Health and Psychosocial Concerns resulting from the COVID-19 Pandemic "(RESPOND), funded from the European Union (Call: H2020-SC1-PHE-CORONAVIRUS-2020-2-RTD) (coordinator: Prof. Marit Sijbrandij, Vrije Universiteit Amsterdam). </w:t>
      </w:r>
    </w:p>
    <w:p w14:paraId="2396BC0C" w14:textId="3B487E82" w:rsidR="00177994" w:rsidRPr="00AB5850" w:rsidRDefault="00177994" w:rsidP="002D1EE3">
      <w:pPr>
        <w:numPr>
          <w:ilvl w:val="0"/>
          <w:numId w:val="11"/>
        </w:numPr>
        <w:jc w:val="both"/>
        <w:rPr>
          <w:rFonts w:asciiTheme="majorHAnsi" w:hAnsiTheme="majorHAnsi" w:cstheme="majorHAnsi"/>
          <w:bCs/>
          <w:sz w:val="23"/>
          <w:szCs w:val="23"/>
          <w:lang w:val="en-US"/>
        </w:rPr>
      </w:pPr>
      <w:r w:rsidRPr="00AB5850">
        <w:rPr>
          <w:rFonts w:asciiTheme="majorHAnsi" w:hAnsiTheme="majorHAnsi" w:cstheme="majorHAnsi"/>
          <w:bCs/>
          <w:sz w:val="23"/>
          <w:szCs w:val="23"/>
          <w:lang w:val="en-US"/>
        </w:rPr>
        <w:t xml:space="preserve">Member of the </w:t>
      </w:r>
      <w:r w:rsidR="00236558" w:rsidRPr="00AB5850">
        <w:rPr>
          <w:rFonts w:asciiTheme="majorHAnsi" w:hAnsiTheme="majorHAnsi" w:cstheme="majorHAnsi"/>
          <w:bCs/>
          <w:sz w:val="23"/>
          <w:szCs w:val="23"/>
          <w:lang w:val="en-US"/>
        </w:rPr>
        <w:t>Working Group for the Italian guidelines on the treatment of autism in adults, with the role of “Developer”. The project is coordinated by the</w:t>
      </w:r>
      <w:r w:rsidRPr="00AB5850">
        <w:rPr>
          <w:rFonts w:asciiTheme="majorHAnsi" w:hAnsiTheme="majorHAnsi" w:cstheme="majorHAnsi"/>
          <w:bCs/>
          <w:sz w:val="23"/>
          <w:szCs w:val="23"/>
          <w:lang w:val="en-US"/>
        </w:rPr>
        <w:t xml:space="preserve"> Istituto Superiore di Sanità </w:t>
      </w:r>
      <w:r w:rsidR="00236558" w:rsidRPr="00AB5850">
        <w:rPr>
          <w:rFonts w:asciiTheme="majorHAnsi" w:hAnsiTheme="majorHAnsi" w:cstheme="majorHAnsi"/>
          <w:bCs/>
          <w:sz w:val="23"/>
          <w:szCs w:val="23"/>
          <w:lang w:val="en-US"/>
        </w:rPr>
        <w:t>(ISS) (scientific director: Dr. Maria Luisa Scattoni).</w:t>
      </w:r>
    </w:p>
    <w:p w14:paraId="68B8EB4E" w14:textId="139F6C70" w:rsidR="00177994" w:rsidRPr="00AB5850" w:rsidRDefault="00177994" w:rsidP="002D1EE3">
      <w:pPr>
        <w:numPr>
          <w:ilvl w:val="0"/>
          <w:numId w:val="11"/>
        </w:numPr>
        <w:jc w:val="both"/>
        <w:rPr>
          <w:rFonts w:asciiTheme="majorHAnsi" w:hAnsiTheme="majorHAnsi" w:cstheme="majorHAnsi"/>
          <w:bCs/>
          <w:sz w:val="23"/>
          <w:szCs w:val="23"/>
          <w:lang w:val="en-US"/>
        </w:rPr>
      </w:pPr>
      <w:r w:rsidRPr="00AB5850">
        <w:rPr>
          <w:rFonts w:asciiTheme="majorHAnsi" w:hAnsiTheme="majorHAnsi" w:cstheme="majorHAnsi"/>
          <w:bCs/>
          <w:sz w:val="23"/>
          <w:szCs w:val="23"/>
          <w:lang w:val="en-US"/>
        </w:rPr>
        <w:t xml:space="preserve">Member of the "Working Group on Mental Health" of the Veneto Region in support of the Regional Medicines Technical Commission (CTRF) for the production of </w:t>
      </w:r>
      <w:r w:rsidR="00236558" w:rsidRPr="00AB5850">
        <w:rPr>
          <w:rFonts w:asciiTheme="majorHAnsi" w:hAnsiTheme="majorHAnsi" w:cstheme="majorHAnsi"/>
          <w:bCs/>
          <w:sz w:val="23"/>
          <w:szCs w:val="23"/>
          <w:lang w:val="en-US"/>
        </w:rPr>
        <w:t xml:space="preserve">regional </w:t>
      </w:r>
      <w:r w:rsidRPr="00AB5850">
        <w:rPr>
          <w:rFonts w:asciiTheme="majorHAnsi" w:hAnsiTheme="majorHAnsi" w:cstheme="majorHAnsi"/>
          <w:bCs/>
          <w:sz w:val="23"/>
          <w:szCs w:val="23"/>
          <w:lang w:val="en-US"/>
        </w:rPr>
        <w:t>recommendations on the prescribing app</w:t>
      </w:r>
      <w:r w:rsidR="00236558" w:rsidRPr="00AB5850">
        <w:rPr>
          <w:rFonts w:asciiTheme="majorHAnsi" w:hAnsiTheme="majorHAnsi" w:cstheme="majorHAnsi"/>
          <w:bCs/>
          <w:sz w:val="23"/>
          <w:szCs w:val="23"/>
          <w:lang w:val="en-US"/>
        </w:rPr>
        <w:t>ropriateness of antipsychotics</w:t>
      </w:r>
      <w:r w:rsidRPr="00AB5850">
        <w:rPr>
          <w:rFonts w:asciiTheme="majorHAnsi" w:hAnsiTheme="majorHAnsi" w:cstheme="majorHAnsi"/>
          <w:bCs/>
          <w:sz w:val="23"/>
          <w:szCs w:val="23"/>
          <w:lang w:val="en-US"/>
        </w:rPr>
        <w:t>.</w:t>
      </w:r>
    </w:p>
    <w:p w14:paraId="1927EC1A" w14:textId="2ACE40EC" w:rsidR="00177994" w:rsidRPr="00AB5850" w:rsidRDefault="00177994" w:rsidP="002D1EE3">
      <w:pPr>
        <w:numPr>
          <w:ilvl w:val="0"/>
          <w:numId w:val="11"/>
        </w:numPr>
        <w:jc w:val="both"/>
        <w:rPr>
          <w:rFonts w:asciiTheme="majorHAnsi" w:hAnsiTheme="majorHAnsi" w:cstheme="majorHAnsi"/>
          <w:bCs/>
          <w:sz w:val="23"/>
          <w:szCs w:val="23"/>
          <w:lang w:val="en-US"/>
        </w:rPr>
      </w:pPr>
      <w:r w:rsidRPr="00AB5850">
        <w:rPr>
          <w:rFonts w:asciiTheme="majorHAnsi" w:hAnsiTheme="majorHAnsi" w:cstheme="majorHAnsi"/>
          <w:bCs/>
          <w:sz w:val="23"/>
          <w:szCs w:val="23"/>
          <w:lang w:val="en-US"/>
        </w:rPr>
        <w:t xml:space="preserve">Member of the Scientific Committee and lecturer in the </w:t>
      </w:r>
      <w:r w:rsidR="00236558" w:rsidRPr="00AB5850">
        <w:rPr>
          <w:rFonts w:asciiTheme="majorHAnsi" w:hAnsiTheme="majorHAnsi" w:cstheme="majorHAnsi"/>
          <w:bCs/>
          <w:sz w:val="23"/>
          <w:szCs w:val="23"/>
          <w:lang w:val="en-US"/>
        </w:rPr>
        <w:t>“</w:t>
      </w:r>
      <w:r w:rsidRPr="00AB5850">
        <w:rPr>
          <w:rFonts w:asciiTheme="majorHAnsi" w:hAnsiTheme="majorHAnsi" w:cstheme="majorHAnsi"/>
          <w:bCs/>
          <w:sz w:val="23"/>
          <w:szCs w:val="23"/>
          <w:lang w:val="en-US"/>
        </w:rPr>
        <w:t>Postgraduate Course in Systematic Reviews and Meta-analysis for the production of guidelines in the health sector</w:t>
      </w:r>
      <w:r w:rsidR="00236558" w:rsidRPr="00AB5850">
        <w:rPr>
          <w:rFonts w:asciiTheme="majorHAnsi" w:hAnsiTheme="majorHAnsi" w:cstheme="majorHAnsi"/>
          <w:bCs/>
          <w:sz w:val="23"/>
          <w:szCs w:val="23"/>
          <w:lang w:val="en-US"/>
        </w:rPr>
        <w:t>”</w:t>
      </w:r>
      <w:r w:rsidR="00262C1C" w:rsidRPr="00AB5850">
        <w:rPr>
          <w:rFonts w:asciiTheme="majorHAnsi" w:hAnsiTheme="majorHAnsi" w:cstheme="majorHAnsi"/>
          <w:bCs/>
          <w:sz w:val="23"/>
          <w:szCs w:val="23"/>
          <w:lang w:val="en-US"/>
        </w:rPr>
        <w:t xml:space="preserve"> (Director: Prof. Corrado Barbui)</w:t>
      </w:r>
      <w:r w:rsidR="00236558" w:rsidRPr="00AB5850">
        <w:rPr>
          <w:rFonts w:asciiTheme="majorHAnsi" w:hAnsiTheme="majorHAnsi" w:cstheme="majorHAnsi"/>
          <w:bCs/>
          <w:sz w:val="23"/>
          <w:szCs w:val="23"/>
          <w:lang w:val="en-US"/>
        </w:rPr>
        <w:t>.</w:t>
      </w:r>
    </w:p>
    <w:p w14:paraId="2B994FFA" w14:textId="1B787749" w:rsidR="00177994" w:rsidRPr="00AB5850" w:rsidRDefault="00236558" w:rsidP="002D1EE3">
      <w:pPr>
        <w:numPr>
          <w:ilvl w:val="0"/>
          <w:numId w:val="11"/>
        </w:numPr>
        <w:jc w:val="both"/>
        <w:rPr>
          <w:rFonts w:asciiTheme="majorHAnsi" w:hAnsiTheme="majorHAnsi" w:cstheme="majorHAnsi"/>
          <w:bCs/>
          <w:sz w:val="23"/>
          <w:szCs w:val="23"/>
          <w:lang w:val="en-US"/>
        </w:rPr>
      </w:pPr>
      <w:r w:rsidRPr="00AB5850">
        <w:rPr>
          <w:rFonts w:asciiTheme="majorHAnsi" w:hAnsiTheme="majorHAnsi" w:cstheme="majorHAnsi"/>
          <w:bCs/>
          <w:sz w:val="23"/>
          <w:szCs w:val="23"/>
          <w:lang w:val="en-US"/>
        </w:rPr>
        <w:t>Cochrane Author</w:t>
      </w:r>
      <w:r w:rsidR="00177994" w:rsidRPr="00AB5850">
        <w:rPr>
          <w:rFonts w:asciiTheme="majorHAnsi" w:hAnsiTheme="majorHAnsi" w:cstheme="majorHAnsi"/>
          <w:bCs/>
          <w:sz w:val="23"/>
          <w:szCs w:val="23"/>
          <w:lang w:val="en-US"/>
        </w:rPr>
        <w:t>, formally registered on the Cochrane Co</w:t>
      </w:r>
      <w:r w:rsidRPr="00AB5850">
        <w:rPr>
          <w:rFonts w:asciiTheme="majorHAnsi" w:hAnsiTheme="majorHAnsi" w:cstheme="majorHAnsi"/>
          <w:bCs/>
          <w:sz w:val="23"/>
          <w:szCs w:val="23"/>
          <w:lang w:val="en-US"/>
        </w:rPr>
        <w:t xml:space="preserve">llaboration's “Archie” </w:t>
      </w:r>
      <w:r w:rsidR="00262C1C" w:rsidRPr="00AB5850">
        <w:rPr>
          <w:rFonts w:asciiTheme="majorHAnsi" w:hAnsiTheme="majorHAnsi" w:cstheme="majorHAnsi"/>
          <w:bCs/>
          <w:sz w:val="23"/>
          <w:szCs w:val="23"/>
          <w:lang w:val="en-US"/>
        </w:rPr>
        <w:t>p</w:t>
      </w:r>
      <w:r w:rsidRPr="00AB5850">
        <w:rPr>
          <w:rFonts w:asciiTheme="majorHAnsi" w:hAnsiTheme="majorHAnsi" w:cstheme="majorHAnsi"/>
          <w:bCs/>
          <w:sz w:val="23"/>
          <w:szCs w:val="23"/>
          <w:lang w:val="en-US"/>
        </w:rPr>
        <w:t>latform</w:t>
      </w:r>
      <w:r w:rsidR="00177994" w:rsidRPr="00AB5850">
        <w:rPr>
          <w:rFonts w:asciiTheme="majorHAnsi" w:hAnsiTheme="majorHAnsi" w:cstheme="majorHAnsi"/>
          <w:bCs/>
          <w:sz w:val="23"/>
          <w:szCs w:val="23"/>
          <w:lang w:val="en-US"/>
        </w:rPr>
        <w:t>.</w:t>
      </w:r>
    </w:p>
    <w:p w14:paraId="339DFBF1" w14:textId="553471A2" w:rsidR="00177994" w:rsidRPr="00AB5850" w:rsidRDefault="00BC0BF1" w:rsidP="002D1EE3">
      <w:pPr>
        <w:numPr>
          <w:ilvl w:val="0"/>
          <w:numId w:val="11"/>
        </w:numPr>
        <w:jc w:val="both"/>
        <w:rPr>
          <w:rFonts w:asciiTheme="majorHAnsi" w:hAnsiTheme="majorHAnsi" w:cstheme="majorHAnsi"/>
          <w:bCs/>
          <w:sz w:val="23"/>
          <w:szCs w:val="23"/>
          <w:lang w:val="en-US"/>
        </w:rPr>
      </w:pPr>
      <w:r w:rsidRPr="00AB5850">
        <w:rPr>
          <w:rFonts w:asciiTheme="majorHAnsi" w:hAnsiTheme="majorHAnsi" w:cstheme="majorHAnsi"/>
          <w:bCs/>
          <w:sz w:val="23"/>
          <w:szCs w:val="23"/>
          <w:lang w:val="en-US"/>
        </w:rPr>
        <w:t xml:space="preserve">Member of the </w:t>
      </w:r>
      <w:r w:rsidR="00177994" w:rsidRPr="00AB5850">
        <w:rPr>
          <w:rFonts w:asciiTheme="majorHAnsi" w:hAnsiTheme="majorHAnsi" w:cstheme="majorHAnsi"/>
          <w:bCs/>
          <w:sz w:val="23"/>
          <w:szCs w:val="23"/>
          <w:lang w:val="en-US"/>
        </w:rPr>
        <w:t>Editor</w:t>
      </w:r>
      <w:r w:rsidRPr="00AB5850">
        <w:rPr>
          <w:rFonts w:asciiTheme="majorHAnsi" w:hAnsiTheme="majorHAnsi" w:cstheme="majorHAnsi"/>
          <w:bCs/>
          <w:sz w:val="23"/>
          <w:szCs w:val="23"/>
          <w:lang w:val="en-US"/>
        </w:rPr>
        <w:t>ial Board of</w:t>
      </w:r>
      <w:r w:rsidR="00177994" w:rsidRPr="00AB5850">
        <w:rPr>
          <w:rFonts w:asciiTheme="majorHAnsi" w:hAnsiTheme="majorHAnsi" w:cstheme="majorHAnsi"/>
          <w:bCs/>
          <w:sz w:val="23"/>
          <w:szCs w:val="23"/>
          <w:lang w:val="en-US"/>
        </w:rPr>
        <w:t xml:space="preserve"> the journal </w:t>
      </w:r>
      <w:r w:rsidRPr="00AB5850">
        <w:rPr>
          <w:rFonts w:asciiTheme="majorHAnsi" w:hAnsiTheme="majorHAnsi" w:cstheme="majorHAnsi"/>
          <w:bCs/>
          <w:sz w:val="23"/>
          <w:szCs w:val="23"/>
          <w:lang w:val="en-US"/>
        </w:rPr>
        <w:t>“</w:t>
      </w:r>
      <w:r w:rsidR="00177994" w:rsidRPr="00AB5850">
        <w:rPr>
          <w:rFonts w:asciiTheme="majorHAnsi" w:hAnsiTheme="majorHAnsi" w:cstheme="majorHAnsi"/>
          <w:bCs/>
          <w:sz w:val="23"/>
          <w:szCs w:val="23"/>
          <w:lang w:val="en-US"/>
        </w:rPr>
        <w:t>Epidemiol</w:t>
      </w:r>
      <w:r w:rsidR="00262C1C" w:rsidRPr="00AB5850">
        <w:rPr>
          <w:rFonts w:asciiTheme="majorHAnsi" w:hAnsiTheme="majorHAnsi" w:cstheme="majorHAnsi"/>
          <w:bCs/>
          <w:sz w:val="23"/>
          <w:szCs w:val="23"/>
          <w:lang w:val="en-US"/>
        </w:rPr>
        <w:t>o</w:t>
      </w:r>
      <w:r w:rsidR="00177994" w:rsidRPr="00AB5850">
        <w:rPr>
          <w:rFonts w:asciiTheme="majorHAnsi" w:hAnsiTheme="majorHAnsi" w:cstheme="majorHAnsi"/>
          <w:bCs/>
          <w:sz w:val="23"/>
          <w:szCs w:val="23"/>
          <w:lang w:val="en-US"/>
        </w:rPr>
        <w:t>gy and Psychiatric Sciences</w:t>
      </w:r>
      <w:r w:rsidRPr="00AB5850">
        <w:rPr>
          <w:rFonts w:asciiTheme="majorHAnsi" w:hAnsiTheme="majorHAnsi" w:cstheme="majorHAnsi"/>
          <w:bCs/>
          <w:sz w:val="23"/>
          <w:szCs w:val="23"/>
          <w:lang w:val="en-US"/>
        </w:rPr>
        <w:t>” (Editor-in-chief: Prof. Corrado Barbui)</w:t>
      </w:r>
      <w:r w:rsidR="00177994" w:rsidRPr="00AB5850">
        <w:rPr>
          <w:rFonts w:asciiTheme="majorHAnsi" w:hAnsiTheme="majorHAnsi" w:cstheme="majorHAnsi"/>
          <w:bCs/>
          <w:sz w:val="23"/>
          <w:szCs w:val="23"/>
          <w:lang w:val="en-US"/>
        </w:rPr>
        <w:t>. </w:t>
      </w:r>
    </w:p>
    <w:p w14:paraId="59980CBF" w14:textId="2BC8FFFA" w:rsidR="00BC0BF1" w:rsidRPr="00AB5850" w:rsidRDefault="00BC0BF1" w:rsidP="002D1EE3">
      <w:pPr>
        <w:numPr>
          <w:ilvl w:val="0"/>
          <w:numId w:val="11"/>
        </w:numPr>
        <w:jc w:val="both"/>
        <w:rPr>
          <w:rFonts w:asciiTheme="majorHAnsi" w:hAnsiTheme="majorHAnsi" w:cstheme="majorHAnsi"/>
          <w:bCs/>
          <w:sz w:val="23"/>
          <w:szCs w:val="23"/>
          <w:lang w:val="en-US"/>
        </w:rPr>
      </w:pPr>
      <w:r w:rsidRPr="00AB5850">
        <w:rPr>
          <w:rFonts w:asciiTheme="majorHAnsi" w:hAnsiTheme="majorHAnsi" w:cstheme="majorHAnsi"/>
          <w:bCs/>
          <w:sz w:val="23"/>
          <w:szCs w:val="23"/>
          <w:lang w:val="en-US"/>
        </w:rPr>
        <w:t>Associate Editor for the journal “BMC Psychiatry” (Editor-in-chief: Dr.</w:t>
      </w:r>
      <w:r w:rsidRPr="00AB5850">
        <w:rPr>
          <w:sz w:val="23"/>
          <w:szCs w:val="23"/>
          <w:lang w:val="en-US"/>
        </w:rPr>
        <w:t xml:space="preserve"> </w:t>
      </w:r>
      <w:r w:rsidRPr="00AB5850">
        <w:rPr>
          <w:rFonts w:asciiTheme="majorHAnsi" w:hAnsiTheme="majorHAnsi" w:cstheme="majorHAnsi"/>
          <w:bCs/>
          <w:sz w:val="23"/>
          <w:szCs w:val="23"/>
          <w:lang w:val="en-US"/>
        </w:rPr>
        <w:t>Darren Byrne).</w:t>
      </w:r>
    </w:p>
    <w:p w14:paraId="2F5B96D4" w14:textId="45CC49BC" w:rsidR="00177994" w:rsidRPr="00AB5850" w:rsidRDefault="00FE1C7F" w:rsidP="002D1EE3">
      <w:pPr>
        <w:numPr>
          <w:ilvl w:val="0"/>
          <w:numId w:val="11"/>
        </w:numPr>
        <w:jc w:val="both"/>
        <w:rPr>
          <w:rFonts w:asciiTheme="majorHAnsi" w:hAnsiTheme="majorHAnsi" w:cstheme="majorHAnsi"/>
          <w:sz w:val="23"/>
          <w:szCs w:val="23"/>
          <w:lang w:val="en-US"/>
        </w:rPr>
      </w:pPr>
      <w:r w:rsidRPr="00AB5850">
        <w:rPr>
          <w:rFonts w:asciiTheme="majorHAnsi" w:hAnsiTheme="majorHAnsi" w:cstheme="majorHAnsi"/>
          <w:bCs/>
          <w:sz w:val="23"/>
          <w:szCs w:val="23"/>
          <w:lang w:val="en-US"/>
        </w:rPr>
        <w:t>Activity of peer reviewing, including the following journals: Cochrane Database of Systematic Reviews, Schizophrenia Research, Epidemiology and Psychiatric Sciences, Psychiatry Research, Systematic Reviews, JAMA Oncology, and others (details at https://publons.com/a/836265).</w:t>
      </w:r>
      <w:r w:rsidR="00177994" w:rsidRPr="00AB5850">
        <w:rPr>
          <w:rFonts w:asciiTheme="majorHAnsi" w:hAnsiTheme="majorHAnsi" w:cstheme="majorHAnsi"/>
          <w:bCs/>
          <w:sz w:val="23"/>
          <w:szCs w:val="23"/>
          <w:lang w:val="en-US"/>
        </w:rPr>
        <w:t> </w:t>
      </w:r>
    </w:p>
    <w:p w14:paraId="681C839E" w14:textId="77777777" w:rsidR="00FE1C7F" w:rsidRPr="00AB5850" w:rsidRDefault="00FE1C7F" w:rsidP="002D1EE3">
      <w:pPr>
        <w:jc w:val="both"/>
        <w:rPr>
          <w:rFonts w:asciiTheme="majorHAnsi" w:hAnsiTheme="majorHAnsi" w:cstheme="majorHAnsi"/>
          <w:b/>
          <w:bCs/>
          <w:sz w:val="23"/>
          <w:szCs w:val="23"/>
          <w:u w:val="single"/>
          <w:lang w:val="en-US"/>
        </w:rPr>
      </w:pPr>
    </w:p>
    <w:p w14:paraId="65E3EF0C" w14:textId="77777777" w:rsidR="00B85EED" w:rsidRPr="00AB5850" w:rsidRDefault="00B85EED" w:rsidP="002D1EE3">
      <w:pPr>
        <w:jc w:val="both"/>
        <w:rPr>
          <w:rFonts w:asciiTheme="majorHAnsi" w:hAnsiTheme="majorHAnsi" w:cstheme="majorHAnsi"/>
          <w:b/>
          <w:bCs/>
          <w:sz w:val="23"/>
          <w:szCs w:val="23"/>
          <w:u w:val="single"/>
          <w:lang w:val="en-US"/>
        </w:rPr>
      </w:pPr>
    </w:p>
    <w:p w14:paraId="28A86C9C" w14:textId="3FA2DC23" w:rsidR="00177994" w:rsidRPr="00AB5850" w:rsidRDefault="00177994" w:rsidP="002D1EE3">
      <w:pPr>
        <w:jc w:val="both"/>
        <w:rPr>
          <w:rFonts w:asciiTheme="majorHAnsi" w:hAnsiTheme="majorHAnsi" w:cstheme="majorHAnsi"/>
          <w:sz w:val="23"/>
          <w:szCs w:val="23"/>
          <w:lang w:val="en-US"/>
        </w:rPr>
      </w:pPr>
      <w:r w:rsidRPr="00AB5850">
        <w:rPr>
          <w:rFonts w:asciiTheme="majorHAnsi" w:hAnsiTheme="majorHAnsi" w:cstheme="majorHAnsi"/>
          <w:b/>
          <w:bCs/>
          <w:sz w:val="23"/>
          <w:szCs w:val="23"/>
          <w:u w:val="single"/>
          <w:lang w:val="en-US"/>
        </w:rPr>
        <w:t>Language skills</w:t>
      </w:r>
    </w:p>
    <w:p w14:paraId="77E70E0D" w14:textId="77777777" w:rsidR="00BC0BF1" w:rsidRPr="00AB5850" w:rsidRDefault="00BC0BF1" w:rsidP="002D1EE3">
      <w:pPr>
        <w:jc w:val="both"/>
        <w:rPr>
          <w:rFonts w:asciiTheme="majorHAnsi" w:hAnsiTheme="majorHAnsi" w:cstheme="majorHAnsi"/>
          <w:b/>
          <w:bCs/>
          <w:sz w:val="23"/>
          <w:szCs w:val="23"/>
          <w:lang w:val="en-US"/>
        </w:rPr>
      </w:pPr>
    </w:p>
    <w:p w14:paraId="605B5517" w14:textId="412D0A0B" w:rsidR="00177994" w:rsidRPr="00AB5850" w:rsidRDefault="00177994" w:rsidP="002D1EE3">
      <w:pPr>
        <w:jc w:val="both"/>
        <w:rPr>
          <w:rFonts w:asciiTheme="majorHAnsi" w:hAnsiTheme="majorHAnsi" w:cstheme="majorHAnsi"/>
          <w:sz w:val="23"/>
          <w:szCs w:val="23"/>
          <w:lang w:val="en-US"/>
        </w:rPr>
      </w:pPr>
      <w:r w:rsidRPr="00AB5850">
        <w:rPr>
          <w:rFonts w:asciiTheme="majorHAnsi" w:hAnsiTheme="majorHAnsi" w:cstheme="majorHAnsi"/>
          <w:bCs/>
          <w:sz w:val="23"/>
          <w:szCs w:val="23"/>
          <w:lang w:val="en-US"/>
        </w:rPr>
        <w:t>Mother tongue: </w:t>
      </w:r>
      <w:r w:rsidRPr="00AB5850">
        <w:rPr>
          <w:rFonts w:asciiTheme="majorHAnsi" w:hAnsiTheme="majorHAnsi" w:cstheme="majorHAnsi"/>
          <w:sz w:val="23"/>
          <w:szCs w:val="23"/>
          <w:lang w:val="en-US"/>
        </w:rPr>
        <w:t>Italian                           </w:t>
      </w:r>
    </w:p>
    <w:p w14:paraId="2ADC4AF1" w14:textId="797591A2" w:rsidR="00177994" w:rsidRPr="00AB5850" w:rsidRDefault="00BC0BF1" w:rsidP="002D1EE3">
      <w:pPr>
        <w:jc w:val="both"/>
        <w:rPr>
          <w:rFonts w:asciiTheme="majorHAnsi" w:hAnsiTheme="majorHAnsi" w:cstheme="majorHAnsi"/>
          <w:sz w:val="23"/>
          <w:szCs w:val="23"/>
          <w:lang w:val="en-US"/>
        </w:rPr>
      </w:pPr>
      <w:r w:rsidRPr="00AB5850">
        <w:rPr>
          <w:rFonts w:asciiTheme="majorHAnsi" w:hAnsiTheme="majorHAnsi" w:cstheme="majorHAnsi"/>
          <w:bCs/>
          <w:sz w:val="23"/>
          <w:szCs w:val="23"/>
          <w:lang w:val="en-US"/>
        </w:rPr>
        <w:t>Foreign</w:t>
      </w:r>
      <w:r w:rsidR="00177994" w:rsidRPr="00AB5850">
        <w:rPr>
          <w:rFonts w:asciiTheme="majorHAnsi" w:hAnsiTheme="majorHAnsi" w:cstheme="majorHAnsi"/>
          <w:bCs/>
          <w:sz w:val="23"/>
          <w:szCs w:val="23"/>
          <w:lang w:val="en-US"/>
        </w:rPr>
        <w:t xml:space="preserve"> language:</w:t>
      </w:r>
      <w:r w:rsidR="00177994" w:rsidRPr="00AB5850">
        <w:rPr>
          <w:rFonts w:asciiTheme="majorHAnsi" w:hAnsiTheme="majorHAnsi" w:cstheme="majorHAnsi"/>
          <w:b/>
          <w:bCs/>
          <w:sz w:val="23"/>
          <w:szCs w:val="23"/>
          <w:lang w:val="en-US"/>
        </w:rPr>
        <w:t> </w:t>
      </w:r>
      <w:r w:rsidR="000507C9" w:rsidRPr="00AB5850">
        <w:rPr>
          <w:rFonts w:asciiTheme="majorHAnsi" w:hAnsiTheme="majorHAnsi" w:cstheme="majorHAnsi"/>
          <w:sz w:val="23"/>
          <w:szCs w:val="23"/>
          <w:lang w:val="en-US"/>
        </w:rPr>
        <w:t>English</w:t>
      </w:r>
      <w:r w:rsidR="00177994" w:rsidRPr="00AB5850">
        <w:rPr>
          <w:rFonts w:asciiTheme="majorHAnsi" w:hAnsiTheme="majorHAnsi" w:cstheme="majorHAnsi"/>
          <w:sz w:val="23"/>
          <w:szCs w:val="23"/>
          <w:lang w:val="en-US"/>
        </w:rPr>
        <w:t>. </w:t>
      </w:r>
      <w:r w:rsidRPr="00AB5850">
        <w:rPr>
          <w:rFonts w:asciiTheme="majorHAnsi" w:hAnsiTheme="majorHAnsi" w:cstheme="majorHAnsi"/>
          <w:sz w:val="23"/>
          <w:szCs w:val="23"/>
          <w:lang w:val="en-US"/>
        </w:rPr>
        <w:t xml:space="preserve">Understanding </w:t>
      </w:r>
      <w:r w:rsidR="00177994" w:rsidRPr="00AB5850">
        <w:rPr>
          <w:rFonts w:asciiTheme="majorHAnsi" w:hAnsiTheme="majorHAnsi" w:cstheme="majorHAnsi"/>
          <w:sz w:val="23"/>
          <w:szCs w:val="23"/>
          <w:lang w:val="en-US"/>
        </w:rPr>
        <w:t>level</w:t>
      </w:r>
      <w:r w:rsidRPr="00AB5850">
        <w:rPr>
          <w:rFonts w:asciiTheme="majorHAnsi" w:hAnsiTheme="majorHAnsi" w:cstheme="majorHAnsi"/>
          <w:sz w:val="23"/>
          <w:szCs w:val="23"/>
          <w:lang w:val="en-US"/>
        </w:rPr>
        <w:t>:</w:t>
      </w:r>
      <w:r w:rsidR="00177994" w:rsidRPr="00AB5850">
        <w:rPr>
          <w:rFonts w:asciiTheme="majorHAnsi" w:hAnsiTheme="majorHAnsi" w:cstheme="majorHAnsi"/>
          <w:sz w:val="23"/>
          <w:szCs w:val="23"/>
          <w:lang w:val="en-US"/>
        </w:rPr>
        <w:t> </w:t>
      </w:r>
      <w:r w:rsidR="000507C9" w:rsidRPr="00AB5850">
        <w:rPr>
          <w:rFonts w:asciiTheme="majorHAnsi" w:hAnsiTheme="majorHAnsi" w:cstheme="majorHAnsi"/>
          <w:sz w:val="23"/>
          <w:szCs w:val="23"/>
          <w:lang w:val="en-US"/>
        </w:rPr>
        <w:t>C1; </w:t>
      </w:r>
      <w:r w:rsidRPr="00AB5850">
        <w:rPr>
          <w:rFonts w:asciiTheme="majorHAnsi" w:hAnsiTheme="majorHAnsi" w:cstheme="majorHAnsi"/>
          <w:sz w:val="23"/>
          <w:szCs w:val="23"/>
          <w:lang w:val="en-US"/>
        </w:rPr>
        <w:t>speaking and writing level</w:t>
      </w:r>
      <w:r w:rsidR="00550123" w:rsidRPr="00AB5850">
        <w:rPr>
          <w:rFonts w:asciiTheme="majorHAnsi" w:hAnsiTheme="majorHAnsi" w:cstheme="majorHAnsi"/>
          <w:sz w:val="23"/>
          <w:szCs w:val="23"/>
          <w:lang w:val="en-US"/>
        </w:rPr>
        <w:t>:</w:t>
      </w:r>
      <w:r w:rsidRPr="00AB5850">
        <w:rPr>
          <w:rFonts w:asciiTheme="majorHAnsi" w:hAnsiTheme="majorHAnsi" w:cstheme="majorHAnsi"/>
          <w:sz w:val="23"/>
          <w:szCs w:val="23"/>
          <w:lang w:val="en-US"/>
        </w:rPr>
        <w:t xml:space="preserve"> </w:t>
      </w:r>
      <w:r w:rsidR="000507C9" w:rsidRPr="00AB5850">
        <w:rPr>
          <w:rFonts w:asciiTheme="majorHAnsi" w:hAnsiTheme="majorHAnsi" w:cstheme="majorHAnsi"/>
          <w:sz w:val="23"/>
          <w:szCs w:val="23"/>
          <w:lang w:val="en-US"/>
        </w:rPr>
        <w:t>B2/</w:t>
      </w:r>
      <w:r w:rsidRPr="00AB5850">
        <w:rPr>
          <w:rFonts w:asciiTheme="majorHAnsi" w:hAnsiTheme="majorHAnsi" w:cstheme="majorHAnsi"/>
          <w:sz w:val="23"/>
          <w:szCs w:val="23"/>
          <w:lang w:val="en-US"/>
        </w:rPr>
        <w:t>C1</w:t>
      </w:r>
      <w:r w:rsidR="000507C9" w:rsidRPr="00AB5850">
        <w:rPr>
          <w:rFonts w:asciiTheme="majorHAnsi" w:hAnsiTheme="majorHAnsi" w:cstheme="majorHAnsi"/>
          <w:sz w:val="23"/>
          <w:szCs w:val="23"/>
          <w:lang w:val="en-US"/>
        </w:rPr>
        <w:t>.</w:t>
      </w:r>
      <w:r w:rsidR="00177994" w:rsidRPr="00AB5850">
        <w:rPr>
          <w:rFonts w:asciiTheme="majorHAnsi" w:hAnsiTheme="majorHAnsi" w:cstheme="majorHAnsi"/>
          <w:sz w:val="23"/>
          <w:szCs w:val="23"/>
          <w:lang w:val="en-US"/>
        </w:rPr>
        <w:t>   </w:t>
      </w:r>
    </w:p>
    <w:p w14:paraId="6033D57E" w14:textId="77777777" w:rsidR="00177994" w:rsidRPr="00AB5850" w:rsidRDefault="00177994" w:rsidP="002D1EE3">
      <w:pPr>
        <w:jc w:val="both"/>
        <w:rPr>
          <w:rFonts w:asciiTheme="majorHAnsi" w:hAnsiTheme="majorHAnsi" w:cstheme="majorHAnsi"/>
          <w:sz w:val="23"/>
          <w:szCs w:val="23"/>
          <w:lang w:val="en-US"/>
        </w:rPr>
      </w:pPr>
      <w:r w:rsidRPr="00AB5850">
        <w:rPr>
          <w:rFonts w:asciiTheme="majorHAnsi" w:hAnsiTheme="majorHAnsi" w:cstheme="majorHAnsi"/>
          <w:sz w:val="23"/>
          <w:szCs w:val="23"/>
          <w:lang w:val="en-US"/>
        </w:rPr>
        <w:t> </w:t>
      </w:r>
    </w:p>
    <w:p w14:paraId="47E72BAA" w14:textId="77777777" w:rsidR="00B85EED" w:rsidRPr="00AB5850" w:rsidRDefault="00B85EED" w:rsidP="002D1EE3">
      <w:pPr>
        <w:jc w:val="both"/>
        <w:rPr>
          <w:rFonts w:asciiTheme="majorHAnsi" w:hAnsiTheme="majorHAnsi" w:cstheme="majorHAnsi"/>
          <w:b/>
          <w:bCs/>
          <w:sz w:val="23"/>
          <w:szCs w:val="23"/>
          <w:u w:val="single"/>
          <w:lang w:val="en-US"/>
        </w:rPr>
      </w:pPr>
    </w:p>
    <w:p w14:paraId="3F9229BA" w14:textId="483582C9" w:rsidR="00177994" w:rsidRPr="00AB5850" w:rsidRDefault="00177994" w:rsidP="002D1EE3">
      <w:pPr>
        <w:jc w:val="both"/>
        <w:rPr>
          <w:rFonts w:asciiTheme="majorHAnsi" w:hAnsiTheme="majorHAnsi" w:cstheme="majorHAnsi"/>
          <w:b/>
          <w:bCs/>
          <w:sz w:val="23"/>
          <w:szCs w:val="23"/>
          <w:u w:val="single"/>
          <w:lang w:val="en-US"/>
        </w:rPr>
      </w:pPr>
      <w:r w:rsidRPr="00AB5850">
        <w:rPr>
          <w:rFonts w:asciiTheme="majorHAnsi" w:hAnsiTheme="majorHAnsi" w:cstheme="majorHAnsi"/>
          <w:b/>
          <w:bCs/>
          <w:sz w:val="23"/>
          <w:szCs w:val="23"/>
          <w:u w:val="single"/>
          <w:lang w:val="en-US"/>
        </w:rPr>
        <w:t>Digital skills in the field of scientific research</w:t>
      </w:r>
    </w:p>
    <w:p w14:paraId="33E6002A" w14:textId="77777777" w:rsidR="000507C9" w:rsidRPr="00AB5850" w:rsidRDefault="000507C9" w:rsidP="002D1EE3">
      <w:pPr>
        <w:jc w:val="both"/>
        <w:rPr>
          <w:rFonts w:asciiTheme="majorHAnsi" w:hAnsiTheme="majorHAnsi" w:cstheme="majorHAnsi"/>
          <w:sz w:val="23"/>
          <w:szCs w:val="23"/>
          <w:lang w:val="en-US"/>
        </w:rPr>
      </w:pPr>
    </w:p>
    <w:p w14:paraId="65578E13" w14:textId="77777777" w:rsidR="00177994" w:rsidRPr="00AB5850" w:rsidRDefault="00177994" w:rsidP="002D1EE3">
      <w:pPr>
        <w:jc w:val="both"/>
        <w:rPr>
          <w:rFonts w:asciiTheme="majorHAnsi" w:hAnsiTheme="majorHAnsi" w:cstheme="majorHAnsi"/>
          <w:sz w:val="23"/>
          <w:szCs w:val="23"/>
          <w:lang w:val="en-US"/>
        </w:rPr>
      </w:pPr>
      <w:r w:rsidRPr="00AB5850">
        <w:rPr>
          <w:rFonts w:asciiTheme="majorHAnsi" w:hAnsiTheme="majorHAnsi" w:cstheme="majorHAnsi"/>
          <w:sz w:val="23"/>
          <w:szCs w:val="23"/>
          <w:lang w:val="en-US"/>
        </w:rPr>
        <w:t>Advanced level in the use of the following software for statistical analysis:</w:t>
      </w:r>
    </w:p>
    <w:p w14:paraId="6AF25002" w14:textId="6A3963FD" w:rsidR="00177994" w:rsidRPr="00AB5850" w:rsidRDefault="00177994" w:rsidP="002D1EE3">
      <w:pPr>
        <w:numPr>
          <w:ilvl w:val="0"/>
          <w:numId w:val="12"/>
        </w:numPr>
        <w:jc w:val="both"/>
        <w:rPr>
          <w:rFonts w:asciiTheme="majorHAnsi" w:hAnsiTheme="majorHAnsi" w:cstheme="majorHAnsi"/>
          <w:sz w:val="23"/>
          <w:szCs w:val="23"/>
          <w:lang w:val="en-US"/>
        </w:rPr>
      </w:pPr>
      <w:r w:rsidRPr="00AB5850">
        <w:rPr>
          <w:rFonts w:asciiTheme="majorHAnsi" w:hAnsiTheme="majorHAnsi" w:cstheme="majorHAnsi"/>
          <w:sz w:val="23"/>
          <w:szCs w:val="23"/>
          <w:lang w:val="en-US"/>
        </w:rPr>
        <w:t>STATA (version 15.0)</w:t>
      </w:r>
      <w:r w:rsidR="00BC0BF1" w:rsidRPr="00AB5850">
        <w:rPr>
          <w:rFonts w:asciiTheme="majorHAnsi" w:hAnsiTheme="majorHAnsi" w:cstheme="majorHAnsi"/>
          <w:sz w:val="23"/>
          <w:szCs w:val="23"/>
          <w:lang w:val="en-US"/>
        </w:rPr>
        <w:t>, in particular</w:t>
      </w:r>
      <w:r w:rsidRPr="00AB5850">
        <w:rPr>
          <w:rFonts w:asciiTheme="majorHAnsi" w:hAnsiTheme="majorHAnsi" w:cstheme="majorHAnsi"/>
          <w:sz w:val="23"/>
          <w:szCs w:val="23"/>
          <w:lang w:val="en-US"/>
        </w:rPr>
        <w:t xml:space="preserve"> conducting tests of hypothesis testing in the context of</w:t>
      </w:r>
      <w:r w:rsidR="00BC0BF1" w:rsidRPr="00AB5850">
        <w:rPr>
          <w:rFonts w:asciiTheme="majorHAnsi" w:hAnsiTheme="majorHAnsi" w:cstheme="majorHAnsi"/>
          <w:sz w:val="23"/>
          <w:szCs w:val="23"/>
          <w:lang w:val="en-US"/>
        </w:rPr>
        <w:t xml:space="preserve"> uni- and multivariate analysis</w:t>
      </w:r>
      <w:r w:rsidRPr="00AB5850">
        <w:rPr>
          <w:rFonts w:asciiTheme="majorHAnsi" w:hAnsiTheme="majorHAnsi" w:cstheme="majorHAnsi"/>
          <w:sz w:val="23"/>
          <w:szCs w:val="23"/>
          <w:lang w:val="en-US"/>
        </w:rPr>
        <w:t xml:space="preserve">, survival analysis, </w:t>
      </w:r>
      <w:r w:rsidR="00BC0BF1" w:rsidRPr="00AB5850">
        <w:rPr>
          <w:rFonts w:asciiTheme="majorHAnsi" w:hAnsiTheme="majorHAnsi" w:cstheme="majorHAnsi"/>
          <w:sz w:val="23"/>
          <w:szCs w:val="23"/>
          <w:lang w:val="en-US"/>
        </w:rPr>
        <w:t>pairwise meta-analysis,</w:t>
      </w:r>
      <w:r w:rsidRPr="00AB5850">
        <w:rPr>
          <w:rFonts w:asciiTheme="majorHAnsi" w:hAnsiTheme="majorHAnsi" w:cstheme="majorHAnsi"/>
          <w:sz w:val="23"/>
          <w:szCs w:val="23"/>
          <w:lang w:val="en-US"/>
        </w:rPr>
        <w:t> evaluation of het</w:t>
      </w:r>
      <w:r w:rsidR="00BC0BF1" w:rsidRPr="00AB5850">
        <w:rPr>
          <w:rFonts w:asciiTheme="majorHAnsi" w:hAnsiTheme="majorHAnsi" w:cstheme="majorHAnsi"/>
          <w:sz w:val="23"/>
          <w:szCs w:val="23"/>
          <w:lang w:val="en-US"/>
        </w:rPr>
        <w:t>erogeneity and publication bias</w:t>
      </w:r>
      <w:r w:rsidRPr="00AB5850">
        <w:rPr>
          <w:rFonts w:asciiTheme="majorHAnsi" w:hAnsiTheme="majorHAnsi" w:cstheme="majorHAnsi"/>
          <w:sz w:val="23"/>
          <w:szCs w:val="23"/>
          <w:lang w:val="en-US"/>
        </w:rPr>
        <w:t xml:space="preserve">, network </w:t>
      </w:r>
      <w:r w:rsidR="00BC0BF1" w:rsidRPr="00AB5850">
        <w:rPr>
          <w:rFonts w:asciiTheme="majorHAnsi" w:hAnsiTheme="majorHAnsi" w:cstheme="majorHAnsi"/>
          <w:sz w:val="23"/>
          <w:szCs w:val="23"/>
          <w:lang w:val="en-US"/>
        </w:rPr>
        <w:t>meta-</w:t>
      </w:r>
      <w:r w:rsidRPr="00AB5850">
        <w:rPr>
          <w:rFonts w:asciiTheme="majorHAnsi" w:hAnsiTheme="majorHAnsi" w:cstheme="majorHAnsi"/>
          <w:sz w:val="23"/>
          <w:szCs w:val="23"/>
          <w:lang w:val="en-US"/>
        </w:rPr>
        <w:t>analysis;</w:t>
      </w:r>
    </w:p>
    <w:p w14:paraId="6CF44626" w14:textId="77777777" w:rsidR="00177994" w:rsidRPr="00AB5850" w:rsidRDefault="00177994" w:rsidP="002D1EE3">
      <w:pPr>
        <w:numPr>
          <w:ilvl w:val="0"/>
          <w:numId w:val="12"/>
        </w:numPr>
        <w:jc w:val="both"/>
        <w:rPr>
          <w:rFonts w:asciiTheme="majorHAnsi" w:hAnsiTheme="majorHAnsi" w:cstheme="majorHAnsi"/>
          <w:sz w:val="23"/>
          <w:szCs w:val="23"/>
          <w:lang w:val="en-US"/>
        </w:rPr>
      </w:pPr>
      <w:r w:rsidRPr="00AB5850">
        <w:rPr>
          <w:rFonts w:asciiTheme="majorHAnsi" w:hAnsiTheme="majorHAnsi" w:cstheme="majorHAnsi"/>
          <w:sz w:val="23"/>
          <w:szCs w:val="23"/>
          <w:lang w:val="en-US"/>
        </w:rPr>
        <w:t>Review Manager 5.3, for the production of systematic reviews and meta-analyzes;</w:t>
      </w:r>
    </w:p>
    <w:p w14:paraId="72340F85" w14:textId="0A6D0156" w:rsidR="00177994" w:rsidRPr="00AB5850" w:rsidRDefault="00BC0BF1" w:rsidP="002D1EE3">
      <w:pPr>
        <w:numPr>
          <w:ilvl w:val="0"/>
          <w:numId w:val="12"/>
        </w:numPr>
        <w:jc w:val="both"/>
        <w:rPr>
          <w:rFonts w:asciiTheme="majorHAnsi" w:hAnsiTheme="majorHAnsi" w:cstheme="majorHAnsi"/>
          <w:sz w:val="23"/>
          <w:szCs w:val="23"/>
          <w:lang w:val="en-US"/>
        </w:rPr>
      </w:pPr>
      <w:r w:rsidRPr="00AB5850">
        <w:rPr>
          <w:rFonts w:asciiTheme="majorHAnsi" w:hAnsiTheme="majorHAnsi" w:cstheme="majorHAnsi"/>
          <w:sz w:val="23"/>
          <w:szCs w:val="23"/>
          <w:lang w:val="en-US"/>
        </w:rPr>
        <w:t>GRADEpro GDT (</w:t>
      </w:r>
      <w:r w:rsidR="00177994" w:rsidRPr="00AB5850">
        <w:rPr>
          <w:rFonts w:asciiTheme="majorHAnsi" w:hAnsiTheme="majorHAnsi" w:cstheme="majorHAnsi"/>
          <w:sz w:val="23"/>
          <w:szCs w:val="23"/>
          <w:lang w:val="en-US"/>
        </w:rPr>
        <w:t>Guidelines Development Tool), for the evaluation of the quality of scientific evidence produced by meta-analy</w:t>
      </w:r>
      <w:r w:rsidRPr="00AB5850">
        <w:rPr>
          <w:rFonts w:asciiTheme="majorHAnsi" w:hAnsiTheme="majorHAnsi" w:cstheme="majorHAnsi"/>
          <w:sz w:val="23"/>
          <w:szCs w:val="23"/>
          <w:lang w:val="en-US"/>
        </w:rPr>
        <w:t>s</w:t>
      </w:r>
      <w:r w:rsidR="00177994" w:rsidRPr="00AB5850">
        <w:rPr>
          <w:rFonts w:asciiTheme="majorHAnsi" w:hAnsiTheme="majorHAnsi" w:cstheme="majorHAnsi"/>
          <w:sz w:val="23"/>
          <w:szCs w:val="23"/>
          <w:lang w:val="en-US"/>
        </w:rPr>
        <w:t>es and for the production of guidelines with the GRADE methodology;</w:t>
      </w:r>
    </w:p>
    <w:p w14:paraId="52445AED" w14:textId="3438CD8B" w:rsidR="00177994" w:rsidRPr="00AB5850" w:rsidRDefault="00177994" w:rsidP="002D1EE3">
      <w:pPr>
        <w:numPr>
          <w:ilvl w:val="0"/>
          <w:numId w:val="12"/>
        </w:numPr>
        <w:jc w:val="both"/>
        <w:rPr>
          <w:rFonts w:asciiTheme="majorHAnsi" w:hAnsiTheme="majorHAnsi" w:cstheme="majorHAnsi"/>
          <w:sz w:val="23"/>
          <w:szCs w:val="23"/>
          <w:lang w:val="en-US"/>
        </w:rPr>
      </w:pPr>
      <w:r w:rsidRPr="00AB5850">
        <w:rPr>
          <w:rFonts w:asciiTheme="majorHAnsi" w:hAnsiTheme="majorHAnsi" w:cstheme="majorHAnsi"/>
          <w:sz w:val="23"/>
          <w:szCs w:val="23"/>
          <w:lang w:val="en-US"/>
        </w:rPr>
        <w:t>Castor EDC (El</w:t>
      </w:r>
      <w:r w:rsidR="00BC0BF1" w:rsidRPr="00AB5850">
        <w:rPr>
          <w:rFonts w:asciiTheme="majorHAnsi" w:hAnsiTheme="majorHAnsi" w:cstheme="majorHAnsi"/>
          <w:sz w:val="23"/>
          <w:szCs w:val="23"/>
          <w:lang w:val="en-US"/>
        </w:rPr>
        <w:t>ectronic Data Capture</w:t>
      </w:r>
      <w:r w:rsidRPr="00AB5850">
        <w:rPr>
          <w:rFonts w:asciiTheme="majorHAnsi" w:hAnsiTheme="majorHAnsi" w:cstheme="majorHAnsi"/>
          <w:sz w:val="23"/>
          <w:szCs w:val="23"/>
          <w:lang w:val="en-US"/>
        </w:rPr>
        <w:t>)</w:t>
      </w:r>
      <w:r w:rsidR="00BC0BF1" w:rsidRPr="00AB5850">
        <w:rPr>
          <w:rFonts w:asciiTheme="majorHAnsi" w:hAnsiTheme="majorHAnsi" w:cstheme="majorHAnsi"/>
          <w:sz w:val="23"/>
          <w:szCs w:val="23"/>
          <w:lang w:val="en-US"/>
        </w:rPr>
        <w:t xml:space="preserve"> and RedCap: </w:t>
      </w:r>
      <w:r w:rsidRPr="00AB5850">
        <w:rPr>
          <w:rFonts w:asciiTheme="majorHAnsi" w:hAnsiTheme="majorHAnsi" w:cstheme="majorHAnsi"/>
          <w:sz w:val="23"/>
          <w:szCs w:val="23"/>
          <w:lang w:val="en-US"/>
        </w:rPr>
        <w:t>web-based </w:t>
      </w:r>
      <w:r w:rsidR="00BC0BF1" w:rsidRPr="00AB5850">
        <w:rPr>
          <w:rFonts w:asciiTheme="majorHAnsi" w:hAnsiTheme="majorHAnsi" w:cstheme="majorHAnsi"/>
          <w:sz w:val="23"/>
          <w:szCs w:val="23"/>
          <w:lang w:val="en-US"/>
        </w:rPr>
        <w:t xml:space="preserve">programs designed to randomize and collect data </w:t>
      </w:r>
      <w:r w:rsidRPr="00AB5850">
        <w:rPr>
          <w:rFonts w:asciiTheme="majorHAnsi" w:hAnsiTheme="majorHAnsi" w:cstheme="majorHAnsi"/>
          <w:sz w:val="23"/>
          <w:szCs w:val="23"/>
          <w:lang w:val="en-US"/>
        </w:rPr>
        <w:t>for both intervent</w:t>
      </w:r>
      <w:r w:rsidR="00BC0BF1" w:rsidRPr="00AB5850">
        <w:rPr>
          <w:rFonts w:asciiTheme="majorHAnsi" w:hAnsiTheme="majorHAnsi" w:cstheme="majorHAnsi"/>
          <w:sz w:val="23"/>
          <w:szCs w:val="23"/>
          <w:lang w:val="en-US"/>
        </w:rPr>
        <w:t>ional and observational studies</w:t>
      </w:r>
      <w:r w:rsidRPr="00AB5850">
        <w:rPr>
          <w:rFonts w:asciiTheme="majorHAnsi" w:hAnsiTheme="majorHAnsi" w:cstheme="majorHAnsi"/>
          <w:sz w:val="23"/>
          <w:szCs w:val="23"/>
          <w:lang w:val="en-US"/>
        </w:rPr>
        <w:t>;</w:t>
      </w:r>
    </w:p>
    <w:p w14:paraId="23610872" w14:textId="15881999" w:rsidR="00177994" w:rsidRPr="00AB5850" w:rsidRDefault="00BC0BF1" w:rsidP="002D1EE3">
      <w:pPr>
        <w:numPr>
          <w:ilvl w:val="0"/>
          <w:numId w:val="12"/>
        </w:numPr>
        <w:jc w:val="both"/>
        <w:rPr>
          <w:rFonts w:asciiTheme="majorHAnsi" w:hAnsiTheme="majorHAnsi" w:cstheme="majorHAnsi"/>
          <w:sz w:val="23"/>
          <w:szCs w:val="23"/>
          <w:lang w:val="en-US"/>
        </w:rPr>
      </w:pPr>
      <w:r w:rsidRPr="00AB5850">
        <w:rPr>
          <w:rFonts w:asciiTheme="majorHAnsi" w:hAnsiTheme="majorHAnsi" w:cstheme="majorHAnsi"/>
          <w:sz w:val="23"/>
          <w:szCs w:val="23"/>
          <w:lang w:val="en-US"/>
        </w:rPr>
        <w:t xml:space="preserve">Programs </w:t>
      </w:r>
      <w:r w:rsidR="00177994" w:rsidRPr="00AB5850">
        <w:rPr>
          <w:rFonts w:asciiTheme="majorHAnsi" w:hAnsiTheme="majorHAnsi" w:cstheme="majorHAnsi"/>
          <w:sz w:val="23"/>
          <w:szCs w:val="23"/>
          <w:lang w:val="en-US"/>
        </w:rPr>
        <w:t xml:space="preserve">for the management and selection of bibliographic references: </w:t>
      </w:r>
      <w:r w:rsidRPr="00AB5850">
        <w:rPr>
          <w:rFonts w:asciiTheme="majorHAnsi" w:hAnsiTheme="majorHAnsi" w:cstheme="majorHAnsi"/>
          <w:sz w:val="23"/>
          <w:szCs w:val="23"/>
          <w:lang w:val="en-US"/>
        </w:rPr>
        <w:t>Citavi, Endnote, Zotero, Rayyan</w:t>
      </w:r>
      <w:r w:rsidR="00177994" w:rsidRPr="00AB5850">
        <w:rPr>
          <w:rFonts w:asciiTheme="majorHAnsi" w:hAnsiTheme="majorHAnsi" w:cstheme="majorHAnsi"/>
          <w:sz w:val="23"/>
          <w:szCs w:val="23"/>
          <w:lang w:val="en-US"/>
        </w:rPr>
        <w:t>.</w:t>
      </w:r>
    </w:p>
    <w:p w14:paraId="5C8DC8CA" w14:textId="0FE6C55F" w:rsidR="00177994" w:rsidRPr="00AB5850" w:rsidRDefault="00177994" w:rsidP="002D1EE3">
      <w:pPr>
        <w:jc w:val="both"/>
        <w:rPr>
          <w:rFonts w:asciiTheme="majorHAnsi" w:hAnsiTheme="majorHAnsi" w:cstheme="majorHAnsi"/>
          <w:sz w:val="23"/>
          <w:szCs w:val="23"/>
          <w:lang w:val="en-US"/>
        </w:rPr>
      </w:pPr>
      <w:r w:rsidRPr="00AB5850">
        <w:rPr>
          <w:rFonts w:asciiTheme="majorHAnsi" w:hAnsiTheme="majorHAnsi" w:cstheme="majorHAnsi"/>
          <w:sz w:val="23"/>
          <w:szCs w:val="23"/>
          <w:lang w:val="en-US"/>
        </w:rPr>
        <w:t> </w:t>
      </w:r>
    </w:p>
    <w:p w14:paraId="6F9F2D0B" w14:textId="60596434" w:rsidR="007F7D66" w:rsidRPr="00AB5850" w:rsidRDefault="007F7D66" w:rsidP="002D1EE3">
      <w:pPr>
        <w:jc w:val="both"/>
        <w:rPr>
          <w:rFonts w:asciiTheme="majorHAnsi" w:hAnsiTheme="majorHAnsi" w:cstheme="majorHAnsi"/>
          <w:sz w:val="23"/>
          <w:szCs w:val="23"/>
          <w:lang w:val="en-US"/>
        </w:rPr>
      </w:pPr>
    </w:p>
    <w:p w14:paraId="465CE33F" w14:textId="1F6A4E2B" w:rsidR="00177994" w:rsidRPr="00AB5850" w:rsidRDefault="00BC0BF1" w:rsidP="002D1EE3">
      <w:pPr>
        <w:jc w:val="both"/>
        <w:rPr>
          <w:rFonts w:asciiTheme="majorHAnsi" w:hAnsiTheme="majorHAnsi" w:cstheme="majorHAnsi"/>
          <w:sz w:val="23"/>
          <w:szCs w:val="23"/>
          <w:lang w:val="en-US"/>
        </w:rPr>
      </w:pPr>
      <w:r w:rsidRPr="00AB5850">
        <w:rPr>
          <w:rFonts w:asciiTheme="majorHAnsi" w:hAnsiTheme="majorHAnsi" w:cstheme="majorHAnsi"/>
          <w:b/>
          <w:bCs/>
          <w:sz w:val="23"/>
          <w:szCs w:val="23"/>
          <w:u w:val="single"/>
          <w:lang w:val="en-US"/>
        </w:rPr>
        <w:t>Scientific p</w:t>
      </w:r>
      <w:r w:rsidR="00177994" w:rsidRPr="00AB5850">
        <w:rPr>
          <w:rFonts w:asciiTheme="majorHAnsi" w:hAnsiTheme="majorHAnsi" w:cstheme="majorHAnsi"/>
          <w:b/>
          <w:bCs/>
          <w:sz w:val="23"/>
          <w:szCs w:val="23"/>
          <w:u w:val="single"/>
          <w:lang w:val="en-US"/>
        </w:rPr>
        <w:t>ublications</w:t>
      </w:r>
    </w:p>
    <w:p w14:paraId="7C4F1EF4" w14:textId="77777777" w:rsidR="000507C9" w:rsidRPr="00AB5850" w:rsidRDefault="000507C9" w:rsidP="002D1EE3">
      <w:pPr>
        <w:jc w:val="both"/>
        <w:rPr>
          <w:rFonts w:asciiTheme="majorHAnsi" w:hAnsiTheme="majorHAnsi" w:cstheme="majorHAnsi"/>
          <w:sz w:val="23"/>
          <w:szCs w:val="23"/>
          <w:lang w:val="en-US"/>
        </w:rPr>
      </w:pPr>
    </w:p>
    <w:p w14:paraId="3160A4A3" w14:textId="729105CC" w:rsidR="00177994" w:rsidRPr="00AB5850" w:rsidRDefault="00177994" w:rsidP="002D1EE3">
      <w:pPr>
        <w:jc w:val="both"/>
        <w:rPr>
          <w:rFonts w:asciiTheme="majorHAnsi" w:hAnsiTheme="majorHAnsi" w:cstheme="majorHAnsi"/>
          <w:sz w:val="23"/>
          <w:szCs w:val="23"/>
          <w:lang w:val="en-US"/>
        </w:rPr>
      </w:pPr>
      <w:r w:rsidRPr="00AB5850">
        <w:rPr>
          <w:rFonts w:asciiTheme="majorHAnsi" w:hAnsiTheme="majorHAnsi" w:cstheme="majorHAnsi"/>
          <w:b/>
          <w:bCs/>
          <w:sz w:val="23"/>
          <w:szCs w:val="23"/>
          <w:lang w:val="en-US"/>
        </w:rPr>
        <w:t>Works published in international journals</w:t>
      </w:r>
    </w:p>
    <w:p w14:paraId="6B84A03E" w14:textId="788DDFA6" w:rsidR="007F7D66" w:rsidRPr="00AB5850" w:rsidRDefault="007F7D66" w:rsidP="002D1EE3">
      <w:pPr>
        <w:jc w:val="both"/>
        <w:rPr>
          <w:rFonts w:asciiTheme="majorHAnsi" w:hAnsiTheme="majorHAnsi" w:cstheme="majorHAnsi"/>
          <w:b/>
          <w:bCs/>
          <w:sz w:val="23"/>
          <w:szCs w:val="23"/>
          <w:lang w:val="en-US"/>
        </w:rPr>
      </w:pPr>
    </w:p>
    <w:p w14:paraId="54455DF4" w14:textId="739CE006" w:rsidR="00D500D3" w:rsidRPr="00AB5850" w:rsidRDefault="00380BE0" w:rsidP="00244C62">
      <w:pPr>
        <w:pStyle w:val="Paragrafoelenco"/>
        <w:numPr>
          <w:ilvl w:val="0"/>
          <w:numId w:val="25"/>
        </w:numPr>
        <w:jc w:val="both"/>
        <w:rPr>
          <w:rFonts w:asciiTheme="majorHAnsi" w:hAnsiTheme="majorHAnsi" w:cstheme="majorHAnsi"/>
          <w:bCs/>
          <w:sz w:val="23"/>
          <w:szCs w:val="23"/>
          <w:lang w:val="en-US"/>
        </w:rPr>
      </w:pPr>
      <w:r w:rsidRPr="00AB5850">
        <w:rPr>
          <w:rFonts w:asciiTheme="majorHAnsi" w:hAnsiTheme="majorHAnsi" w:cstheme="majorHAnsi"/>
          <w:b/>
          <w:bCs/>
          <w:sz w:val="23"/>
          <w:szCs w:val="23"/>
          <w:u w:val="single"/>
          <w:lang w:val="en-US"/>
        </w:rPr>
        <w:t>Ostuzzi G</w:t>
      </w:r>
      <w:r w:rsidR="00D500D3" w:rsidRPr="00AB5850">
        <w:rPr>
          <w:rFonts w:asciiTheme="majorHAnsi" w:hAnsiTheme="majorHAnsi" w:cstheme="majorHAnsi"/>
          <w:bCs/>
          <w:sz w:val="23"/>
          <w:szCs w:val="23"/>
          <w:lang w:val="en-US"/>
        </w:rPr>
        <w:t xml:space="preserve">, Bertolini F, Del Giovane C, Tedeschi F, Bovo C, Gastaldon C, Nosé M, Ogheri F, Papola D, Purgato M, Turrini G, Correll CU, Barbui C. Maintenance Treatment With Long-Acting Injectable Antipsychotics for People With Nonaffective Psychoses: A Network Meta-Analysis. </w:t>
      </w:r>
      <w:r w:rsidR="00244C62" w:rsidRPr="00AB5850">
        <w:rPr>
          <w:rFonts w:asciiTheme="majorHAnsi" w:hAnsiTheme="majorHAnsi" w:cstheme="majorHAnsi"/>
          <w:bCs/>
          <w:sz w:val="23"/>
          <w:szCs w:val="23"/>
          <w:lang w:val="en-US"/>
        </w:rPr>
        <w:t>2021 Feb 18:appiajp202020071120. doi: 10.1176/appi.ajp.2020.20071120. Online ahead of print.</w:t>
      </w:r>
    </w:p>
    <w:p w14:paraId="644B4C00" w14:textId="4FC25F5B" w:rsidR="00244C62" w:rsidRPr="00AB5850" w:rsidRDefault="00244C62" w:rsidP="00244C62">
      <w:pPr>
        <w:pStyle w:val="Paragrafoelenco"/>
        <w:numPr>
          <w:ilvl w:val="0"/>
          <w:numId w:val="25"/>
        </w:numPr>
        <w:jc w:val="both"/>
        <w:rPr>
          <w:rFonts w:asciiTheme="majorHAnsi" w:hAnsiTheme="majorHAnsi" w:cstheme="majorHAnsi"/>
          <w:bCs/>
          <w:sz w:val="23"/>
          <w:szCs w:val="23"/>
          <w:lang w:val="en-US"/>
        </w:rPr>
      </w:pPr>
      <w:r w:rsidRPr="00AB5850">
        <w:rPr>
          <w:rFonts w:asciiTheme="majorHAnsi" w:hAnsiTheme="majorHAnsi" w:cstheme="majorHAnsi"/>
          <w:bCs/>
          <w:sz w:val="23"/>
          <w:szCs w:val="23"/>
        </w:rPr>
        <w:t xml:space="preserve">Bertolini F, </w:t>
      </w:r>
      <w:r w:rsidRPr="00AB5850">
        <w:rPr>
          <w:rFonts w:asciiTheme="majorHAnsi" w:hAnsiTheme="majorHAnsi" w:cstheme="majorHAnsi"/>
          <w:b/>
          <w:bCs/>
          <w:sz w:val="23"/>
          <w:szCs w:val="23"/>
          <w:u w:val="single"/>
        </w:rPr>
        <w:t>Ostuzzi G</w:t>
      </w:r>
      <w:r w:rsidRPr="00AB5850">
        <w:rPr>
          <w:rFonts w:asciiTheme="majorHAnsi" w:hAnsiTheme="majorHAnsi" w:cstheme="majorHAnsi"/>
          <w:bCs/>
          <w:sz w:val="23"/>
          <w:szCs w:val="23"/>
        </w:rPr>
        <w:t xml:space="preserve">, Pievani M, Aguglia A, Bartoli F, Bortolaso P, Callegari C, Caroleo M, Carrà G, Corbo M, D'Agostino A, De Fazio P, Magliocco F, Martinotti G, Ostinelli EG, Piccinelli MP, Tedeschi F, Barbui C; STAR Network Investigators. </w:t>
      </w:r>
      <w:r w:rsidRPr="00AB5850">
        <w:rPr>
          <w:rFonts w:asciiTheme="majorHAnsi" w:hAnsiTheme="majorHAnsi" w:cstheme="majorHAnsi"/>
          <w:bCs/>
          <w:sz w:val="23"/>
          <w:szCs w:val="23"/>
          <w:lang w:val="en-US"/>
        </w:rPr>
        <w:t>Comparing Long-Acting Antipsychotic Discontinuation Rates Under Ordinary Clinical Circumstances: A Survival Analysis from an Observational, Pragmatic Study. CNS Drugs. 2021 Mar 29. doi: 10.1007/s40263-021-00809-w. Epub ahead of print.</w:t>
      </w:r>
    </w:p>
    <w:p w14:paraId="6BD24DFA" w14:textId="77777777" w:rsidR="00F03521" w:rsidRPr="00AB5850" w:rsidRDefault="00F03521" w:rsidP="00766232">
      <w:pPr>
        <w:pStyle w:val="Paragrafoelenco"/>
        <w:numPr>
          <w:ilvl w:val="0"/>
          <w:numId w:val="25"/>
        </w:numPr>
        <w:jc w:val="both"/>
        <w:rPr>
          <w:rFonts w:asciiTheme="majorHAnsi" w:hAnsiTheme="majorHAnsi" w:cstheme="majorHAnsi"/>
          <w:bCs/>
          <w:sz w:val="23"/>
          <w:szCs w:val="23"/>
          <w:lang w:val="en-US"/>
        </w:rPr>
      </w:pPr>
      <w:r w:rsidRPr="00AB5850">
        <w:rPr>
          <w:rFonts w:asciiTheme="majorHAnsi" w:hAnsiTheme="majorHAnsi" w:cstheme="majorHAnsi"/>
          <w:bCs/>
          <w:sz w:val="23"/>
          <w:szCs w:val="23"/>
          <w:lang w:val="en-US"/>
        </w:rPr>
        <w:t xml:space="preserve">de Erausquin GA, Brusco I, Zamponi H, […], </w:t>
      </w:r>
      <w:r w:rsidRPr="00AB5850">
        <w:rPr>
          <w:rFonts w:asciiTheme="majorHAnsi" w:hAnsiTheme="majorHAnsi" w:cstheme="majorHAnsi"/>
          <w:b/>
          <w:bCs/>
          <w:sz w:val="23"/>
          <w:szCs w:val="23"/>
          <w:u w:val="single"/>
          <w:lang w:val="en-US"/>
        </w:rPr>
        <w:t>Ostuzzi G</w:t>
      </w:r>
      <w:r w:rsidRPr="00AB5850">
        <w:rPr>
          <w:rFonts w:asciiTheme="majorHAnsi" w:hAnsiTheme="majorHAnsi" w:cstheme="majorHAnsi"/>
          <w:bCs/>
          <w:sz w:val="23"/>
          <w:szCs w:val="23"/>
          <w:lang w:val="en-US"/>
        </w:rPr>
        <w:t>, […], Carrillo MC, Snyder HM, Dua T. Alzheimer’s Association International Cohort Study of Chronic Neuropsychiatric Sequeale of SARS-CoV-2 (CNS-SARS-CoV-2). Alzheimer’s Dement. 2020;16(Suppl. 6):e047721</w:t>
      </w:r>
    </w:p>
    <w:p w14:paraId="683D8C5A" w14:textId="09C3A463" w:rsidR="006D4BF9" w:rsidRPr="00AB5850" w:rsidRDefault="00380BE0" w:rsidP="00766232">
      <w:pPr>
        <w:pStyle w:val="Paragrafoelenco"/>
        <w:numPr>
          <w:ilvl w:val="0"/>
          <w:numId w:val="25"/>
        </w:numPr>
        <w:jc w:val="both"/>
        <w:rPr>
          <w:rFonts w:asciiTheme="majorHAnsi" w:hAnsiTheme="majorHAnsi" w:cstheme="majorHAnsi"/>
          <w:bCs/>
          <w:sz w:val="23"/>
          <w:szCs w:val="23"/>
          <w:lang w:val="en-US"/>
        </w:rPr>
      </w:pPr>
      <w:r w:rsidRPr="00AB5850">
        <w:rPr>
          <w:rFonts w:asciiTheme="majorHAnsi" w:hAnsiTheme="majorHAnsi" w:cstheme="majorHAnsi"/>
          <w:b/>
          <w:bCs/>
          <w:sz w:val="23"/>
          <w:szCs w:val="23"/>
          <w:u w:val="single"/>
        </w:rPr>
        <w:t>Ostuzzi G</w:t>
      </w:r>
      <w:r w:rsidR="006D4BF9" w:rsidRPr="00AB5850">
        <w:rPr>
          <w:rFonts w:asciiTheme="majorHAnsi" w:hAnsiTheme="majorHAnsi" w:cstheme="majorHAnsi"/>
          <w:bCs/>
          <w:sz w:val="23"/>
          <w:szCs w:val="23"/>
        </w:rPr>
        <w:t xml:space="preserve">, Gastaldon C, Barbato A, D'Avanzo B, Tettamanti M, Monti I, Aguglia A, Aguglia E, Alessi MC, Amore M, Bartoli F, Biondi M, Bortolaso P, Callegari C, Carrà G, Caruso R, Cavallotti S, Crocamo C, D'Agostino A, De Fazio P, Di Natale C, Giusti L, Grassi L, Martinotti G, Nosé M, Papola D, Purgato M, Rodolico A, Roncone R, Tarsitani L, Turrini G, Zanini E, Amaddeo F, Ruggeri M, Barbui C. Tolerability and efficacy of vortioxetine versus SSRIs in elderly with major depression. </w:t>
      </w:r>
      <w:r w:rsidR="006D4BF9" w:rsidRPr="00AB5850">
        <w:rPr>
          <w:rFonts w:asciiTheme="majorHAnsi" w:hAnsiTheme="majorHAnsi" w:cstheme="majorHAnsi"/>
          <w:bCs/>
          <w:sz w:val="23"/>
          <w:szCs w:val="23"/>
          <w:lang w:val="en-US"/>
        </w:rPr>
        <w:t>Study protocol of the VESPA study: a pragmatic, multicentre, open-label, parallel-group, superiority, randomized trial. Trials 2020; 21(1): 695.</w:t>
      </w:r>
    </w:p>
    <w:p w14:paraId="1C3E3981" w14:textId="7ECE649E" w:rsidR="006D4BF9" w:rsidRPr="00AB5850" w:rsidRDefault="006D4BF9" w:rsidP="00766232">
      <w:pPr>
        <w:pStyle w:val="Paragrafoelenco"/>
        <w:numPr>
          <w:ilvl w:val="0"/>
          <w:numId w:val="25"/>
        </w:numPr>
        <w:jc w:val="both"/>
        <w:rPr>
          <w:rFonts w:asciiTheme="majorHAnsi" w:hAnsiTheme="majorHAnsi" w:cstheme="majorHAnsi"/>
          <w:bCs/>
          <w:sz w:val="23"/>
          <w:szCs w:val="23"/>
          <w:lang w:val="en-US"/>
        </w:rPr>
      </w:pPr>
      <w:r w:rsidRPr="00AB5850">
        <w:rPr>
          <w:rFonts w:asciiTheme="majorHAnsi" w:hAnsiTheme="majorHAnsi" w:cstheme="majorHAnsi"/>
          <w:bCs/>
          <w:sz w:val="23"/>
          <w:szCs w:val="23"/>
          <w:lang w:val="en-US"/>
        </w:rPr>
        <w:t xml:space="preserve">Barbui C, Bertolini F, Bartoli F, Calandra C, Callegari C, Carrà G, D'Agostino A, Lucii C, Martinotti G, Mastromo D, Moretti D, Monzani E, Porcellana M, Prestia D, </w:t>
      </w:r>
      <w:r w:rsidR="00380BE0" w:rsidRPr="00AB5850">
        <w:rPr>
          <w:rFonts w:asciiTheme="majorHAnsi" w:hAnsiTheme="majorHAnsi" w:cstheme="majorHAnsi"/>
          <w:b/>
          <w:bCs/>
          <w:sz w:val="23"/>
          <w:szCs w:val="23"/>
          <w:u w:val="single"/>
          <w:lang w:val="en-US"/>
        </w:rPr>
        <w:t>Ostuzzi G</w:t>
      </w:r>
      <w:r w:rsidRPr="00AB5850">
        <w:rPr>
          <w:rFonts w:asciiTheme="majorHAnsi" w:hAnsiTheme="majorHAnsi" w:cstheme="majorHAnsi"/>
          <w:bCs/>
          <w:sz w:val="23"/>
          <w:szCs w:val="23"/>
          <w:lang w:val="en-US"/>
        </w:rPr>
        <w:t>. Reasons for initiating long-acting antipsychotics in psychiatric practice: findings from the STAR Network Depot Study. Therapeutic advances in psychopharmacology 2020; 10: 2045125320978102.</w:t>
      </w:r>
    </w:p>
    <w:p w14:paraId="1A30D76B" w14:textId="76EDECB4" w:rsidR="006D4BF9" w:rsidRPr="00AB5850" w:rsidRDefault="00380BE0" w:rsidP="00766232">
      <w:pPr>
        <w:pStyle w:val="Paragrafoelenco"/>
        <w:numPr>
          <w:ilvl w:val="0"/>
          <w:numId w:val="25"/>
        </w:numPr>
        <w:jc w:val="both"/>
        <w:rPr>
          <w:rFonts w:asciiTheme="majorHAnsi" w:hAnsiTheme="majorHAnsi" w:cstheme="majorHAnsi"/>
          <w:bCs/>
          <w:sz w:val="23"/>
          <w:szCs w:val="23"/>
          <w:lang w:val="en-US"/>
        </w:rPr>
      </w:pPr>
      <w:r w:rsidRPr="00AB5850">
        <w:rPr>
          <w:rFonts w:asciiTheme="majorHAnsi" w:hAnsiTheme="majorHAnsi" w:cstheme="majorHAnsi"/>
          <w:b/>
          <w:bCs/>
          <w:sz w:val="23"/>
          <w:szCs w:val="23"/>
          <w:u w:val="single"/>
          <w:lang w:val="en-US"/>
        </w:rPr>
        <w:t>Ostuzzi G</w:t>
      </w:r>
      <w:r w:rsidR="006D4BF9" w:rsidRPr="00AB5850">
        <w:rPr>
          <w:rFonts w:asciiTheme="majorHAnsi" w:hAnsiTheme="majorHAnsi" w:cstheme="majorHAnsi"/>
          <w:bCs/>
          <w:sz w:val="23"/>
          <w:szCs w:val="23"/>
          <w:lang w:val="en-US"/>
        </w:rPr>
        <w:t>, Gastaldon C, Papola D, Fagiolini A, Dursun S, Taylor D, Correll CU, Barbui C. Pharmacological treatment of hyperactive delirium in people with COVID-19: rethinking conventional approaches. Therapeutic advances in psychopharmacology 2020; 10: 2045125320942703.</w:t>
      </w:r>
    </w:p>
    <w:p w14:paraId="5EC4D745" w14:textId="7BAABDEC" w:rsidR="006D4BF9" w:rsidRPr="00AB5850" w:rsidRDefault="006D4BF9" w:rsidP="00766232">
      <w:pPr>
        <w:pStyle w:val="Paragrafoelenco"/>
        <w:numPr>
          <w:ilvl w:val="0"/>
          <w:numId w:val="25"/>
        </w:numPr>
        <w:jc w:val="both"/>
        <w:rPr>
          <w:rFonts w:asciiTheme="majorHAnsi" w:hAnsiTheme="majorHAnsi" w:cstheme="majorHAnsi"/>
          <w:bCs/>
          <w:sz w:val="23"/>
          <w:szCs w:val="23"/>
          <w:lang w:val="en-US"/>
        </w:rPr>
      </w:pPr>
      <w:r w:rsidRPr="00AB5850">
        <w:rPr>
          <w:rFonts w:asciiTheme="majorHAnsi" w:hAnsiTheme="majorHAnsi" w:cstheme="majorHAnsi"/>
          <w:bCs/>
          <w:sz w:val="23"/>
          <w:szCs w:val="23"/>
          <w:lang w:val="en-US"/>
        </w:rPr>
        <w:t xml:space="preserve">Barbui C, Purgato M, Abdulmalik J, Acarturk C, Eaton J, Gastaldon C, Gureje O, Hanlon C, Jordans M, Lund C, Nosè M, </w:t>
      </w:r>
      <w:r w:rsidR="00380BE0" w:rsidRPr="00AB5850">
        <w:rPr>
          <w:rFonts w:asciiTheme="majorHAnsi" w:hAnsiTheme="majorHAnsi" w:cstheme="majorHAnsi"/>
          <w:b/>
          <w:bCs/>
          <w:sz w:val="23"/>
          <w:szCs w:val="23"/>
          <w:u w:val="single"/>
          <w:lang w:val="en-US"/>
        </w:rPr>
        <w:t>Ostuzzi G</w:t>
      </w:r>
      <w:r w:rsidRPr="00AB5850">
        <w:rPr>
          <w:rFonts w:asciiTheme="majorHAnsi" w:hAnsiTheme="majorHAnsi" w:cstheme="majorHAnsi"/>
          <w:bCs/>
          <w:sz w:val="23"/>
          <w:szCs w:val="23"/>
          <w:lang w:val="en-US"/>
        </w:rPr>
        <w:t xml:space="preserve">, Papola D, Tedeschi F, Tol W, Turrini G, Patel V, Thornicroft G. Efficacy of psychosocial interventions for mental health outcomes in low-income and middle-income countries: an umbrella review. The </w:t>
      </w:r>
      <w:r w:rsidR="00244C62" w:rsidRPr="00AB5850">
        <w:rPr>
          <w:rFonts w:asciiTheme="majorHAnsi" w:hAnsiTheme="majorHAnsi" w:cstheme="majorHAnsi"/>
          <w:bCs/>
          <w:sz w:val="23"/>
          <w:szCs w:val="23"/>
          <w:lang w:val="en-US"/>
        </w:rPr>
        <w:t>L</w:t>
      </w:r>
      <w:r w:rsidRPr="00AB5850">
        <w:rPr>
          <w:rFonts w:asciiTheme="majorHAnsi" w:hAnsiTheme="majorHAnsi" w:cstheme="majorHAnsi"/>
          <w:bCs/>
          <w:sz w:val="23"/>
          <w:szCs w:val="23"/>
          <w:lang w:val="en-US"/>
        </w:rPr>
        <w:t>ancet Psychiatry 2020; 7(2): 162-72.</w:t>
      </w:r>
    </w:p>
    <w:p w14:paraId="40836322" w14:textId="286ACE0B" w:rsidR="006D4BF9" w:rsidRPr="00AB5850" w:rsidRDefault="006D4BF9" w:rsidP="00766232">
      <w:pPr>
        <w:pStyle w:val="Paragrafoelenco"/>
        <w:numPr>
          <w:ilvl w:val="0"/>
          <w:numId w:val="25"/>
        </w:numPr>
        <w:jc w:val="both"/>
        <w:rPr>
          <w:rFonts w:asciiTheme="majorHAnsi" w:hAnsiTheme="majorHAnsi" w:cstheme="majorHAnsi"/>
          <w:bCs/>
          <w:sz w:val="23"/>
          <w:szCs w:val="23"/>
          <w:lang w:val="en-US"/>
        </w:rPr>
      </w:pPr>
      <w:r w:rsidRPr="00AB5850">
        <w:rPr>
          <w:rFonts w:asciiTheme="majorHAnsi" w:hAnsiTheme="majorHAnsi" w:cstheme="majorHAnsi"/>
          <w:bCs/>
          <w:sz w:val="23"/>
          <w:szCs w:val="23"/>
          <w:lang w:val="en-US"/>
        </w:rPr>
        <w:t xml:space="preserve">Bartoli F, </w:t>
      </w:r>
      <w:r w:rsidR="00380BE0" w:rsidRPr="00AB5850">
        <w:rPr>
          <w:rFonts w:asciiTheme="majorHAnsi" w:hAnsiTheme="majorHAnsi" w:cstheme="majorHAnsi"/>
          <w:b/>
          <w:bCs/>
          <w:sz w:val="23"/>
          <w:szCs w:val="23"/>
          <w:u w:val="single"/>
          <w:lang w:val="en-US"/>
        </w:rPr>
        <w:t>Ostuzzi G</w:t>
      </w:r>
      <w:r w:rsidRPr="00AB5850">
        <w:rPr>
          <w:rFonts w:asciiTheme="majorHAnsi" w:hAnsiTheme="majorHAnsi" w:cstheme="majorHAnsi"/>
          <w:bCs/>
          <w:sz w:val="23"/>
          <w:szCs w:val="23"/>
          <w:lang w:val="en-US"/>
        </w:rPr>
        <w:t>, Crocamo C, Corbo M, D'Agostino A, Martinotti G, Ostinelli EG, Tabacchi T, Barbui C, Carrà G. Clinical correlates of paliperidone palmitate and aripiprazole monohydrate prescription for subjects with schizophrenia-spectrum disorders: findings from the STAR Network Depot Study. International clinical psychopharmacology 2020; 35(4): 214-20.</w:t>
      </w:r>
    </w:p>
    <w:p w14:paraId="0B7EECDE" w14:textId="5BA1E26B" w:rsidR="006D4BF9" w:rsidRPr="00AB5850" w:rsidRDefault="006D4BF9" w:rsidP="00766232">
      <w:pPr>
        <w:pStyle w:val="Paragrafoelenco"/>
        <w:numPr>
          <w:ilvl w:val="0"/>
          <w:numId w:val="25"/>
        </w:numPr>
        <w:jc w:val="both"/>
        <w:rPr>
          <w:rFonts w:asciiTheme="majorHAnsi" w:hAnsiTheme="majorHAnsi" w:cstheme="majorHAnsi"/>
          <w:bCs/>
          <w:sz w:val="23"/>
          <w:szCs w:val="23"/>
          <w:lang w:val="en-US"/>
        </w:rPr>
      </w:pPr>
      <w:r w:rsidRPr="00AB5850">
        <w:rPr>
          <w:rFonts w:asciiTheme="majorHAnsi" w:hAnsiTheme="majorHAnsi" w:cstheme="majorHAnsi"/>
          <w:bCs/>
          <w:sz w:val="23"/>
          <w:szCs w:val="23"/>
        </w:rPr>
        <w:t xml:space="preserve">Morgano GP, Fulceri F, Nardocci F, Barbui C, </w:t>
      </w:r>
      <w:r w:rsidR="00380BE0" w:rsidRPr="00AB5850">
        <w:rPr>
          <w:rFonts w:asciiTheme="majorHAnsi" w:hAnsiTheme="majorHAnsi" w:cstheme="majorHAnsi"/>
          <w:b/>
          <w:bCs/>
          <w:sz w:val="23"/>
          <w:szCs w:val="23"/>
          <w:u w:val="single"/>
        </w:rPr>
        <w:t>Ostuzzi G</w:t>
      </w:r>
      <w:r w:rsidRPr="00AB5850">
        <w:rPr>
          <w:rFonts w:asciiTheme="majorHAnsi" w:hAnsiTheme="majorHAnsi" w:cstheme="majorHAnsi"/>
          <w:bCs/>
          <w:sz w:val="23"/>
          <w:szCs w:val="23"/>
        </w:rPr>
        <w:t xml:space="preserve">, Papola D, Fatta LM, Fauci AJ, Coclite D, Napoletano A, De Crescenzo F, D'Alò GL, Amato L, Cinquini M, Iannone P, Schünemann HJ, Scattoni ML. </w:t>
      </w:r>
      <w:r w:rsidRPr="00AB5850">
        <w:rPr>
          <w:rFonts w:asciiTheme="majorHAnsi" w:hAnsiTheme="majorHAnsi" w:cstheme="majorHAnsi"/>
          <w:bCs/>
          <w:sz w:val="23"/>
          <w:szCs w:val="23"/>
          <w:lang w:val="en-US"/>
        </w:rPr>
        <w:t>Introduction and methods of the evidence-based guidelines for the diagnosis and management of autism spectrum disorder by the Italian National Institute of Health. Health and quality of life outcomes 2020; 18(1): 81.</w:t>
      </w:r>
    </w:p>
    <w:p w14:paraId="1AAC15FE" w14:textId="6C3EF1D3" w:rsidR="006D4BF9" w:rsidRPr="00AB5850" w:rsidRDefault="00380BE0" w:rsidP="00766232">
      <w:pPr>
        <w:pStyle w:val="Paragrafoelenco"/>
        <w:numPr>
          <w:ilvl w:val="0"/>
          <w:numId w:val="25"/>
        </w:numPr>
        <w:jc w:val="both"/>
        <w:rPr>
          <w:rFonts w:asciiTheme="majorHAnsi" w:hAnsiTheme="majorHAnsi" w:cstheme="majorHAnsi"/>
          <w:bCs/>
          <w:sz w:val="23"/>
          <w:szCs w:val="23"/>
          <w:lang w:val="en-US"/>
        </w:rPr>
      </w:pPr>
      <w:r w:rsidRPr="00AB5850">
        <w:rPr>
          <w:rFonts w:asciiTheme="majorHAnsi" w:hAnsiTheme="majorHAnsi" w:cstheme="majorHAnsi"/>
          <w:b/>
          <w:bCs/>
          <w:sz w:val="23"/>
          <w:szCs w:val="23"/>
          <w:u w:val="single"/>
          <w:lang w:val="en-US"/>
        </w:rPr>
        <w:t>Ostuzzi G</w:t>
      </w:r>
      <w:r w:rsidR="006D4BF9" w:rsidRPr="00AB5850">
        <w:rPr>
          <w:rFonts w:asciiTheme="majorHAnsi" w:hAnsiTheme="majorHAnsi" w:cstheme="majorHAnsi"/>
          <w:bCs/>
          <w:sz w:val="23"/>
          <w:szCs w:val="23"/>
          <w:lang w:val="en-US"/>
        </w:rPr>
        <w:t>, Gastaldon C, Petrini C, Godman B, Barbui C. Poor implementation of the EU clinical trial regulation is a major threat for pragmatic trials in European countries. Epidemiology and psychiatric sciences 2020; 29: e126.</w:t>
      </w:r>
    </w:p>
    <w:p w14:paraId="56D46B7E" w14:textId="5D5A8BE0" w:rsidR="006D4BF9" w:rsidRPr="00AB5850" w:rsidRDefault="006D4BF9" w:rsidP="00766232">
      <w:pPr>
        <w:pStyle w:val="Paragrafoelenco"/>
        <w:numPr>
          <w:ilvl w:val="0"/>
          <w:numId w:val="25"/>
        </w:numPr>
        <w:jc w:val="both"/>
        <w:rPr>
          <w:rFonts w:asciiTheme="majorHAnsi" w:hAnsiTheme="majorHAnsi" w:cstheme="majorHAnsi"/>
          <w:bCs/>
          <w:sz w:val="23"/>
          <w:szCs w:val="23"/>
          <w:lang w:val="en-US"/>
        </w:rPr>
      </w:pPr>
      <w:r w:rsidRPr="00AB5850">
        <w:rPr>
          <w:rFonts w:asciiTheme="majorHAnsi" w:hAnsiTheme="majorHAnsi" w:cstheme="majorHAnsi"/>
          <w:bCs/>
          <w:sz w:val="23"/>
          <w:szCs w:val="23"/>
          <w:lang w:val="en-US"/>
        </w:rPr>
        <w:t xml:space="preserve">Gastaldon C, Papola D, </w:t>
      </w:r>
      <w:r w:rsidR="00380BE0" w:rsidRPr="00AB5850">
        <w:rPr>
          <w:rFonts w:asciiTheme="majorHAnsi" w:hAnsiTheme="majorHAnsi" w:cstheme="majorHAnsi"/>
          <w:b/>
          <w:bCs/>
          <w:sz w:val="23"/>
          <w:szCs w:val="23"/>
          <w:u w:val="single"/>
          <w:lang w:val="en-US"/>
        </w:rPr>
        <w:t>Ostuzzi G</w:t>
      </w:r>
      <w:r w:rsidRPr="00AB5850">
        <w:rPr>
          <w:rFonts w:asciiTheme="majorHAnsi" w:hAnsiTheme="majorHAnsi" w:cstheme="majorHAnsi"/>
          <w:bCs/>
          <w:sz w:val="23"/>
          <w:szCs w:val="23"/>
          <w:lang w:val="en-US"/>
        </w:rPr>
        <w:t>, Barbui C. Esketamine clinical trials: reply to Maju et al. Epidemiology and psychiatric sciences 2020; 29: e122.</w:t>
      </w:r>
    </w:p>
    <w:p w14:paraId="2E2C9FC9" w14:textId="556B59EC" w:rsidR="006D4BF9" w:rsidRPr="00AB5850" w:rsidRDefault="006D4BF9" w:rsidP="00766232">
      <w:pPr>
        <w:pStyle w:val="Paragrafoelenco"/>
        <w:numPr>
          <w:ilvl w:val="0"/>
          <w:numId w:val="25"/>
        </w:numPr>
        <w:jc w:val="both"/>
        <w:rPr>
          <w:rFonts w:asciiTheme="majorHAnsi" w:hAnsiTheme="majorHAnsi" w:cstheme="majorHAnsi"/>
          <w:bCs/>
          <w:sz w:val="23"/>
          <w:szCs w:val="23"/>
          <w:lang w:val="en-US"/>
        </w:rPr>
      </w:pPr>
      <w:r w:rsidRPr="00AB5850">
        <w:rPr>
          <w:rFonts w:asciiTheme="majorHAnsi" w:hAnsiTheme="majorHAnsi" w:cstheme="majorHAnsi"/>
          <w:bCs/>
          <w:sz w:val="23"/>
          <w:szCs w:val="23"/>
          <w:lang w:val="en-US"/>
        </w:rPr>
        <w:t xml:space="preserve">Barbui C, Purgato M, Abdulmalik J, Caldas-de-Almeida JM, Eaton J, Gureje O, Hanlon C, Nosè M, </w:t>
      </w:r>
      <w:r w:rsidR="00380BE0" w:rsidRPr="00AB5850">
        <w:rPr>
          <w:rFonts w:asciiTheme="majorHAnsi" w:hAnsiTheme="majorHAnsi" w:cstheme="majorHAnsi"/>
          <w:b/>
          <w:bCs/>
          <w:sz w:val="23"/>
          <w:szCs w:val="23"/>
          <w:u w:val="single"/>
          <w:lang w:val="en-US"/>
        </w:rPr>
        <w:t>Ostuzzi G</w:t>
      </w:r>
      <w:r w:rsidRPr="00AB5850">
        <w:rPr>
          <w:rFonts w:asciiTheme="majorHAnsi" w:hAnsiTheme="majorHAnsi" w:cstheme="majorHAnsi"/>
          <w:bCs/>
          <w:sz w:val="23"/>
          <w:szCs w:val="23"/>
          <w:lang w:val="en-US"/>
        </w:rPr>
        <w:t>, Saraceno B, Saxena S, Tedeschi F, Thornicroft G. Efficacy of interventions to reduce coercive treatment in mental health services: umbrella review of randomised evidence. Th</w:t>
      </w:r>
      <w:r w:rsidR="000C5683" w:rsidRPr="00AB5850">
        <w:rPr>
          <w:rFonts w:asciiTheme="majorHAnsi" w:hAnsiTheme="majorHAnsi" w:cstheme="majorHAnsi"/>
          <w:bCs/>
          <w:sz w:val="23"/>
          <w:szCs w:val="23"/>
          <w:lang w:val="en-US"/>
        </w:rPr>
        <w:t>e British journal of psychiatry</w:t>
      </w:r>
      <w:r w:rsidRPr="00AB5850">
        <w:rPr>
          <w:rFonts w:asciiTheme="majorHAnsi" w:hAnsiTheme="majorHAnsi" w:cstheme="majorHAnsi"/>
          <w:bCs/>
          <w:sz w:val="23"/>
          <w:szCs w:val="23"/>
          <w:lang w:val="en-US"/>
        </w:rPr>
        <w:t>: the journal of mental science 2020: 1-11.</w:t>
      </w:r>
    </w:p>
    <w:p w14:paraId="00FAA1CA" w14:textId="6237C2E9" w:rsidR="006D4BF9" w:rsidRPr="00AB5850" w:rsidRDefault="006D4BF9" w:rsidP="00766232">
      <w:pPr>
        <w:pStyle w:val="Paragrafoelenco"/>
        <w:numPr>
          <w:ilvl w:val="0"/>
          <w:numId w:val="25"/>
        </w:numPr>
        <w:jc w:val="both"/>
        <w:rPr>
          <w:rFonts w:asciiTheme="majorHAnsi" w:hAnsiTheme="majorHAnsi" w:cstheme="majorHAnsi"/>
          <w:bCs/>
          <w:sz w:val="23"/>
          <w:szCs w:val="23"/>
          <w:lang w:val="en-US"/>
        </w:rPr>
      </w:pPr>
      <w:r w:rsidRPr="00AB5850">
        <w:rPr>
          <w:rFonts w:asciiTheme="majorHAnsi" w:hAnsiTheme="majorHAnsi" w:cstheme="majorHAnsi"/>
          <w:bCs/>
          <w:sz w:val="23"/>
          <w:szCs w:val="23"/>
          <w:lang w:val="en-US"/>
        </w:rPr>
        <w:t xml:space="preserve">Papola D, </w:t>
      </w:r>
      <w:r w:rsidR="00380BE0" w:rsidRPr="00AB5850">
        <w:rPr>
          <w:rFonts w:asciiTheme="majorHAnsi" w:hAnsiTheme="majorHAnsi" w:cstheme="majorHAnsi"/>
          <w:b/>
          <w:bCs/>
          <w:sz w:val="23"/>
          <w:szCs w:val="23"/>
          <w:u w:val="single"/>
          <w:lang w:val="en-US"/>
        </w:rPr>
        <w:t>Ostuzzi G</w:t>
      </w:r>
      <w:r w:rsidRPr="00AB5850">
        <w:rPr>
          <w:rFonts w:asciiTheme="majorHAnsi" w:hAnsiTheme="majorHAnsi" w:cstheme="majorHAnsi"/>
          <w:bCs/>
          <w:sz w:val="23"/>
          <w:szCs w:val="23"/>
          <w:lang w:val="en-US"/>
        </w:rPr>
        <w:t>, Gastaldon C, Purgato M, Del Giovane C, Pompoli A, Karyotaki E, Sijbrandij M, Furukawa TA, Cuijpers P, Barbui C. Which psychotherapy is effective in panic disorder? And which delivery formats are supported by the evidence? Study protocol for two systematic reviews and network meta-analyses. BMJ open 2020; 10(12): e038909.</w:t>
      </w:r>
    </w:p>
    <w:p w14:paraId="44CF86A9" w14:textId="6BB0D422" w:rsidR="006D4BF9" w:rsidRPr="00AB5850" w:rsidRDefault="00380BE0" w:rsidP="00766232">
      <w:pPr>
        <w:pStyle w:val="Paragrafoelenco"/>
        <w:numPr>
          <w:ilvl w:val="0"/>
          <w:numId w:val="25"/>
        </w:numPr>
        <w:jc w:val="both"/>
        <w:rPr>
          <w:rFonts w:asciiTheme="majorHAnsi" w:hAnsiTheme="majorHAnsi" w:cstheme="majorHAnsi"/>
          <w:bCs/>
          <w:sz w:val="23"/>
          <w:szCs w:val="23"/>
          <w:lang w:val="en-US"/>
        </w:rPr>
      </w:pPr>
      <w:r w:rsidRPr="00AB5850">
        <w:rPr>
          <w:rFonts w:asciiTheme="majorHAnsi" w:hAnsiTheme="majorHAnsi" w:cstheme="majorHAnsi"/>
          <w:b/>
          <w:bCs/>
          <w:sz w:val="23"/>
          <w:szCs w:val="23"/>
          <w:u w:val="single"/>
          <w:lang w:val="en-US"/>
        </w:rPr>
        <w:t>Ostuzzi G</w:t>
      </w:r>
      <w:r w:rsidR="006D4BF9" w:rsidRPr="00AB5850">
        <w:rPr>
          <w:rFonts w:asciiTheme="majorHAnsi" w:hAnsiTheme="majorHAnsi" w:cstheme="majorHAnsi"/>
          <w:bCs/>
          <w:sz w:val="23"/>
          <w:szCs w:val="23"/>
          <w:lang w:val="en-US"/>
        </w:rPr>
        <w:t>, Papola D, Gastaldon C, Schoretsanitis G, Bertolini F, Amaddeo F, Cuomo A, Emsley R, Fagiolini A, Imperadore G, Kishimoto T, Michencigh G, Nosé M, Purgato M, Dursun S, Stubbs B, Taylor D, Thornicroft G, Ward PB, Hiemke C, Correll CU, Barbui C. Safety of psychotropic medications in people with COVID-19: evidence review and practical recommendations. BMC medicine 2020; 18(1): 215.</w:t>
      </w:r>
    </w:p>
    <w:p w14:paraId="686DCBD5" w14:textId="6191BF87" w:rsidR="006D4BF9" w:rsidRPr="00AB5850" w:rsidRDefault="006D4BF9" w:rsidP="00766232">
      <w:pPr>
        <w:pStyle w:val="Paragrafoelenco"/>
        <w:numPr>
          <w:ilvl w:val="0"/>
          <w:numId w:val="25"/>
        </w:numPr>
        <w:jc w:val="both"/>
        <w:rPr>
          <w:rFonts w:asciiTheme="majorHAnsi" w:hAnsiTheme="majorHAnsi" w:cstheme="majorHAnsi"/>
          <w:bCs/>
          <w:sz w:val="23"/>
          <w:szCs w:val="23"/>
          <w:lang w:val="en-US"/>
        </w:rPr>
      </w:pPr>
      <w:r w:rsidRPr="00AB5850">
        <w:rPr>
          <w:rFonts w:asciiTheme="majorHAnsi" w:hAnsiTheme="majorHAnsi" w:cstheme="majorHAnsi"/>
          <w:bCs/>
          <w:sz w:val="23"/>
          <w:szCs w:val="23"/>
          <w:lang w:val="en-US"/>
        </w:rPr>
        <w:t xml:space="preserve">Caruso R, </w:t>
      </w:r>
      <w:r w:rsidR="00380BE0" w:rsidRPr="00AB5850">
        <w:rPr>
          <w:rFonts w:asciiTheme="majorHAnsi" w:hAnsiTheme="majorHAnsi" w:cstheme="majorHAnsi"/>
          <w:b/>
          <w:bCs/>
          <w:sz w:val="23"/>
          <w:szCs w:val="23"/>
          <w:u w:val="single"/>
          <w:lang w:val="en-US"/>
        </w:rPr>
        <w:t>Ostuzzi G</w:t>
      </w:r>
      <w:r w:rsidRPr="00AB5850">
        <w:rPr>
          <w:rFonts w:asciiTheme="majorHAnsi" w:hAnsiTheme="majorHAnsi" w:cstheme="majorHAnsi"/>
          <w:bCs/>
          <w:sz w:val="23"/>
          <w:szCs w:val="23"/>
          <w:lang w:val="en-US"/>
        </w:rPr>
        <w:t>, Turrini G, Ballette F, Recla E, Dall'Olio R, Croce E, Casoni B, Grassi L, Barbui C. Beyond pain: can antidepressants improve depressive symptoms and quality of life in patients with neuropathic pain? A systematic review and meta-analysis. Pain 2019; 160(10): 2186-98.</w:t>
      </w:r>
    </w:p>
    <w:p w14:paraId="5731A902" w14:textId="188E08E5" w:rsidR="006D4BF9" w:rsidRPr="00AB5850" w:rsidRDefault="00380BE0" w:rsidP="00766232">
      <w:pPr>
        <w:pStyle w:val="Paragrafoelenco"/>
        <w:numPr>
          <w:ilvl w:val="0"/>
          <w:numId w:val="25"/>
        </w:numPr>
        <w:jc w:val="both"/>
        <w:rPr>
          <w:rFonts w:asciiTheme="majorHAnsi" w:hAnsiTheme="majorHAnsi" w:cstheme="majorHAnsi"/>
          <w:bCs/>
          <w:sz w:val="23"/>
          <w:szCs w:val="23"/>
          <w:lang w:val="en-US"/>
        </w:rPr>
      </w:pPr>
      <w:r w:rsidRPr="00AB5850">
        <w:rPr>
          <w:rFonts w:asciiTheme="majorHAnsi" w:hAnsiTheme="majorHAnsi" w:cstheme="majorHAnsi"/>
          <w:b/>
          <w:bCs/>
          <w:sz w:val="23"/>
          <w:szCs w:val="23"/>
          <w:u w:val="single"/>
          <w:lang w:val="en-US"/>
        </w:rPr>
        <w:t>Ostuzzi G</w:t>
      </w:r>
      <w:r w:rsidR="006D4BF9" w:rsidRPr="00AB5850">
        <w:rPr>
          <w:rFonts w:asciiTheme="majorHAnsi" w:hAnsiTheme="majorHAnsi" w:cstheme="majorHAnsi"/>
          <w:bCs/>
          <w:sz w:val="23"/>
          <w:szCs w:val="23"/>
          <w:lang w:val="en-US"/>
        </w:rPr>
        <w:t>, Turrini G, Gastaldon C, Papola D, Rayner L, Caruso R, Grassi L, Hotopf M, Barbui C. Efficacy and acceptability of antidepressants in patients with ischemic heart disease: systematic review and meta-analysis. International clinical psychopharmacology 2019; 34(2): 65-75.</w:t>
      </w:r>
    </w:p>
    <w:p w14:paraId="272D8A85" w14:textId="10593824" w:rsidR="006D4BF9" w:rsidRPr="00AB5850" w:rsidRDefault="006D4BF9" w:rsidP="00766232">
      <w:pPr>
        <w:pStyle w:val="Paragrafoelenco"/>
        <w:numPr>
          <w:ilvl w:val="0"/>
          <w:numId w:val="25"/>
        </w:numPr>
        <w:jc w:val="both"/>
        <w:rPr>
          <w:rFonts w:asciiTheme="majorHAnsi" w:hAnsiTheme="majorHAnsi" w:cstheme="majorHAnsi"/>
          <w:bCs/>
          <w:sz w:val="23"/>
          <w:szCs w:val="23"/>
          <w:lang w:val="en-US"/>
        </w:rPr>
      </w:pPr>
      <w:r w:rsidRPr="00AB5850">
        <w:rPr>
          <w:rFonts w:asciiTheme="majorHAnsi" w:hAnsiTheme="majorHAnsi" w:cstheme="majorHAnsi"/>
          <w:bCs/>
          <w:sz w:val="23"/>
          <w:szCs w:val="23"/>
          <w:lang w:val="en-US"/>
        </w:rPr>
        <w:t xml:space="preserve">Gastaldon C, Papola D, </w:t>
      </w:r>
      <w:r w:rsidR="00380BE0" w:rsidRPr="00AB5850">
        <w:rPr>
          <w:rFonts w:asciiTheme="majorHAnsi" w:hAnsiTheme="majorHAnsi" w:cstheme="majorHAnsi"/>
          <w:b/>
          <w:bCs/>
          <w:sz w:val="23"/>
          <w:szCs w:val="23"/>
          <w:u w:val="single"/>
          <w:lang w:val="en-US"/>
        </w:rPr>
        <w:t>Ostuzzi G</w:t>
      </w:r>
      <w:r w:rsidRPr="00AB5850">
        <w:rPr>
          <w:rFonts w:asciiTheme="majorHAnsi" w:hAnsiTheme="majorHAnsi" w:cstheme="majorHAnsi"/>
          <w:bCs/>
          <w:sz w:val="23"/>
          <w:szCs w:val="23"/>
          <w:lang w:val="en-US"/>
        </w:rPr>
        <w:t>, Barbui C. Esketamine for treatment resistant depression: a trick of smoke and mirrors? Epidemiology and psychiatric sciences 2019; 29: e79.</w:t>
      </w:r>
    </w:p>
    <w:p w14:paraId="1927CD29" w14:textId="200262B9" w:rsidR="006D4BF9" w:rsidRPr="00AB5850" w:rsidRDefault="006D4BF9" w:rsidP="00766232">
      <w:pPr>
        <w:pStyle w:val="Paragrafoelenco"/>
        <w:numPr>
          <w:ilvl w:val="0"/>
          <w:numId w:val="25"/>
        </w:numPr>
        <w:jc w:val="both"/>
        <w:rPr>
          <w:rFonts w:asciiTheme="majorHAnsi" w:hAnsiTheme="majorHAnsi" w:cstheme="majorHAnsi"/>
          <w:bCs/>
          <w:sz w:val="23"/>
          <w:szCs w:val="23"/>
          <w:lang w:val="en-US"/>
        </w:rPr>
      </w:pPr>
      <w:r w:rsidRPr="00AB5850">
        <w:rPr>
          <w:rFonts w:asciiTheme="majorHAnsi" w:hAnsiTheme="majorHAnsi" w:cstheme="majorHAnsi"/>
          <w:bCs/>
          <w:sz w:val="23"/>
          <w:szCs w:val="23"/>
          <w:lang w:val="en-US"/>
        </w:rPr>
        <w:t xml:space="preserve">Turrini G, Purgato M, Acarturk C, Anttila M, Au T, Ballette F, Bird M, Carswell K, Churchill R, Cuijpers P, Hall J, Hansen LJ, Kösters M, Lantta T, Nosè M, </w:t>
      </w:r>
      <w:r w:rsidR="00380BE0" w:rsidRPr="00AB5850">
        <w:rPr>
          <w:rFonts w:asciiTheme="majorHAnsi" w:hAnsiTheme="majorHAnsi" w:cstheme="majorHAnsi"/>
          <w:b/>
          <w:bCs/>
          <w:sz w:val="23"/>
          <w:szCs w:val="23"/>
          <w:u w:val="single"/>
          <w:lang w:val="en-US"/>
        </w:rPr>
        <w:t>Ostuzzi G</w:t>
      </w:r>
      <w:r w:rsidRPr="00AB5850">
        <w:rPr>
          <w:rFonts w:asciiTheme="majorHAnsi" w:hAnsiTheme="majorHAnsi" w:cstheme="majorHAnsi"/>
          <w:bCs/>
          <w:sz w:val="23"/>
          <w:szCs w:val="23"/>
          <w:lang w:val="en-US"/>
        </w:rPr>
        <w:t>, Sijbrandij M, Tedeschi F, Valimaki M, Wancata J, White R, van Ommeren M, Barbui C. Efficacy and acceptability of psychosocial interventions in asylum seekers and refugees: systematic review and meta-analysis. Epidemiology and psychiatric sciences 2019; 28(4): 376-88.</w:t>
      </w:r>
    </w:p>
    <w:p w14:paraId="26F66441" w14:textId="7AF4BACB" w:rsidR="006D4BF9" w:rsidRPr="00AB5850" w:rsidRDefault="006D4BF9" w:rsidP="00766232">
      <w:pPr>
        <w:pStyle w:val="Paragrafoelenco"/>
        <w:numPr>
          <w:ilvl w:val="0"/>
          <w:numId w:val="25"/>
        </w:numPr>
        <w:jc w:val="both"/>
        <w:rPr>
          <w:rFonts w:asciiTheme="majorHAnsi" w:hAnsiTheme="majorHAnsi" w:cstheme="majorHAnsi"/>
          <w:bCs/>
          <w:sz w:val="23"/>
          <w:szCs w:val="23"/>
          <w:lang w:val="en-US"/>
        </w:rPr>
      </w:pPr>
      <w:r w:rsidRPr="00AB5850">
        <w:rPr>
          <w:rFonts w:asciiTheme="majorHAnsi" w:hAnsiTheme="majorHAnsi" w:cstheme="majorHAnsi"/>
          <w:bCs/>
          <w:sz w:val="23"/>
          <w:szCs w:val="23"/>
          <w:lang w:val="en-US"/>
        </w:rPr>
        <w:t xml:space="preserve">Barbui C, </w:t>
      </w:r>
      <w:r w:rsidR="00380BE0" w:rsidRPr="00AB5850">
        <w:rPr>
          <w:rFonts w:asciiTheme="majorHAnsi" w:hAnsiTheme="majorHAnsi" w:cstheme="majorHAnsi"/>
          <w:b/>
          <w:bCs/>
          <w:sz w:val="23"/>
          <w:szCs w:val="23"/>
          <w:u w:val="single"/>
          <w:lang w:val="en-US"/>
        </w:rPr>
        <w:t>Ostuzzi G</w:t>
      </w:r>
      <w:r w:rsidRPr="00AB5850">
        <w:rPr>
          <w:rFonts w:asciiTheme="majorHAnsi" w:hAnsiTheme="majorHAnsi" w:cstheme="majorHAnsi"/>
          <w:bCs/>
          <w:sz w:val="23"/>
          <w:szCs w:val="23"/>
          <w:lang w:val="en-US"/>
        </w:rPr>
        <w:t>. Medicine-based evidence: the case of antidepressants in patients with coronary artery disease. Epidemiology and psychiatric sciences 2019; 28(1): 18-20.</w:t>
      </w:r>
    </w:p>
    <w:p w14:paraId="5570DA98" w14:textId="6AE952A8" w:rsidR="006D4BF9" w:rsidRPr="00AB5850" w:rsidRDefault="006D4BF9" w:rsidP="00766232">
      <w:pPr>
        <w:pStyle w:val="Paragrafoelenco"/>
        <w:numPr>
          <w:ilvl w:val="0"/>
          <w:numId w:val="25"/>
        </w:numPr>
        <w:jc w:val="both"/>
        <w:rPr>
          <w:rFonts w:asciiTheme="majorHAnsi" w:hAnsiTheme="majorHAnsi" w:cstheme="majorHAnsi"/>
          <w:bCs/>
          <w:sz w:val="23"/>
          <w:szCs w:val="23"/>
          <w:lang w:val="en-US"/>
        </w:rPr>
      </w:pPr>
      <w:r w:rsidRPr="00AB5850">
        <w:rPr>
          <w:rFonts w:asciiTheme="majorHAnsi" w:hAnsiTheme="majorHAnsi" w:cstheme="majorHAnsi"/>
          <w:bCs/>
          <w:sz w:val="23"/>
          <w:szCs w:val="23"/>
          <w:lang w:val="en-US"/>
        </w:rPr>
        <w:t xml:space="preserve">Purgato M, Carswell K, Acarturk C, Au T, Akbai S, Anttila M, Baumgartner J, Bailey D, Biondi M, Bird M, Churchill R, Eskici S, Hansen LJ, Heron P, Ilkkursun Z, Kilian R, Koesters M, Lantta T, Nosè M, </w:t>
      </w:r>
      <w:r w:rsidR="00380BE0" w:rsidRPr="00AB5850">
        <w:rPr>
          <w:rFonts w:asciiTheme="majorHAnsi" w:hAnsiTheme="majorHAnsi" w:cstheme="majorHAnsi"/>
          <w:b/>
          <w:bCs/>
          <w:sz w:val="23"/>
          <w:szCs w:val="23"/>
          <w:u w:val="single"/>
          <w:lang w:val="en-US"/>
        </w:rPr>
        <w:t>Ostuzzi G</w:t>
      </w:r>
      <w:r w:rsidRPr="00AB5850">
        <w:rPr>
          <w:rFonts w:asciiTheme="majorHAnsi" w:hAnsiTheme="majorHAnsi" w:cstheme="majorHAnsi"/>
          <w:bCs/>
          <w:sz w:val="23"/>
          <w:szCs w:val="23"/>
          <w:lang w:val="en-US"/>
        </w:rPr>
        <w:t>, Papola D, Popa M, Sijbrandij M, Tarsitani L, Tedeschi F, Turrini G, Uygun E, Välimäki MA, Wancata J, White R, Zanini E, Cuijpers P, Barbui C, Van Ommeren M. Effectiveness and cost-effectiveness of Self-Help Plus (SH+) for preventing mental disorders in refugees and asylum seekers in Europe and Turkey: study protocols for two randomised controlled trials. BMJ open 2019; 9(5): e030259.</w:t>
      </w:r>
    </w:p>
    <w:p w14:paraId="657ECFE9" w14:textId="02E1F009" w:rsidR="006D4BF9" w:rsidRPr="00AB5850" w:rsidRDefault="006D4BF9" w:rsidP="00766232">
      <w:pPr>
        <w:pStyle w:val="Paragrafoelenco"/>
        <w:numPr>
          <w:ilvl w:val="0"/>
          <w:numId w:val="25"/>
        </w:numPr>
        <w:jc w:val="both"/>
        <w:rPr>
          <w:rFonts w:asciiTheme="majorHAnsi" w:hAnsiTheme="majorHAnsi" w:cstheme="majorHAnsi"/>
          <w:bCs/>
          <w:sz w:val="23"/>
          <w:szCs w:val="23"/>
          <w:lang w:val="en-US"/>
        </w:rPr>
      </w:pPr>
      <w:r w:rsidRPr="00AB5850">
        <w:rPr>
          <w:rFonts w:asciiTheme="majorHAnsi" w:hAnsiTheme="majorHAnsi" w:cstheme="majorHAnsi"/>
          <w:bCs/>
          <w:sz w:val="23"/>
          <w:szCs w:val="23"/>
          <w:lang w:val="en-US"/>
        </w:rPr>
        <w:t xml:space="preserve">Papola D, </w:t>
      </w:r>
      <w:r w:rsidR="00380BE0" w:rsidRPr="00AB5850">
        <w:rPr>
          <w:rFonts w:asciiTheme="majorHAnsi" w:hAnsiTheme="majorHAnsi" w:cstheme="majorHAnsi"/>
          <w:b/>
          <w:bCs/>
          <w:sz w:val="23"/>
          <w:szCs w:val="23"/>
          <w:u w:val="single"/>
          <w:lang w:val="en-US"/>
        </w:rPr>
        <w:t>Ostuzzi G</w:t>
      </w:r>
      <w:r w:rsidRPr="00AB5850">
        <w:rPr>
          <w:rFonts w:asciiTheme="majorHAnsi" w:hAnsiTheme="majorHAnsi" w:cstheme="majorHAnsi"/>
          <w:bCs/>
          <w:sz w:val="23"/>
          <w:szCs w:val="23"/>
          <w:lang w:val="en-US"/>
        </w:rPr>
        <w:t>, Gastaldon C, Morgano GP, Dragioti E, Carvalho AF, Fusar-Poli P, Correll CU, Solmi M, Barbui C. Antipsychotic use and risk of life-threatening medical events: umbrella review of observational studies. Acta psychiatrica Scandinavica 2019; 140(3): 227-43.</w:t>
      </w:r>
    </w:p>
    <w:p w14:paraId="4CFAFD8D" w14:textId="245F770F" w:rsidR="006D4BF9" w:rsidRPr="00AB5850" w:rsidRDefault="00380BE0" w:rsidP="00766232">
      <w:pPr>
        <w:pStyle w:val="Paragrafoelenco"/>
        <w:numPr>
          <w:ilvl w:val="0"/>
          <w:numId w:val="25"/>
        </w:numPr>
        <w:jc w:val="both"/>
        <w:rPr>
          <w:rFonts w:asciiTheme="majorHAnsi" w:hAnsiTheme="majorHAnsi" w:cstheme="majorHAnsi"/>
          <w:bCs/>
          <w:sz w:val="23"/>
          <w:szCs w:val="23"/>
          <w:lang w:val="en-US"/>
        </w:rPr>
      </w:pPr>
      <w:r w:rsidRPr="00AB5850">
        <w:rPr>
          <w:rFonts w:asciiTheme="majorHAnsi" w:hAnsiTheme="majorHAnsi" w:cstheme="majorHAnsi"/>
          <w:b/>
          <w:bCs/>
          <w:sz w:val="23"/>
          <w:szCs w:val="23"/>
          <w:u w:val="single"/>
          <w:lang w:val="en-US"/>
        </w:rPr>
        <w:t>Ostuzzi G</w:t>
      </w:r>
      <w:r w:rsidR="006D4BF9" w:rsidRPr="00AB5850">
        <w:rPr>
          <w:rFonts w:asciiTheme="majorHAnsi" w:hAnsiTheme="majorHAnsi" w:cstheme="majorHAnsi"/>
          <w:bCs/>
          <w:sz w:val="23"/>
          <w:szCs w:val="23"/>
          <w:lang w:val="en-US"/>
        </w:rPr>
        <w:t>, Mazzi MA, Terlizzi S, Bertolini F, Aguglia A, Bartoli F, Bortolaso P, Callegari C, Caroleo M, Carrà G, Corbo M, D'Agostino A, Gastaldon C, Lucii C, Magliocco F, Martinotti G, Nosé M, Ostinelli EG, Papola D, Piccinelli MP, Piccoli A, Purgato M, Tabacchi T, Turrini G, Ruggeri M, Barbui C. Factors associated with first- versus second-generation long-acting antipsychotics prescribed under ordinary clinical practice in Italy. PloS one 2018; 13(8): e0201371.</w:t>
      </w:r>
    </w:p>
    <w:p w14:paraId="53DDF73E" w14:textId="7B6222DE" w:rsidR="006D4BF9" w:rsidRPr="00AB5850" w:rsidRDefault="006D4BF9" w:rsidP="00766232">
      <w:pPr>
        <w:pStyle w:val="Paragrafoelenco"/>
        <w:numPr>
          <w:ilvl w:val="0"/>
          <w:numId w:val="25"/>
        </w:numPr>
        <w:jc w:val="both"/>
        <w:rPr>
          <w:rFonts w:asciiTheme="majorHAnsi" w:hAnsiTheme="majorHAnsi" w:cstheme="majorHAnsi"/>
          <w:bCs/>
          <w:sz w:val="23"/>
          <w:szCs w:val="23"/>
          <w:lang w:val="en-US"/>
        </w:rPr>
      </w:pPr>
      <w:r w:rsidRPr="00AB5850">
        <w:rPr>
          <w:rFonts w:asciiTheme="majorHAnsi" w:hAnsiTheme="majorHAnsi" w:cstheme="majorHAnsi"/>
          <w:bCs/>
          <w:sz w:val="23"/>
          <w:szCs w:val="23"/>
          <w:lang w:val="en-US"/>
        </w:rPr>
        <w:t xml:space="preserve">Nosè M, Turrini G, Imoli M, Ballette F, </w:t>
      </w:r>
      <w:r w:rsidR="00380BE0" w:rsidRPr="00AB5850">
        <w:rPr>
          <w:rFonts w:asciiTheme="majorHAnsi" w:hAnsiTheme="majorHAnsi" w:cstheme="majorHAnsi"/>
          <w:b/>
          <w:bCs/>
          <w:sz w:val="23"/>
          <w:szCs w:val="23"/>
          <w:u w:val="single"/>
          <w:lang w:val="en-US"/>
        </w:rPr>
        <w:t>Ostuzzi G</w:t>
      </w:r>
      <w:r w:rsidRPr="00AB5850">
        <w:rPr>
          <w:rFonts w:asciiTheme="majorHAnsi" w:hAnsiTheme="majorHAnsi" w:cstheme="majorHAnsi"/>
          <w:bCs/>
          <w:sz w:val="23"/>
          <w:szCs w:val="23"/>
          <w:lang w:val="en-US"/>
        </w:rPr>
        <w:t>, Cucchi F, Padoan C, Ruggeri M, Barbui C. Prevalence and Correlates of Psychological Distress and Psychiatric Disorders in Asylum Seekers and Refugees Resettled in an Italian Catchment Area. Journal of immigrant and minority health 2018; 20(2): 263-70.</w:t>
      </w:r>
    </w:p>
    <w:p w14:paraId="0562EA61" w14:textId="0ADBDBB4" w:rsidR="006D4BF9" w:rsidRPr="00AB5850" w:rsidRDefault="006D4BF9" w:rsidP="00766232">
      <w:pPr>
        <w:pStyle w:val="Paragrafoelenco"/>
        <w:numPr>
          <w:ilvl w:val="0"/>
          <w:numId w:val="25"/>
        </w:numPr>
        <w:jc w:val="both"/>
        <w:rPr>
          <w:rFonts w:asciiTheme="majorHAnsi" w:hAnsiTheme="majorHAnsi" w:cstheme="majorHAnsi"/>
          <w:bCs/>
          <w:sz w:val="23"/>
          <w:szCs w:val="23"/>
          <w:lang w:val="en-US"/>
        </w:rPr>
      </w:pPr>
      <w:r w:rsidRPr="00AB5850">
        <w:rPr>
          <w:rFonts w:asciiTheme="majorHAnsi" w:hAnsiTheme="majorHAnsi" w:cstheme="majorHAnsi"/>
          <w:bCs/>
          <w:sz w:val="23"/>
          <w:szCs w:val="23"/>
          <w:lang w:val="en-US"/>
        </w:rPr>
        <w:t xml:space="preserve">Papola D, </w:t>
      </w:r>
      <w:r w:rsidR="00380BE0" w:rsidRPr="00AB5850">
        <w:rPr>
          <w:rFonts w:asciiTheme="majorHAnsi" w:hAnsiTheme="majorHAnsi" w:cstheme="majorHAnsi"/>
          <w:b/>
          <w:bCs/>
          <w:sz w:val="23"/>
          <w:szCs w:val="23"/>
          <w:u w:val="single"/>
          <w:lang w:val="en-US"/>
        </w:rPr>
        <w:t>Ostuzzi G</w:t>
      </w:r>
      <w:r w:rsidRPr="00AB5850">
        <w:rPr>
          <w:rFonts w:asciiTheme="majorHAnsi" w:hAnsiTheme="majorHAnsi" w:cstheme="majorHAnsi"/>
          <w:bCs/>
          <w:sz w:val="23"/>
          <w:szCs w:val="23"/>
          <w:lang w:val="en-US"/>
        </w:rPr>
        <w:t>, Thabane L, Guyatt G, Barbui C. Antipsychotic drug exposure and risk of fracture: a systematic review and meta-analysis of observational studies. International clinical psychopharmacology 2018; 33(4): 181-96.</w:t>
      </w:r>
    </w:p>
    <w:p w14:paraId="3EC65172" w14:textId="19537AFA" w:rsidR="006D4BF9" w:rsidRPr="00AB5850" w:rsidRDefault="006D4BF9" w:rsidP="00766232">
      <w:pPr>
        <w:pStyle w:val="Paragrafoelenco"/>
        <w:numPr>
          <w:ilvl w:val="0"/>
          <w:numId w:val="25"/>
        </w:numPr>
        <w:jc w:val="both"/>
        <w:rPr>
          <w:rFonts w:asciiTheme="majorHAnsi" w:hAnsiTheme="majorHAnsi" w:cstheme="majorHAnsi"/>
          <w:bCs/>
          <w:sz w:val="23"/>
          <w:szCs w:val="23"/>
          <w:lang w:val="en-US"/>
        </w:rPr>
      </w:pPr>
      <w:r w:rsidRPr="00AB5850">
        <w:rPr>
          <w:rFonts w:asciiTheme="majorHAnsi" w:hAnsiTheme="majorHAnsi" w:cstheme="majorHAnsi"/>
          <w:bCs/>
          <w:sz w:val="23"/>
          <w:szCs w:val="23"/>
          <w:lang w:val="en-US"/>
        </w:rPr>
        <w:t xml:space="preserve">Papola D, Gastaldon C, </w:t>
      </w:r>
      <w:r w:rsidR="00380BE0" w:rsidRPr="00AB5850">
        <w:rPr>
          <w:rFonts w:asciiTheme="majorHAnsi" w:hAnsiTheme="majorHAnsi" w:cstheme="majorHAnsi"/>
          <w:b/>
          <w:bCs/>
          <w:sz w:val="23"/>
          <w:szCs w:val="23"/>
          <w:u w:val="single"/>
          <w:lang w:val="en-US"/>
        </w:rPr>
        <w:t>Ostuzzi G</w:t>
      </w:r>
      <w:r w:rsidRPr="00AB5850">
        <w:rPr>
          <w:rFonts w:asciiTheme="majorHAnsi" w:hAnsiTheme="majorHAnsi" w:cstheme="majorHAnsi"/>
          <w:bCs/>
          <w:sz w:val="23"/>
          <w:szCs w:val="23"/>
          <w:lang w:val="en-US"/>
        </w:rPr>
        <w:t>. Can a digital medicine system improve adherence to antipsychotic treatment? Epidemiology and psychiatric sciences 2018; 27(3): 227-9.</w:t>
      </w:r>
    </w:p>
    <w:p w14:paraId="592F63D2" w14:textId="7A6EE727" w:rsidR="006D4BF9" w:rsidRPr="00AB5850" w:rsidRDefault="006D4BF9" w:rsidP="00766232">
      <w:pPr>
        <w:pStyle w:val="Paragrafoelenco"/>
        <w:numPr>
          <w:ilvl w:val="0"/>
          <w:numId w:val="25"/>
        </w:numPr>
        <w:jc w:val="both"/>
        <w:rPr>
          <w:rFonts w:asciiTheme="majorHAnsi" w:hAnsiTheme="majorHAnsi" w:cstheme="majorHAnsi"/>
          <w:bCs/>
          <w:sz w:val="23"/>
          <w:szCs w:val="23"/>
          <w:lang w:val="en-US"/>
        </w:rPr>
      </w:pPr>
      <w:r w:rsidRPr="00AB5850">
        <w:rPr>
          <w:rFonts w:asciiTheme="majorHAnsi" w:hAnsiTheme="majorHAnsi" w:cstheme="majorHAnsi"/>
          <w:bCs/>
          <w:sz w:val="23"/>
          <w:szCs w:val="23"/>
          <w:lang w:val="en-US"/>
        </w:rPr>
        <w:t xml:space="preserve">Barbui C, </w:t>
      </w:r>
      <w:r w:rsidR="00380BE0" w:rsidRPr="00AB5850">
        <w:rPr>
          <w:rFonts w:asciiTheme="majorHAnsi" w:hAnsiTheme="majorHAnsi" w:cstheme="majorHAnsi"/>
          <w:b/>
          <w:bCs/>
          <w:sz w:val="23"/>
          <w:szCs w:val="23"/>
          <w:u w:val="single"/>
          <w:lang w:val="en-US"/>
        </w:rPr>
        <w:t>Ostuzzi G</w:t>
      </w:r>
      <w:r w:rsidRPr="00AB5850">
        <w:rPr>
          <w:rFonts w:asciiTheme="majorHAnsi" w:hAnsiTheme="majorHAnsi" w:cstheme="majorHAnsi"/>
          <w:bCs/>
          <w:sz w:val="23"/>
          <w:szCs w:val="23"/>
          <w:lang w:val="en-US"/>
        </w:rPr>
        <w:t>, Godman B. Public health psychopharmacology: a new research discipline comes of age? Epidemiology and psychiatric sciences 2018; 27(1): 24-8.</w:t>
      </w:r>
    </w:p>
    <w:p w14:paraId="0A154E3A" w14:textId="194B521F" w:rsidR="006D4BF9" w:rsidRPr="00AB5850" w:rsidRDefault="00380BE0" w:rsidP="00766232">
      <w:pPr>
        <w:pStyle w:val="Paragrafoelenco"/>
        <w:numPr>
          <w:ilvl w:val="0"/>
          <w:numId w:val="25"/>
        </w:numPr>
        <w:jc w:val="both"/>
        <w:rPr>
          <w:rFonts w:asciiTheme="majorHAnsi" w:hAnsiTheme="majorHAnsi" w:cstheme="majorHAnsi"/>
          <w:bCs/>
          <w:sz w:val="23"/>
          <w:szCs w:val="23"/>
          <w:lang w:val="en-US"/>
        </w:rPr>
      </w:pPr>
      <w:r w:rsidRPr="00AB5850">
        <w:rPr>
          <w:rFonts w:asciiTheme="majorHAnsi" w:hAnsiTheme="majorHAnsi" w:cstheme="majorHAnsi"/>
          <w:b/>
          <w:bCs/>
          <w:sz w:val="23"/>
          <w:szCs w:val="23"/>
          <w:u w:val="single"/>
          <w:lang w:val="en-US"/>
        </w:rPr>
        <w:t>Ostuzzi G</w:t>
      </w:r>
      <w:r w:rsidR="006D4BF9" w:rsidRPr="00AB5850">
        <w:rPr>
          <w:rFonts w:asciiTheme="majorHAnsi" w:hAnsiTheme="majorHAnsi" w:cstheme="majorHAnsi"/>
          <w:bCs/>
          <w:sz w:val="23"/>
          <w:szCs w:val="23"/>
          <w:lang w:val="en-US"/>
        </w:rPr>
        <w:t>, Matcham F, Dauchy S, Barbui C, Hotopf M. Antidepressants for the treatment of depression in people with cancer. The Cochrane database of systematic reviews 2018; 4(4): Cd011006.</w:t>
      </w:r>
    </w:p>
    <w:p w14:paraId="6E66BFDD" w14:textId="2AC30C5B" w:rsidR="006D4BF9" w:rsidRPr="00AB5850" w:rsidRDefault="006D4BF9" w:rsidP="00766232">
      <w:pPr>
        <w:pStyle w:val="Paragrafoelenco"/>
        <w:numPr>
          <w:ilvl w:val="0"/>
          <w:numId w:val="25"/>
        </w:numPr>
        <w:jc w:val="both"/>
        <w:rPr>
          <w:rFonts w:asciiTheme="majorHAnsi" w:hAnsiTheme="majorHAnsi" w:cstheme="majorHAnsi"/>
          <w:bCs/>
          <w:sz w:val="23"/>
          <w:szCs w:val="23"/>
          <w:lang w:val="en-US"/>
        </w:rPr>
      </w:pPr>
      <w:r w:rsidRPr="00AB5850">
        <w:rPr>
          <w:rFonts w:asciiTheme="majorHAnsi" w:hAnsiTheme="majorHAnsi" w:cstheme="majorHAnsi"/>
          <w:bCs/>
          <w:sz w:val="23"/>
          <w:szCs w:val="23"/>
          <w:lang w:val="en-US"/>
        </w:rPr>
        <w:t xml:space="preserve">Meid AD, Bighelli I, Mächler S, Mikus G, Carrà G, Castellazzi M, Lucii C, Martinotti G, Nosè M, </w:t>
      </w:r>
      <w:r w:rsidR="00380BE0" w:rsidRPr="00AB5850">
        <w:rPr>
          <w:rFonts w:asciiTheme="majorHAnsi" w:hAnsiTheme="majorHAnsi" w:cstheme="majorHAnsi"/>
          <w:b/>
          <w:bCs/>
          <w:sz w:val="23"/>
          <w:szCs w:val="23"/>
          <w:u w:val="single"/>
          <w:lang w:val="en-US"/>
        </w:rPr>
        <w:t>Ostuzzi G</w:t>
      </w:r>
      <w:r w:rsidRPr="00AB5850">
        <w:rPr>
          <w:rFonts w:asciiTheme="majorHAnsi" w:hAnsiTheme="majorHAnsi" w:cstheme="majorHAnsi"/>
          <w:bCs/>
          <w:sz w:val="23"/>
          <w:szCs w:val="23"/>
          <w:lang w:val="en-US"/>
        </w:rPr>
        <w:t>, Barbui C, Haefeli WE. Combinations of QTc-prolonging drugs: towards disentangling pharmacokinetic and pharmacodynamic effects in their potentially additive nature. Therapeutic advances in psychopharmacology 2017; 7(12): 251-64.</w:t>
      </w:r>
    </w:p>
    <w:p w14:paraId="76DB7559" w14:textId="698CFD58" w:rsidR="006D4BF9" w:rsidRPr="00AB5850" w:rsidRDefault="00380BE0" w:rsidP="00766232">
      <w:pPr>
        <w:pStyle w:val="Paragrafoelenco"/>
        <w:numPr>
          <w:ilvl w:val="0"/>
          <w:numId w:val="25"/>
        </w:numPr>
        <w:jc w:val="both"/>
        <w:rPr>
          <w:rFonts w:asciiTheme="majorHAnsi" w:hAnsiTheme="majorHAnsi" w:cstheme="majorHAnsi"/>
          <w:bCs/>
          <w:sz w:val="23"/>
          <w:szCs w:val="23"/>
          <w:lang w:val="en-US"/>
        </w:rPr>
      </w:pPr>
      <w:r w:rsidRPr="00AB5850">
        <w:rPr>
          <w:rFonts w:asciiTheme="majorHAnsi" w:hAnsiTheme="majorHAnsi" w:cstheme="majorHAnsi"/>
          <w:b/>
          <w:bCs/>
          <w:sz w:val="23"/>
          <w:szCs w:val="23"/>
          <w:u w:val="single"/>
          <w:lang w:val="en-US"/>
        </w:rPr>
        <w:t>Ostuzzi G</w:t>
      </w:r>
      <w:r w:rsidR="006D4BF9" w:rsidRPr="00AB5850">
        <w:rPr>
          <w:rFonts w:asciiTheme="majorHAnsi" w:hAnsiTheme="majorHAnsi" w:cstheme="majorHAnsi"/>
          <w:bCs/>
          <w:sz w:val="23"/>
          <w:szCs w:val="23"/>
          <w:lang w:val="en-US"/>
        </w:rPr>
        <w:t>, Bighelli I, So R, Furukawa TA, Barbui C. Does formulation matter? A systematic review and meta-analysis of oral versus long-acting antipsychotic studies. Schizophrenia research 2017; 183: 10-21.</w:t>
      </w:r>
    </w:p>
    <w:p w14:paraId="5C31BF1B" w14:textId="0ED98E2E" w:rsidR="006D4BF9" w:rsidRPr="00AB5850" w:rsidRDefault="006D4BF9" w:rsidP="00766232">
      <w:pPr>
        <w:pStyle w:val="Paragrafoelenco"/>
        <w:numPr>
          <w:ilvl w:val="0"/>
          <w:numId w:val="25"/>
        </w:numPr>
        <w:jc w:val="both"/>
        <w:rPr>
          <w:rFonts w:asciiTheme="majorHAnsi" w:hAnsiTheme="majorHAnsi" w:cstheme="majorHAnsi"/>
          <w:bCs/>
          <w:sz w:val="23"/>
          <w:szCs w:val="23"/>
          <w:lang w:val="en-US"/>
        </w:rPr>
      </w:pPr>
      <w:r w:rsidRPr="00AB5850">
        <w:rPr>
          <w:rFonts w:asciiTheme="majorHAnsi" w:hAnsiTheme="majorHAnsi" w:cstheme="majorHAnsi"/>
          <w:bCs/>
          <w:sz w:val="23"/>
          <w:szCs w:val="23"/>
          <w:lang w:val="en-US"/>
        </w:rPr>
        <w:t xml:space="preserve">Barbui C, Purgato M, </w:t>
      </w:r>
      <w:r w:rsidR="00380BE0" w:rsidRPr="00AB5850">
        <w:rPr>
          <w:rFonts w:asciiTheme="majorHAnsi" w:hAnsiTheme="majorHAnsi" w:cstheme="majorHAnsi"/>
          <w:b/>
          <w:bCs/>
          <w:sz w:val="23"/>
          <w:szCs w:val="23"/>
          <w:u w:val="single"/>
          <w:lang w:val="en-US"/>
        </w:rPr>
        <w:t>Ostuzzi G</w:t>
      </w:r>
      <w:r w:rsidRPr="00AB5850">
        <w:rPr>
          <w:rFonts w:asciiTheme="majorHAnsi" w:hAnsiTheme="majorHAnsi" w:cstheme="majorHAnsi"/>
          <w:bCs/>
          <w:sz w:val="23"/>
          <w:szCs w:val="23"/>
          <w:lang w:val="en-US"/>
        </w:rPr>
        <w:t>. Regulatory meta-analyses for the evaluation of psychotropic medicines. The lancet Psychiatry 2017; 4(9): 660-1.</w:t>
      </w:r>
    </w:p>
    <w:p w14:paraId="7B7D5EAC" w14:textId="11B68121" w:rsidR="006D4BF9" w:rsidRPr="00AB5850" w:rsidRDefault="006D4BF9" w:rsidP="00766232">
      <w:pPr>
        <w:pStyle w:val="Paragrafoelenco"/>
        <w:numPr>
          <w:ilvl w:val="0"/>
          <w:numId w:val="25"/>
        </w:numPr>
        <w:jc w:val="both"/>
        <w:rPr>
          <w:rFonts w:asciiTheme="majorHAnsi" w:hAnsiTheme="majorHAnsi" w:cstheme="majorHAnsi"/>
          <w:bCs/>
          <w:sz w:val="23"/>
          <w:szCs w:val="23"/>
          <w:lang w:val="en-US"/>
        </w:rPr>
      </w:pPr>
      <w:r w:rsidRPr="00AB5850">
        <w:rPr>
          <w:rFonts w:asciiTheme="majorHAnsi" w:hAnsiTheme="majorHAnsi" w:cstheme="majorHAnsi"/>
          <w:bCs/>
          <w:sz w:val="23"/>
          <w:szCs w:val="23"/>
          <w:lang w:val="en-US"/>
        </w:rPr>
        <w:t xml:space="preserve">Turrini G, Purgato M, Ballette F, Nosè M, </w:t>
      </w:r>
      <w:r w:rsidR="00380BE0" w:rsidRPr="00AB5850">
        <w:rPr>
          <w:rFonts w:asciiTheme="majorHAnsi" w:hAnsiTheme="majorHAnsi" w:cstheme="majorHAnsi"/>
          <w:b/>
          <w:bCs/>
          <w:sz w:val="23"/>
          <w:szCs w:val="23"/>
          <w:u w:val="single"/>
          <w:lang w:val="en-US"/>
        </w:rPr>
        <w:t>Ostuzzi G</w:t>
      </w:r>
      <w:r w:rsidRPr="00AB5850">
        <w:rPr>
          <w:rFonts w:asciiTheme="majorHAnsi" w:hAnsiTheme="majorHAnsi" w:cstheme="majorHAnsi"/>
          <w:bCs/>
          <w:sz w:val="23"/>
          <w:szCs w:val="23"/>
          <w:lang w:val="en-US"/>
        </w:rPr>
        <w:t>, Barbui C. Common mental disorders in asylum seekers and refugees: umbrella review of prevalence and intervention studies. International journal of mental health systems 2017; 11: 51.</w:t>
      </w:r>
    </w:p>
    <w:p w14:paraId="13A5F3F5" w14:textId="774835F7" w:rsidR="006D4BF9" w:rsidRPr="00AB5850" w:rsidRDefault="006D4BF9" w:rsidP="00766232">
      <w:pPr>
        <w:pStyle w:val="Paragrafoelenco"/>
        <w:numPr>
          <w:ilvl w:val="0"/>
          <w:numId w:val="25"/>
        </w:numPr>
        <w:jc w:val="both"/>
        <w:rPr>
          <w:rFonts w:asciiTheme="majorHAnsi" w:hAnsiTheme="majorHAnsi" w:cstheme="majorHAnsi"/>
          <w:bCs/>
          <w:sz w:val="23"/>
          <w:szCs w:val="23"/>
          <w:lang w:val="en-US"/>
        </w:rPr>
      </w:pPr>
      <w:r w:rsidRPr="00AB5850">
        <w:rPr>
          <w:rFonts w:asciiTheme="majorHAnsi" w:hAnsiTheme="majorHAnsi" w:cstheme="majorHAnsi"/>
          <w:bCs/>
          <w:sz w:val="23"/>
          <w:szCs w:val="23"/>
          <w:lang w:val="en-US"/>
        </w:rPr>
        <w:t xml:space="preserve">Gastaldon C, Papola D, </w:t>
      </w:r>
      <w:r w:rsidR="00380BE0" w:rsidRPr="00AB5850">
        <w:rPr>
          <w:rFonts w:asciiTheme="majorHAnsi" w:hAnsiTheme="majorHAnsi" w:cstheme="majorHAnsi"/>
          <w:b/>
          <w:bCs/>
          <w:sz w:val="23"/>
          <w:szCs w:val="23"/>
          <w:u w:val="single"/>
          <w:lang w:val="en-US"/>
        </w:rPr>
        <w:t>Ostuzzi G</w:t>
      </w:r>
      <w:r w:rsidRPr="00AB5850">
        <w:rPr>
          <w:rFonts w:asciiTheme="majorHAnsi" w:hAnsiTheme="majorHAnsi" w:cstheme="majorHAnsi"/>
          <w:bCs/>
          <w:sz w:val="23"/>
          <w:szCs w:val="23"/>
          <w:lang w:val="en-US"/>
        </w:rPr>
        <w:t>. Antipsychotic combinations in schizophrenia. Epidemiology and psychiatric sciences 2017; 26(5): 462-5.</w:t>
      </w:r>
    </w:p>
    <w:p w14:paraId="608CC110" w14:textId="66BDC351" w:rsidR="006D4BF9" w:rsidRPr="00AB5850" w:rsidRDefault="00380BE0" w:rsidP="00766232">
      <w:pPr>
        <w:pStyle w:val="Paragrafoelenco"/>
        <w:numPr>
          <w:ilvl w:val="0"/>
          <w:numId w:val="25"/>
        </w:numPr>
        <w:jc w:val="both"/>
        <w:rPr>
          <w:rFonts w:asciiTheme="majorHAnsi" w:hAnsiTheme="majorHAnsi" w:cstheme="majorHAnsi"/>
          <w:bCs/>
          <w:sz w:val="23"/>
          <w:szCs w:val="23"/>
          <w:lang w:val="en-US"/>
        </w:rPr>
      </w:pPr>
      <w:r w:rsidRPr="00AB5850">
        <w:rPr>
          <w:rFonts w:asciiTheme="majorHAnsi" w:hAnsiTheme="majorHAnsi" w:cstheme="majorHAnsi"/>
          <w:b/>
          <w:bCs/>
          <w:sz w:val="23"/>
          <w:szCs w:val="23"/>
          <w:u w:val="single"/>
          <w:lang w:val="en-US"/>
        </w:rPr>
        <w:t>Ostuzzi G</w:t>
      </w:r>
      <w:r w:rsidR="006D4BF9" w:rsidRPr="00AB5850">
        <w:rPr>
          <w:rFonts w:asciiTheme="majorHAnsi" w:hAnsiTheme="majorHAnsi" w:cstheme="majorHAnsi"/>
          <w:bCs/>
          <w:sz w:val="23"/>
          <w:szCs w:val="23"/>
          <w:lang w:val="en-US"/>
        </w:rPr>
        <w:t>, Papola D, Gastaldon C, Barbui C. New EMA report on paliperidone 3-month injections: taking clinical and policy decisions without an adequate evidence base. Epidemiology and psychiatric sciences 2017; 26(3): 231-3.</w:t>
      </w:r>
    </w:p>
    <w:p w14:paraId="12D77275" w14:textId="6B9F5000" w:rsidR="006D4BF9" w:rsidRPr="00AB5850" w:rsidRDefault="006D4BF9" w:rsidP="00766232">
      <w:pPr>
        <w:pStyle w:val="Paragrafoelenco"/>
        <w:numPr>
          <w:ilvl w:val="0"/>
          <w:numId w:val="25"/>
        </w:numPr>
        <w:jc w:val="both"/>
        <w:rPr>
          <w:rFonts w:asciiTheme="majorHAnsi" w:hAnsiTheme="majorHAnsi" w:cstheme="majorHAnsi"/>
          <w:bCs/>
          <w:sz w:val="23"/>
          <w:szCs w:val="23"/>
          <w:lang w:val="en-US"/>
        </w:rPr>
      </w:pPr>
      <w:r w:rsidRPr="00AB5850">
        <w:rPr>
          <w:rFonts w:asciiTheme="majorHAnsi" w:hAnsiTheme="majorHAnsi" w:cstheme="majorHAnsi"/>
          <w:bCs/>
          <w:sz w:val="23"/>
          <w:szCs w:val="23"/>
          <w:lang w:val="en-US"/>
        </w:rPr>
        <w:t xml:space="preserve">Barbui C, Gastaldon C, Papola D, </w:t>
      </w:r>
      <w:r w:rsidR="00380BE0" w:rsidRPr="00AB5850">
        <w:rPr>
          <w:rFonts w:asciiTheme="majorHAnsi" w:hAnsiTheme="majorHAnsi" w:cstheme="majorHAnsi"/>
          <w:b/>
          <w:bCs/>
          <w:sz w:val="23"/>
          <w:szCs w:val="23"/>
          <w:u w:val="single"/>
          <w:lang w:val="en-US"/>
        </w:rPr>
        <w:t>Ostuzzi G</w:t>
      </w:r>
      <w:r w:rsidRPr="00AB5850">
        <w:rPr>
          <w:rFonts w:asciiTheme="majorHAnsi" w:hAnsiTheme="majorHAnsi" w:cstheme="majorHAnsi"/>
          <w:bCs/>
          <w:sz w:val="23"/>
          <w:szCs w:val="23"/>
          <w:lang w:val="en-US"/>
        </w:rPr>
        <w:t>. Antipsychotic drug exposure and risk of myocardial infarction. Epidemiology and psychiatric sciences 2017; 26(1): 18-21.</w:t>
      </w:r>
    </w:p>
    <w:p w14:paraId="6E4EBEB4" w14:textId="2786B429" w:rsidR="006D4BF9" w:rsidRPr="00AB5850" w:rsidRDefault="006D4BF9" w:rsidP="00766232">
      <w:pPr>
        <w:pStyle w:val="Paragrafoelenco"/>
        <w:numPr>
          <w:ilvl w:val="0"/>
          <w:numId w:val="25"/>
        </w:numPr>
        <w:jc w:val="both"/>
        <w:rPr>
          <w:rFonts w:asciiTheme="majorHAnsi" w:hAnsiTheme="majorHAnsi" w:cstheme="majorHAnsi"/>
          <w:bCs/>
          <w:sz w:val="23"/>
          <w:szCs w:val="23"/>
          <w:lang w:val="en-US"/>
        </w:rPr>
      </w:pPr>
      <w:r w:rsidRPr="00AB5850">
        <w:rPr>
          <w:rFonts w:asciiTheme="majorHAnsi" w:hAnsiTheme="majorHAnsi" w:cstheme="majorHAnsi"/>
          <w:bCs/>
          <w:sz w:val="23"/>
          <w:szCs w:val="23"/>
          <w:lang w:val="en-US"/>
        </w:rPr>
        <w:t xml:space="preserve">Koesters M, </w:t>
      </w:r>
      <w:r w:rsidR="00380BE0" w:rsidRPr="00AB5850">
        <w:rPr>
          <w:rFonts w:asciiTheme="majorHAnsi" w:hAnsiTheme="majorHAnsi" w:cstheme="majorHAnsi"/>
          <w:b/>
          <w:bCs/>
          <w:sz w:val="23"/>
          <w:szCs w:val="23"/>
          <w:u w:val="single"/>
          <w:lang w:val="en-US"/>
        </w:rPr>
        <w:t>Ostuzzi G</w:t>
      </w:r>
      <w:r w:rsidRPr="00AB5850">
        <w:rPr>
          <w:rFonts w:asciiTheme="majorHAnsi" w:hAnsiTheme="majorHAnsi" w:cstheme="majorHAnsi"/>
          <w:bCs/>
          <w:sz w:val="23"/>
          <w:szCs w:val="23"/>
          <w:lang w:val="en-US"/>
        </w:rPr>
        <w:t>, Guaiana G, Breilmann J, Barbui C. Vortioxetine for depression in adults. The Cochrane database of systematic reviews 2017; 7(7): Cd011520.</w:t>
      </w:r>
    </w:p>
    <w:p w14:paraId="5DF6F52D" w14:textId="0554728F" w:rsidR="006D4BF9" w:rsidRPr="00AB5850" w:rsidRDefault="00380BE0" w:rsidP="00766232">
      <w:pPr>
        <w:pStyle w:val="Paragrafoelenco"/>
        <w:numPr>
          <w:ilvl w:val="0"/>
          <w:numId w:val="25"/>
        </w:numPr>
        <w:jc w:val="both"/>
        <w:rPr>
          <w:rFonts w:asciiTheme="majorHAnsi" w:hAnsiTheme="majorHAnsi" w:cstheme="majorHAnsi"/>
          <w:bCs/>
          <w:sz w:val="23"/>
          <w:szCs w:val="23"/>
          <w:lang w:val="en-US"/>
        </w:rPr>
      </w:pPr>
      <w:r w:rsidRPr="00AB5850">
        <w:rPr>
          <w:rFonts w:asciiTheme="majorHAnsi" w:hAnsiTheme="majorHAnsi" w:cstheme="majorHAnsi"/>
          <w:b/>
          <w:bCs/>
          <w:sz w:val="23"/>
          <w:szCs w:val="23"/>
          <w:u w:val="single"/>
          <w:lang w:val="en-US"/>
        </w:rPr>
        <w:t>Ostuzzi G</w:t>
      </w:r>
      <w:r w:rsidR="006D4BF9" w:rsidRPr="00AB5850">
        <w:rPr>
          <w:rFonts w:asciiTheme="majorHAnsi" w:hAnsiTheme="majorHAnsi" w:cstheme="majorHAnsi"/>
          <w:bCs/>
          <w:sz w:val="23"/>
          <w:szCs w:val="23"/>
          <w:lang w:val="en-US"/>
        </w:rPr>
        <w:t>, Barbui C, Hanlon C, Chatterjee S, Eaton J, Jones L, Silove D, Ventevogel P. Mapping the evidence on pharmacological interventions for non-affective psychosis in humanitarian non-specialised settings: a UNHCR clinical guidance. BMC medicine 2017; 15(1): 197.</w:t>
      </w:r>
    </w:p>
    <w:p w14:paraId="6628ADDD" w14:textId="1AE0FD4B" w:rsidR="006D4BF9" w:rsidRPr="00AB5850" w:rsidRDefault="006D4BF9" w:rsidP="00766232">
      <w:pPr>
        <w:pStyle w:val="Paragrafoelenco"/>
        <w:numPr>
          <w:ilvl w:val="0"/>
          <w:numId w:val="25"/>
        </w:numPr>
        <w:jc w:val="both"/>
        <w:rPr>
          <w:rFonts w:asciiTheme="majorHAnsi" w:hAnsiTheme="majorHAnsi" w:cstheme="majorHAnsi"/>
          <w:bCs/>
          <w:sz w:val="23"/>
          <w:szCs w:val="23"/>
          <w:lang w:val="en-US"/>
        </w:rPr>
      </w:pPr>
      <w:r w:rsidRPr="00AB5850">
        <w:rPr>
          <w:rFonts w:asciiTheme="majorHAnsi" w:hAnsiTheme="majorHAnsi" w:cstheme="majorHAnsi"/>
          <w:bCs/>
          <w:sz w:val="23"/>
          <w:szCs w:val="23"/>
          <w:lang w:val="en-US"/>
        </w:rPr>
        <w:t xml:space="preserve">Goodwin L, </w:t>
      </w:r>
      <w:r w:rsidR="00380BE0" w:rsidRPr="00AB5850">
        <w:rPr>
          <w:rFonts w:asciiTheme="majorHAnsi" w:hAnsiTheme="majorHAnsi" w:cstheme="majorHAnsi"/>
          <w:b/>
          <w:bCs/>
          <w:sz w:val="23"/>
          <w:szCs w:val="23"/>
          <w:u w:val="single"/>
          <w:lang w:val="en-US"/>
        </w:rPr>
        <w:t>Ostuzzi G</w:t>
      </w:r>
      <w:r w:rsidRPr="00AB5850">
        <w:rPr>
          <w:rFonts w:asciiTheme="majorHAnsi" w:hAnsiTheme="majorHAnsi" w:cstheme="majorHAnsi"/>
          <w:bCs/>
          <w:sz w:val="23"/>
          <w:szCs w:val="23"/>
          <w:lang w:val="en-US"/>
        </w:rPr>
        <w:t>, Khan N, Hotopf MH, Moss-Morris R. Can We Identify the Active Ingredients of Behaviour Change Interventions for Coronary Heart Disease Patients? A Systematic Review and Meta-Analysis. PloS one 2016; 11(4): e0153271.</w:t>
      </w:r>
    </w:p>
    <w:p w14:paraId="41A2F46A" w14:textId="798B58A2" w:rsidR="006D4BF9" w:rsidRPr="00AB5850" w:rsidRDefault="006D4BF9" w:rsidP="00766232">
      <w:pPr>
        <w:pStyle w:val="Paragrafoelenco"/>
        <w:numPr>
          <w:ilvl w:val="0"/>
          <w:numId w:val="25"/>
        </w:numPr>
        <w:jc w:val="both"/>
        <w:rPr>
          <w:rFonts w:asciiTheme="majorHAnsi" w:hAnsiTheme="majorHAnsi" w:cstheme="majorHAnsi"/>
          <w:bCs/>
          <w:sz w:val="23"/>
          <w:szCs w:val="23"/>
          <w:lang w:val="en-US"/>
        </w:rPr>
      </w:pPr>
      <w:r w:rsidRPr="00AB5850">
        <w:rPr>
          <w:rFonts w:asciiTheme="majorHAnsi" w:hAnsiTheme="majorHAnsi" w:cstheme="majorHAnsi"/>
          <w:bCs/>
          <w:sz w:val="23"/>
          <w:szCs w:val="23"/>
          <w:lang w:val="en-US"/>
        </w:rPr>
        <w:t xml:space="preserve">Barbui C, Bighelli I, Carrà G, Castellazzi M, Lucii C, Martinotti G, Nosè M, </w:t>
      </w:r>
      <w:r w:rsidR="00380BE0" w:rsidRPr="00AB5850">
        <w:rPr>
          <w:rFonts w:asciiTheme="majorHAnsi" w:hAnsiTheme="majorHAnsi" w:cstheme="majorHAnsi"/>
          <w:b/>
          <w:bCs/>
          <w:sz w:val="23"/>
          <w:szCs w:val="23"/>
          <w:u w:val="single"/>
          <w:lang w:val="en-US"/>
        </w:rPr>
        <w:t>Ostuzzi G</w:t>
      </w:r>
      <w:r w:rsidRPr="00AB5850">
        <w:rPr>
          <w:rFonts w:asciiTheme="majorHAnsi" w:hAnsiTheme="majorHAnsi" w:cstheme="majorHAnsi"/>
          <w:bCs/>
          <w:sz w:val="23"/>
          <w:szCs w:val="23"/>
          <w:lang w:val="en-US"/>
        </w:rPr>
        <w:t>. Antipsychotic Dose Mediates the Association between Polypharmacy and Corrected QT Interval. PloS one 2016; 11(2): e0148212.</w:t>
      </w:r>
    </w:p>
    <w:p w14:paraId="23876D63" w14:textId="765B8FA4" w:rsidR="006D4BF9" w:rsidRPr="00AB5850" w:rsidRDefault="006D4BF9" w:rsidP="00766232">
      <w:pPr>
        <w:pStyle w:val="Paragrafoelenco"/>
        <w:numPr>
          <w:ilvl w:val="0"/>
          <w:numId w:val="25"/>
        </w:numPr>
        <w:jc w:val="both"/>
        <w:rPr>
          <w:rFonts w:asciiTheme="majorHAnsi" w:hAnsiTheme="majorHAnsi" w:cstheme="majorHAnsi"/>
          <w:bCs/>
          <w:sz w:val="23"/>
          <w:szCs w:val="23"/>
          <w:lang w:val="en-US"/>
        </w:rPr>
      </w:pPr>
      <w:r w:rsidRPr="00AB5850">
        <w:rPr>
          <w:rFonts w:asciiTheme="majorHAnsi" w:hAnsiTheme="majorHAnsi" w:cstheme="majorHAnsi"/>
          <w:bCs/>
          <w:sz w:val="23"/>
          <w:szCs w:val="23"/>
          <w:lang w:val="en-US"/>
        </w:rPr>
        <w:t xml:space="preserve">Carrà G, Crocamo C, Bartoli F, Lax A, Tremolada M, Lucii C, Martinotti G, Nosè M, Bighelli I, </w:t>
      </w:r>
      <w:r w:rsidR="00380BE0" w:rsidRPr="00AB5850">
        <w:rPr>
          <w:rFonts w:asciiTheme="majorHAnsi" w:hAnsiTheme="majorHAnsi" w:cstheme="majorHAnsi"/>
          <w:b/>
          <w:bCs/>
          <w:sz w:val="23"/>
          <w:szCs w:val="23"/>
          <w:u w:val="single"/>
          <w:lang w:val="en-US"/>
        </w:rPr>
        <w:t>Ostuzzi G</w:t>
      </w:r>
      <w:r w:rsidRPr="00AB5850">
        <w:rPr>
          <w:rFonts w:asciiTheme="majorHAnsi" w:hAnsiTheme="majorHAnsi" w:cstheme="majorHAnsi"/>
          <w:bCs/>
          <w:sz w:val="23"/>
          <w:szCs w:val="23"/>
          <w:lang w:val="en-US"/>
        </w:rPr>
        <w:t>, Castellazzi M, Clerici M, Barbui C. First-generation antipsychotics and QTc: any role for mediating variables? Human psychopharmacology 2016; 31(4): 313-8.</w:t>
      </w:r>
    </w:p>
    <w:p w14:paraId="1D7C3181" w14:textId="413C4DDF" w:rsidR="006D4BF9" w:rsidRPr="00AB5850" w:rsidRDefault="00380BE0" w:rsidP="00766232">
      <w:pPr>
        <w:pStyle w:val="Paragrafoelenco"/>
        <w:numPr>
          <w:ilvl w:val="0"/>
          <w:numId w:val="25"/>
        </w:numPr>
        <w:jc w:val="both"/>
        <w:rPr>
          <w:rFonts w:asciiTheme="majorHAnsi" w:hAnsiTheme="majorHAnsi" w:cstheme="majorHAnsi"/>
          <w:bCs/>
          <w:sz w:val="23"/>
          <w:szCs w:val="23"/>
          <w:lang w:val="en-US"/>
        </w:rPr>
      </w:pPr>
      <w:r w:rsidRPr="00AB5850">
        <w:rPr>
          <w:rFonts w:asciiTheme="majorHAnsi" w:hAnsiTheme="majorHAnsi" w:cstheme="majorHAnsi"/>
          <w:b/>
          <w:bCs/>
          <w:sz w:val="23"/>
          <w:szCs w:val="23"/>
          <w:u w:val="single"/>
          <w:lang w:val="en-US"/>
        </w:rPr>
        <w:t>Ostuzzi G</w:t>
      </w:r>
      <w:r w:rsidR="006D4BF9" w:rsidRPr="00AB5850">
        <w:rPr>
          <w:rFonts w:asciiTheme="majorHAnsi" w:hAnsiTheme="majorHAnsi" w:cstheme="majorHAnsi"/>
          <w:bCs/>
          <w:sz w:val="23"/>
          <w:szCs w:val="23"/>
          <w:lang w:val="en-US"/>
        </w:rPr>
        <w:t>, Barbui C. Comparative effectiveness of long-acting antipsychotics: issues and challenges from a pragmatic randomised study. Epidemiology and psychiatric sciences 2016; 25(1): 21-3.</w:t>
      </w:r>
    </w:p>
    <w:p w14:paraId="4083E0BA" w14:textId="094885BE" w:rsidR="006D4BF9" w:rsidRPr="00AB5850" w:rsidRDefault="006D4BF9" w:rsidP="00766232">
      <w:pPr>
        <w:pStyle w:val="Paragrafoelenco"/>
        <w:numPr>
          <w:ilvl w:val="0"/>
          <w:numId w:val="25"/>
        </w:numPr>
        <w:jc w:val="both"/>
        <w:rPr>
          <w:rFonts w:asciiTheme="majorHAnsi" w:hAnsiTheme="majorHAnsi" w:cstheme="majorHAnsi"/>
          <w:bCs/>
          <w:sz w:val="23"/>
          <w:szCs w:val="23"/>
          <w:lang w:val="en-US"/>
        </w:rPr>
      </w:pPr>
      <w:r w:rsidRPr="00AB5850">
        <w:rPr>
          <w:rFonts w:asciiTheme="majorHAnsi" w:hAnsiTheme="majorHAnsi" w:cstheme="majorHAnsi"/>
          <w:bCs/>
          <w:sz w:val="23"/>
          <w:szCs w:val="23"/>
          <w:lang w:val="en-US"/>
        </w:rPr>
        <w:t xml:space="preserve">Nosè M, Bighelli I, Castellazzi M, Martinotti G, Carrà G, Lucii C, </w:t>
      </w:r>
      <w:r w:rsidR="00380BE0" w:rsidRPr="00AB5850">
        <w:rPr>
          <w:rFonts w:asciiTheme="majorHAnsi" w:hAnsiTheme="majorHAnsi" w:cstheme="majorHAnsi"/>
          <w:b/>
          <w:bCs/>
          <w:sz w:val="23"/>
          <w:szCs w:val="23"/>
          <w:u w:val="single"/>
          <w:lang w:val="en-US"/>
        </w:rPr>
        <w:t>Ostuzzi G</w:t>
      </w:r>
      <w:r w:rsidRPr="00AB5850">
        <w:rPr>
          <w:rFonts w:asciiTheme="majorHAnsi" w:hAnsiTheme="majorHAnsi" w:cstheme="majorHAnsi"/>
          <w:bCs/>
          <w:sz w:val="23"/>
          <w:szCs w:val="23"/>
          <w:lang w:val="en-US"/>
        </w:rPr>
        <w:t>, Sozzi F, Barbui C. Prevalence and correlates of QTc prolongation in Italian psychiatric care: cross-sectional multicentre study. Epidemiology and psychiatric sciences 2016; 25(6): 532-40.</w:t>
      </w:r>
    </w:p>
    <w:p w14:paraId="1E51289F" w14:textId="240F1110" w:rsidR="006D4BF9" w:rsidRPr="00AB5850" w:rsidRDefault="006D4BF9" w:rsidP="00766232">
      <w:pPr>
        <w:pStyle w:val="Paragrafoelenco"/>
        <w:numPr>
          <w:ilvl w:val="0"/>
          <w:numId w:val="25"/>
        </w:numPr>
        <w:jc w:val="both"/>
        <w:rPr>
          <w:rFonts w:asciiTheme="majorHAnsi" w:hAnsiTheme="majorHAnsi" w:cstheme="majorHAnsi"/>
          <w:bCs/>
          <w:sz w:val="23"/>
          <w:szCs w:val="23"/>
          <w:lang w:val="en-US"/>
        </w:rPr>
      </w:pPr>
      <w:r w:rsidRPr="00AB5850">
        <w:rPr>
          <w:rFonts w:asciiTheme="majorHAnsi" w:hAnsiTheme="majorHAnsi" w:cstheme="majorHAnsi"/>
          <w:bCs/>
          <w:sz w:val="23"/>
          <w:szCs w:val="23"/>
          <w:lang w:val="en-US"/>
        </w:rPr>
        <w:t xml:space="preserve">Bighelli I, </w:t>
      </w:r>
      <w:r w:rsidR="00380BE0" w:rsidRPr="00AB5850">
        <w:rPr>
          <w:rFonts w:asciiTheme="majorHAnsi" w:hAnsiTheme="majorHAnsi" w:cstheme="majorHAnsi"/>
          <w:b/>
          <w:bCs/>
          <w:sz w:val="23"/>
          <w:szCs w:val="23"/>
          <w:u w:val="single"/>
          <w:lang w:val="en-US"/>
        </w:rPr>
        <w:t>Ostuzzi G</w:t>
      </w:r>
      <w:r w:rsidRPr="00AB5850">
        <w:rPr>
          <w:rFonts w:asciiTheme="majorHAnsi" w:hAnsiTheme="majorHAnsi" w:cstheme="majorHAnsi"/>
          <w:bCs/>
          <w:sz w:val="23"/>
          <w:szCs w:val="23"/>
          <w:lang w:val="en-US"/>
        </w:rPr>
        <w:t>, Girlanda F, Cipriani A, Becker T, Koesters M, Barbui C. Implementation of treatment guidelines for specialist mental health care. The Cochrane database of systematic reviews 2016; 12(12): Cd009780.</w:t>
      </w:r>
    </w:p>
    <w:p w14:paraId="2A902891" w14:textId="4EC792BB" w:rsidR="006D4BF9" w:rsidRPr="00AB5850" w:rsidRDefault="00380BE0" w:rsidP="00766232">
      <w:pPr>
        <w:pStyle w:val="Paragrafoelenco"/>
        <w:numPr>
          <w:ilvl w:val="0"/>
          <w:numId w:val="25"/>
        </w:numPr>
        <w:jc w:val="both"/>
        <w:rPr>
          <w:rFonts w:asciiTheme="majorHAnsi" w:hAnsiTheme="majorHAnsi" w:cstheme="majorHAnsi"/>
          <w:bCs/>
          <w:sz w:val="23"/>
          <w:szCs w:val="23"/>
          <w:lang w:val="en-US"/>
        </w:rPr>
      </w:pPr>
      <w:r w:rsidRPr="00AB5850">
        <w:rPr>
          <w:rFonts w:asciiTheme="majorHAnsi" w:hAnsiTheme="majorHAnsi" w:cstheme="majorHAnsi"/>
          <w:b/>
          <w:bCs/>
          <w:sz w:val="23"/>
          <w:szCs w:val="23"/>
          <w:u w:val="single"/>
          <w:lang w:val="en-US"/>
        </w:rPr>
        <w:t>Ostuzzi G</w:t>
      </w:r>
      <w:r w:rsidR="006D4BF9" w:rsidRPr="00AB5850">
        <w:rPr>
          <w:rFonts w:asciiTheme="majorHAnsi" w:hAnsiTheme="majorHAnsi" w:cstheme="majorHAnsi"/>
          <w:bCs/>
          <w:sz w:val="23"/>
          <w:szCs w:val="23"/>
          <w:lang w:val="en-US"/>
        </w:rPr>
        <w:t>, Matcham F, Dauchy S, Barbui C, Hotopf M. Antidepressants for the treatment of depression in people with cancer. The Cochrane database of systematic reviews 2015; 2015(6): Cd011006.</w:t>
      </w:r>
    </w:p>
    <w:p w14:paraId="7770FD1E" w14:textId="2AF21316" w:rsidR="006D4BF9" w:rsidRPr="00AB5850" w:rsidRDefault="00380BE0" w:rsidP="00766232">
      <w:pPr>
        <w:pStyle w:val="Paragrafoelenco"/>
        <w:numPr>
          <w:ilvl w:val="0"/>
          <w:numId w:val="25"/>
        </w:numPr>
        <w:jc w:val="both"/>
        <w:rPr>
          <w:rFonts w:asciiTheme="majorHAnsi" w:hAnsiTheme="majorHAnsi" w:cstheme="majorHAnsi"/>
          <w:bCs/>
          <w:sz w:val="23"/>
          <w:szCs w:val="23"/>
          <w:lang w:val="en-US"/>
        </w:rPr>
      </w:pPr>
      <w:r w:rsidRPr="00AB5850">
        <w:rPr>
          <w:rFonts w:asciiTheme="majorHAnsi" w:hAnsiTheme="majorHAnsi" w:cstheme="majorHAnsi"/>
          <w:b/>
          <w:bCs/>
          <w:sz w:val="23"/>
          <w:szCs w:val="23"/>
          <w:u w:val="single"/>
          <w:lang w:val="en-US"/>
        </w:rPr>
        <w:t>Ostuzzi G</w:t>
      </w:r>
      <w:r w:rsidR="006D4BF9" w:rsidRPr="00AB5850">
        <w:rPr>
          <w:rFonts w:asciiTheme="majorHAnsi" w:hAnsiTheme="majorHAnsi" w:cstheme="majorHAnsi"/>
          <w:bCs/>
          <w:sz w:val="23"/>
          <w:szCs w:val="23"/>
          <w:lang w:val="en-US"/>
        </w:rPr>
        <w:t>, Benda L, Costa E, Barbui C. Efficacy and acceptability of antidepressants on the continuum of depressive experiences in patients with cancer: Systematic review and meta-analysis. Cancer treatment reviews 2015; 41(8): 714-24.</w:t>
      </w:r>
    </w:p>
    <w:p w14:paraId="44AB5BD0" w14:textId="6D7014CC" w:rsidR="006D4BF9" w:rsidRPr="00AB5850" w:rsidRDefault="006D4BF9" w:rsidP="00766232">
      <w:pPr>
        <w:pStyle w:val="Paragrafoelenco"/>
        <w:numPr>
          <w:ilvl w:val="0"/>
          <w:numId w:val="25"/>
        </w:numPr>
        <w:jc w:val="both"/>
        <w:rPr>
          <w:rFonts w:asciiTheme="majorHAnsi" w:hAnsiTheme="majorHAnsi" w:cstheme="majorHAnsi"/>
          <w:bCs/>
          <w:sz w:val="23"/>
          <w:szCs w:val="23"/>
          <w:lang w:val="en-US"/>
        </w:rPr>
      </w:pPr>
      <w:r w:rsidRPr="00AB5850">
        <w:rPr>
          <w:rFonts w:asciiTheme="majorHAnsi" w:hAnsiTheme="majorHAnsi" w:cstheme="majorHAnsi"/>
          <w:bCs/>
          <w:sz w:val="23"/>
          <w:szCs w:val="23"/>
          <w:lang w:val="en-US"/>
        </w:rPr>
        <w:t xml:space="preserve">Barbui C, </w:t>
      </w:r>
      <w:r w:rsidR="00380BE0" w:rsidRPr="00AB5850">
        <w:rPr>
          <w:rFonts w:asciiTheme="majorHAnsi" w:hAnsiTheme="majorHAnsi" w:cstheme="majorHAnsi"/>
          <w:b/>
          <w:bCs/>
          <w:sz w:val="23"/>
          <w:szCs w:val="23"/>
          <w:u w:val="single"/>
          <w:lang w:val="en-US"/>
        </w:rPr>
        <w:t>Ostuzzi G</w:t>
      </w:r>
      <w:r w:rsidRPr="00AB5850">
        <w:rPr>
          <w:rFonts w:asciiTheme="majorHAnsi" w:hAnsiTheme="majorHAnsi" w:cstheme="majorHAnsi"/>
          <w:bCs/>
          <w:sz w:val="23"/>
          <w:szCs w:val="23"/>
          <w:lang w:val="en-US"/>
        </w:rPr>
        <w:t>. Beneficial and harmful consequences of prepartum and postpartum antidepressant exposure. Evidence-based mental health 2014; 17(3): 69-71.</w:t>
      </w:r>
    </w:p>
    <w:p w14:paraId="7CEE1466" w14:textId="07292629" w:rsidR="006D4BF9" w:rsidRPr="00AB5850" w:rsidRDefault="00380BE0" w:rsidP="00766232">
      <w:pPr>
        <w:pStyle w:val="Paragrafoelenco"/>
        <w:numPr>
          <w:ilvl w:val="0"/>
          <w:numId w:val="25"/>
        </w:numPr>
        <w:jc w:val="both"/>
        <w:rPr>
          <w:rFonts w:asciiTheme="majorHAnsi" w:hAnsiTheme="majorHAnsi" w:cstheme="majorHAnsi"/>
          <w:bCs/>
          <w:sz w:val="23"/>
          <w:szCs w:val="23"/>
          <w:lang w:val="en-US"/>
        </w:rPr>
      </w:pPr>
      <w:r w:rsidRPr="00AB5850">
        <w:rPr>
          <w:rFonts w:asciiTheme="majorHAnsi" w:hAnsiTheme="majorHAnsi" w:cstheme="majorHAnsi"/>
          <w:b/>
          <w:bCs/>
          <w:sz w:val="23"/>
          <w:szCs w:val="23"/>
          <w:u w:val="single"/>
          <w:lang w:val="en-US"/>
        </w:rPr>
        <w:t>Ostuzzi G</w:t>
      </w:r>
      <w:r w:rsidR="006D4BF9" w:rsidRPr="00AB5850">
        <w:rPr>
          <w:rFonts w:asciiTheme="majorHAnsi" w:hAnsiTheme="majorHAnsi" w:cstheme="majorHAnsi"/>
          <w:bCs/>
          <w:sz w:val="23"/>
          <w:szCs w:val="23"/>
          <w:lang w:val="en-US"/>
        </w:rPr>
        <w:t>, Barbui C. Autism spectrum disorders: weighing the risk of SSRI exposure in pregnancy. Epidemiology and psychiatric sciences 2014; 23(3): 231-3.</w:t>
      </w:r>
    </w:p>
    <w:p w14:paraId="54918517" w14:textId="18ADCD2F" w:rsidR="006D4BF9" w:rsidRPr="00AB5850" w:rsidRDefault="00380BE0" w:rsidP="00766232">
      <w:pPr>
        <w:pStyle w:val="Paragrafoelenco"/>
        <w:numPr>
          <w:ilvl w:val="0"/>
          <w:numId w:val="25"/>
        </w:numPr>
        <w:jc w:val="both"/>
        <w:rPr>
          <w:rFonts w:asciiTheme="majorHAnsi" w:hAnsiTheme="majorHAnsi" w:cstheme="majorHAnsi"/>
          <w:bCs/>
          <w:sz w:val="23"/>
          <w:szCs w:val="23"/>
          <w:lang w:val="en-US"/>
        </w:rPr>
      </w:pPr>
      <w:r w:rsidRPr="00AB5850">
        <w:rPr>
          <w:rFonts w:asciiTheme="majorHAnsi" w:hAnsiTheme="majorHAnsi" w:cstheme="majorHAnsi"/>
          <w:b/>
          <w:bCs/>
          <w:sz w:val="23"/>
          <w:szCs w:val="23"/>
          <w:u w:val="single"/>
          <w:lang w:val="en-US"/>
        </w:rPr>
        <w:t>Ostuzzi G</w:t>
      </w:r>
      <w:r w:rsidR="006D4BF9" w:rsidRPr="00AB5850">
        <w:rPr>
          <w:rFonts w:asciiTheme="majorHAnsi" w:hAnsiTheme="majorHAnsi" w:cstheme="majorHAnsi"/>
          <w:bCs/>
          <w:sz w:val="23"/>
          <w:szCs w:val="23"/>
          <w:lang w:val="en-US"/>
        </w:rPr>
        <w:t>, Bighelli I, Carrara BV, Dusi N, Imperadore G, Lintas C, Nifosì F, Nosè M, Piazza C, Purgato M, Rizzo R, Barbui C. Making the use of psychotropic drugs more rational through the development of GRADE recommendations in specialist mental healthcare. International journal of mental health systems 2013; 7(1): 14.</w:t>
      </w:r>
    </w:p>
    <w:p w14:paraId="6DAB9CE4" w14:textId="06590AFB" w:rsidR="006D4BF9" w:rsidRPr="00AB5850" w:rsidRDefault="006D4BF9" w:rsidP="00766232">
      <w:pPr>
        <w:pStyle w:val="Paragrafoelenco"/>
        <w:numPr>
          <w:ilvl w:val="0"/>
          <w:numId w:val="25"/>
        </w:numPr>
        <w:jc w:val="both"/>
        <w:rPr>
          <w:rFonts w:asciiTheme="majorHAnsi" w:hAnsiTheme="majorHAnsi" w:cstheme="majorHAnsi"/>
          <w:bCs/>
          <w:sz w:val="23"/>
          <w:szCs w:val="23"/>
          <w:lang w:val="en-US"/>
        </w:rPr>
      </w:pPr>
      <w:r w:rsidRPr="00AB5850">
        <w:rPr>
          <w:rFonts w:asciiTheme="majorHAnsi" w:hAnsiTheme="majorHAnsi" w:cstheme="majorHAnsi"/>
          <w:bCs/>
          <w:sz w:val="23"/>
          <w:szCs w:val="23"/>
          <w:lang w:val="en-US"/>
        </w:rPr>
        <w:t xml:space="preserve">Nosè M, Mazzi MA, Esposito E, Bianchini M, Petrosemolo P, </w:t>
      </w:r>
      <w:r w:rsidR="00380BE0" w:rsidRPr="00AB5850">
        <w:rPr>
          <w:rFonts w:asciiTheme="majorHAnsi" w:hAnsiTheme="majorHAnsi" w:cstheme="majorHAnsi"/>
          <w:b/>
          <w:bCs/>
          <w:sz w:val="23"/>
          <w:szCs w:val="23"/>
          <w:u w:val="single"/>
          <w:lang w:val="en-US"/>
        </w:rPr>
        <w:t>Ostuzzi G</w:t>
      </w:r>
      <w:r w:rsidRPr="00AB5850">
        <w:rPr>
          <w:rFonts w:asciiTheme="majorHAnsi" w:hAnsiTheme="majorHAnsi" w:cstheme="majorHAnsi"/>
          <w:bCs/>
          <w:sz w:val="23"/>
          <w:szCs w:val="23"/>
          <w:lang w:val="en-US"/>
        </w:rPr>
        <w:t>, Tansella M, Barbui C. Adverse effects of antipsychotic drugs: survey of doctors' versus patients' perspective. Social psychiatry and psychiatric epidemiology 2012; 47(1): 157-64.</w:t>
      </w:r>
    </w:p>
    <w:p w14:paraId="6BAED95A" w14:textId="2281101A" w:rsidR="006D4BF9" w:rsidRPr="00AB5850" w:rsidRDefault="006D4BF9" w:rsidP="00766232">
      <w:pPr>
        <w:pStyle w:val="Paragrafoelenco"/>
        <w:numPr>
          <w:ilvl w:val="0"/>
          <w:numId w:val="25"/>
        </w:numPr>
        <w:jc w:val="both"/>
        <w:rPr>
          <w:rFonts w:asciiTheme="majorHAnsi" w:hAnsiTheme="majorHAnsi" w:cstheme="majorHAnsi"/>
          <w:bCs/>
          <w:sz w:val="23"/>
          <w:szCs w:val="23"/>
          <w:lang w:val="en-US"/>
        </w:rPr>
      </w:pPr>
      <w:r w:rsidRPr="00AB5850">
        <w:rPr>
          <w:rFonts w:asciiTheme="majorHAnsi" w:hAnsiTheme="majorHAnsi" w:cstheme="majorHAnsi"/>
          <w:bCs/>
          <w:sz w:val="23"/>
          <w:szCs w:val="23"/>
          <w:lang w:val="en-US"/>
        </w:rPr>
        <w:t xml:space="preserve">Barbui C, </w:t>
      </w:r>
      <w:r w:rsidR="00380BE0" w:rsidRPr="00AB5850">
        <w:rPr>
          <w:rFonts w:asciiTheme="majorHAnsi" w:hAnsiTheme="majorHAnsi" w:cstheme="majorHAnsi"/>
          <w:b/>
          <w:bCs/>
          <w:sz w:val="23"/>
          <w:szCs w:val="23"/>
          <w:u w:val="single"/>
          <w:lang w:val="en-US"/>
        </w:rPr>
        <w:t>Ostuzzi G</w:t>
      </w:r>
      <w:r w:rsidRPr="00AB5850">
        <w:rPr>
          <w:rFonts w:asciiTheme="majorHAnsi" w:hAnsiTheme="majorHAnsi" w:cstheme="majorHAnsi"/>
          <w:bCs/>
          <w:sz w:val="23"/>
          <w:szCs w:val="23"/>
          <w:lang w:val="en-US"/>
        </w:rPr>
        <w:t>, Cipriani A. SSRI plus supportive care more effective than supportive care alone for mild to moderate depression. Evidence-based mental health 2009; 12(4): 109.</w:t>
      </w:r>
    </w:p>
    <w:p w14:paraId="1EC02A05" w14:textId="77777777" w:rsidR="00C50377" w:rsidRPr="00AB5850" w:rsidRDefault="00C50377" w:rsidP="002D1EE3">
      <w:pPr>
        <w:jc w:val="both"/>
        <w:rPr>
          <w:rFonts w:asciiTheme="majorHAnsi" w:hAnsiTheme="majorHAnsi" w:cstheme="majorHAnsi"/>
          <w:b/>
          <w:bCs/>
          <w:sz w:val="23"/>
          <w:szCs w:val="23"/>
          <w:lang w:val="en-US"/>
        </w:rPr>
      </w:pPr>
    </w:p>
    <w:p w14:paraId="6B98648B" w14:textId="77777777" w:rsidR="00AB5850" w:rsidRPr="00AB5850" w:rsidRDefault="00AB5850" w:rsidP="002D1EE3">
      <w:pPr>
        <w:jc w:val="both"/>
        <w:rPr>
          <w:rFonts w:asciiTheme="majorHAnsi" w:hAnsiTheme="majorHAnsi" w:cstheme="majorHAnsi"/>
          <w:b/>
          <w:bCs/>
          <w:sz w:val="23"/>
          <w:szCs w:val="23"/>
          <w:lang w:val="en-US"/>
        </w:rPr>
      </w:pPr>
    </w:p>
    <w:p w14:paraId="6B26EB36" w14:textId="314CD51C" w:rsidR="00177994" w:rsidRPr="00AB5850" w:rsidRDefault="00A67C60" w:rsidP="002D1EE3">
      <w:pPr>
        <w:jc w:val="both"/>
        <w:rPr>
          <w:rFonts w:asciiTheme="majorHAnsi" w:hAnsiTheme="majorHAnsi" w:cstheme="majorHAnsi"/>
          <w:b/>
          <w:bCs/>
          <w:sz w:val="23"/>
          <w:szCs w:val="23"/>
          <w:lang w:val="en-US"/>
        </w:rPr>
      </w:pPr>
      <w:r w:rsidRPr="00AB5850">
        <w:rPr>
          <w:rFonts w:asciiTheme="majorHAnsi" w:hAnsiTheme="majorHAnsi" w:cstheme="majorHAnsi"/>
          <w:b/>
          <w:bCs/>
          <w:sz w:val="23"/>
          <w:szCs w:val="23"/>
          <w:lang w:val="en-US"/>
        </w:rPr>
        <w:t xml:space="preserve">Books and book chapters </w:t>
      </w:r>
    </w:p>
    <w:p w14:paraId="6CDBE98A" w14:textId="77777777" w:rsidR="00CB6A58" w:rsidRPr="00AB5850" w:rsidRDefault="00CB6A58" w:rsidP="002D1EE3">
      <w:pPr>
        <w:jc w:val="both"/>
        <w:rPr>
          <w:rFonts w:asciiTheme="majorHAnsi" w:hAnsiTheme="majorHAnsi" w:cstheme="majorHAnsi"/>
          <w:sz w:val="23"/>
          <w:szCs w:val="23"/>
          <w:lang w:val="en-US"/>
        </w:rPr>
      </w:pPr>
    </w:p>
    <w:p w14:paraId="74CFB855" w14:textId="0F465AC1" w:rsidR="00CB6A58" w:rsidRPr="00AB5850" w:rsidRDefault="00177994" w:rsidP="002D1EE3">
      <w:pPr>
        <w:pStyle w:val="Paragrafoelenco"/>
        <w:numPr>
          <w:ilvl w:val="0"/>
          <w:numId w:val="19"/>
        </w:numPr>
        <w:jc w:val="both"/>
        <w:rPr>
          <w:rFonts w:asciiTheme="majorHAnsi" w:hAnsiTheme="majorHAnsi" w:cstheme="majorHAnsi"/>
          <w:sz w:val="23"/>
          <w:szCs w:val="23"/>
          <w:lang w:val="en-US"/>
        </w:rPr>
      </w:pPr>
      <w:r w:rsidRPr="00AB5850">
        <w:rPr>
          <w:rFonts w:asciiTheme="majorHAnsi" w:hAnsiTheme="majorHAnsi" w:cstheme="majorHAnsi"/>
          <w:sz w:val="23"/>
          <w:szCs w:val="23"/>
        </w:rPr>
        <w:t>Barbui C, Bighelli I, Nosé M, </w:t>
      </w:r>
      <w:r w:rsidR="00380BE0" w:rsidRPr="00AB5850">
        <w:rPr>
          <w:rFonts w:asciiTheme="majorHAnsi" w:hAnsiTheme="majorHAnsi" w:cstheme="majorHAnsi"/>
          <w:b/>
          <w:bCs/>
          <w:sz w:val="23"/>
          <w:szCs w:val="23"/>
          <w:u w:val="single"/>
        </w:rPr>
        <w:t>Ostuzzi G</w:t>
      </w:r>
      <w:r w:rsidRPr="00AB5850">
        <w:rPr>
          <w:rFonts w:asciiTheme="majorHAnsi" w:hAnsiTheme="majorHAnsi" w:cstheme="majorHAnsi"/>
          <w:sz w:val="23"/>
          <w:szCs w:val="23"/>
        </w:rPr>
        <w:t>, Purgato M</w:t>
      </w:r>
      <w:r w:rsidR="00A67C60" w:rsidRPr="00AB5850">
        <w:rPr>
          <w:rFonts w:asciiTheme="majorHAnsi" w:hAnsiTheme="majorHAnsi" w:cstheme="majorHAnsi"/>
          <w:sz w:val="23"/>
          <w:szCs w:val="23"/>
        </w:rPr>
        <w:t xml:space="preserve"> [Book]</w:t>
      </w:r>
      <w:r w:rsidRPr="00AB5850">
        <w:rPr>
          <w:rFonts w:asciiTheme="majorHAnsi" w:hAnsiTheme="majorHAnsi" w:cstheme="majorHAnsi"/>
          <w:sz w:val="23"/>
          <w:szCs w:val="23"/>
        </w:rPr>
        <w:t xml:space="preserve">. </w:t>
      </w:r>
      <w:r w:rsidRPr="00AB5850">
        <w:rPr>
          <w:rFonts w:asciiTheme="majorHAnsi" w:hAnsiTheme="majorHAnsi" w:cstheme="majorHAnsi"/>
          <w:sz w:val="23"/>
          <w:szCs w:val="23"/>
          <w:lang w:val="en-US"/>
        </w:rPr>
        <w:t>Use of psychotropic drugs in complex clinical situations. </w:t>
      </w:r>
      <w:r w:rsidR="00E51096" w:rsidRPr="00AB5850">
        <w:rPr>
          <w:rFonts w:asciiTheme="majorHAnsi" w:hAnsiTheme="majorHAnsi" w:cstheme="majorHAnsi"/>
          <w:sz w:val="23"/>
          <w:szCs w:val="23"/>
        </w:rPr>
        <w:t xml:space="preserve">Evidence-based </w:t>
      </w:r>
      <w:r w:rsidRPr="00AB5850">
        <w:rPr>
          <w:rFonts w:asciiTheme="majorHAnsi" w:hAnsiTheme="majorHAnsi" w:cstheme="majorHAnsi"/>
          <w:sz w:val="23"/>
          <w:szCs w:val="23"/>
        </w:rPr>
        <w:t xml:space="preserve">GRADE recommendations </w:t>
      </w:r>
      <w:r w:rsidR="00E51096" w:rsidRPr="00AB5850">
        <w:rPr>
          <w:rFonts w:asciiTheme="majorHAnsi" w:hAnsiTheme="majorHAnsi" w:cstheme="majorHAnsi"/>
          <w:sz w:val="23"/>
          <w:szCs w:val="23"/>
        </w:rPr>
        <w:t>[Italian title: Uso di psicofarmaci in situazioni cliniche complesse. Raccomandazioni GRADE basate sulle prove di efficacia]. Publisher: Il pensiero scientifico editore, Rome.</w:t>
      </w:r>
      <w:r w:rsidRPr="00AB5850">
        <w:rPr>
          <w:rFonts w:asciiTheme="majorHAnsi" w:hAnsiTheme="majorHAnsi" w:cstheme="majorHAnsi"/>
          <w:sz w:val="23"/>
          <w:szCs w:val="23"/>
        </w:rPr>
        <w:t> 2014. ISBN 978-88-490-0479-3</w:t>
      </w:r>
    </w:p>
    <w:p w14:paraId="426C036A" w14:textId="3C0F2515" w:rsidR="00CB6A58" w:rsidRPr="00AB5850" w:rsidRDefault="00177994" w:rsidP="002D1EE3">
      <w:pPr>
        <w:pStyle w:val="Paragrafoelenco"/>
        <w:numPr>
          <w:ilvl w:val="0"/>
          <w:numId w:val="19"/>
        </w:numPr>
        <w:jc w:val="both"/>
        <w:rPr>
          <w:rFonts w:asciiTheme="majorHAnsi" w:hAnsiTheme="majorHAnsi" w:cstheme="majorHAnsi"/>
          <w:sz w:val="23"/>
          <w:szCs w:val="23"/>
          <w:lang w:val="en-US"/>
        </w:rPr>
      </w:pPr>
      <w:r w:rsidRPr="00AB5850">
        <w:rPr>
          <w:rFonts w:asciiTheme="majorHAnsi" w:hAnsiTheme="majorHAnsi" w:cstheme="majorHAnsi"/>
          <w:sz w:val="23"/>
          <w:szCs w:val="23"/>
          <w:lang w:val="en-US"/>
        </w:rPr>
        <w:t>Purgato M, </w:t>
      </w:r>
      <w:r w:rsidR="00380BE0" w:rsidRPr="00AB5850">
        <w:rPr>
          <w:rFonts w:asciiTheme="majorHAnsi" w:hAnsiTheme="majorHAnsi" w:cstheme="majorHAnsi"/>
          <w:b/>
          <w:bCs/>
          <w:sz w:val="23"/>
          <w:szCs w:val="23"/>
          <w:u w:val="single"/>
          <w:lang w:val="en-US"/>
        </w:rPr>
        <w:t>Ostuzzi G</w:t>
      </w:r>
      <w:r w:rsidR="00A67C60" w:rsidRPr="00AB5850">
        <w:rPr>
          <w:rFonts w:asciiTheme="majorHAnsi" w:hAnsiTheme="majorHAnsi" w:cstheme="majorHAnsi"/>
          <w:b/>
          <w:bCs/>
          <w:sz w:val="23"/>
          <w:szCs w:val="23"/>
          <w:u w:val="single"/>
          <w:lang w:val="en-US"/>
        </w:rPr>
        <w:t>,</w:t>
      </w:r>
      <w:r w:rsidRPr="00AB5850">
        <w:rPr>
          <w:rFonts w:asciiTheme="majorHAnsi" w:hAnsiTheme="majorHAnsi" w:cstheme="majorHAnsi"/>
          <w:sz w:val="23"/>
          <w:szCs w:val="23"/>
          <w:lang w:val="en-US"/>
        </w:rPr>
        <w:t> Barbui C. Research synthesis: systematic reviews a</w:t>
      </w:r>
      <w:r w:rsidR="00A67C60" w:rsidRPr="00AB5850">
        <w:rPr>
          <w:rFonts w:asciiTheme="majorHAnsi" w:hAnsiTheme="majorHAnsi" w:cstheme="majorHAnsi"/>
          <w:sz w:val="23"/>
          <w:szCs w:val="23"/>
          <w:lang w:val="en-US"/>
        </w:rPr>
        <w:t>nd meta-analysis [Book Chapter]</w:t>
      </w:r>
      <w:r w:rsidRPr="00AB5850">
        <w:rPr>
          <w:rFonts w:asciiTheme="majorHAnsi" w:hAnsiTheme="majorHAnsi" w:cstheme="majorHAnsi"/>
          <w:sz w:val="23"/>
          <w:szCs w:val="23"/>
          <w:lang w:val="en-US"/>
        </w:rPr>
        <w:t>. </w:t>
      </w:r>
      <w:r w:rsidR="00E51096" w:rsidRPr="00AB5850">
        <w:rPr>
          <w:rFonts w:asciiTheme="majorHAnsi" w:hAnsiTheme="majorHAnsi" w:cstheme="majorHAnsi"/>
          <w:sz w:val="23"/>
          <w:szCs w:val="23"/>
          <w:lang w:val="en-US"/>
        </w:rPr>
        <w:t xml:space="preserve">Book title: </w:t>
      </w:r>
      <w:r w:rsidR="00A67C60" w:rsidRPr="00AB5850">
        <w:rPr>
          <w:rFonts w:asciiTheme="majorHAnsi" w:hAnsiTheme="majorHAnsi" w:cstheme="majorHAnsi"/>
          <w:sz w:val="23"/>
          <w:szCs w:val="23"/>
          <w:lang w:val="en-US"/>
        </w:rPr>
        <w:t>Practical Psychiatric Epidemiol</w:t>
      </w:r>
      <w:r w:rsidRPr="00AB5850">
        <w:rPr>
          <w:rFonts w:asciiTheme="majorHAnsi" w:hAnsiTheme="majorHAnsi" w:cstheme="majorHAnsi"/>
          <w:sz w:val="23"/>
          <w:szCs w:val="23"/>
          <w:lang w:val="en-US"/>
        </w:rPr>
        <w:t>gy, Second Edition.</w:t>
      </w:r>
      <w:r w:rsidR="00E51096" w:rsidRPr="00AB5850">
        <w:rPr>
          <w:rFonts w:asciiTheme="majorHAnsi" w:hAnsiTheme="majorHAnsi" w:cstheme="majorHAnsi"/>
          <w:sz w:val="23"/>
          <w:szCs w:val="23"/>
          <w:lang w:val="en-US"/>
        </w:rPr>
        <w:t xml:space="preserve"> </w:t>
      </w:r>
      <w:r w:rsidRPr="00AB5850">
        <w:rPr>
          <w:rFonts w:asciiTheme="majorHAnsi" w:hAnsiTheme="majorHAnsi" w:cstheme="majorHAnsi"/>
          <w:sz w:val="23"/>
          <w:szCs w:val="23"/>
          <w:lang w:val="en-US"/>
        </w:rPr>
        <w:t xml:space="preserve">Editors: Martin Prince, Robert Stewart, Tamsin Ford, </w:t>
      </w:r>
      <w:r w:rsidR="00A67C60" w:rsidRPr="00AB5850">
        <w:rPr>
          <w:rFonts w:asciiTheme="majorHAnsi" w:hAnsiTheme="majorHAnsi" w:cstheme="majorHAnsi"/>
          <w:sz w:val="23"/>
          <w:szCs w:val="23"/>
          <w:lang w:val="en-US"/>
        </w:rPr>
        <w:t>M</w:t>
      </w:r>
      <w:r w:rsidRPr="00AB5850">
        <w:rPr>
          <w:rFonts w:asciiTheme="majorHAnsi" w:hAnsiTheme="majorHAnsi" w:cstheme="majorHAnsi"/>
          <w:sz w:val="23"/>
          <w:szCs w:val="23"/>
          <w:lang w:val="en-US"/>
        </w:rPr>
        <w:t>atthew Hotopf, Jayati Das-</w:t>
      </w:r>
      <w:r w:rsidR="00A67C60" w:rsidRPr="00AB5850">
        <w:rPr>
          <w:rFonts w:asciiTheme="majorHAnsi" w:hAnsiTheme="majorHAnsi" w:cstheme="majorHAnsi"/>
          <w:sz w:val="23"/>
          <w:szCs w:val="23"/>
          <w:lang w:val="en-US"/>
        </w:rPr>
        <w:t>Munshi</w:t>
      </w:r>
      <w:r w:rsidRPr="00AB5850">
        <w:rPr>
          <w:rFonts w:asciiTheme="majorHAnsi" w:hAnsiTheme="majorHAnsi" w:cstheme="majorHAnsi"/>
          <w:sz w:val="23"/>
          <w:szCs w:val="23"/>
          <w:lang w:val="en-US"/>
        </w:rPr>
        <w:t>.</w:t>
      </w:r>
      <w:r w:rsidR="00E51096" w:rsidRPr="00AB5850">
        <w:rPr>
          <w:rFonts w:asciiTheme="majorHAnsi" w:hAnsiTheme="majorHAnsi" w:cstheme="majorHAnsi"/>
          <w:sz w:val="23"/>
          <w:szCs w:val="23"/>
          <w:lang w:val="en-US"/>
        </w:rPr>
        <w:t xml:space="preserve"> Publisher; Oxford University Press. 2020. ISBN: 9780198735564</w:t>
      </w:r>
    </w:p>
    <w:p w14:paraId="6714B3CB" w14:textId="3DB4B322" w:rsidR="00BC0BF1" w:rsidRPr="00AB5850" w:rsidRDefault="00380BE0" w:rsidP="002D1EE3">
      <w:pPr>
        <w:pStyle w:val="Paragrafoelenco"/>
        <w:numPr>
          <w:ilvl w:val="0"/>
          <w:numId w:val="19"/>
        </w:numPr>
        <w:jc w:val="both"/>
        <w:rPr>
          <w:rFonts w:asciiTheme="majorHAnsi" w:hAnsiTheme="majorHAnsi" w:cstheme="majorHAnsi"/>
          <w:sz w:val="23"/>
          <w:szCs w:val="23"/>
          <w:lang w:val="en-US"/>
        </w:rPr>
      </w:pPr>
      <w:r w:rsidRPr="00AB5850">
        <w:rPr>
          <w:rFonts w:asciiTheme="majorHAnsi" w:hAnsiTheme="majorHAnsi" w:cstheme="majorHAnsi"/>
          <w:b/>
          <w:sz w:val="23"/>
          <w:szCs w:val="23"/>
          <w:u w:val="single"/>
          <w:lang w:val="en-US"/>
        </w:rPr>
        <w:t>Ostuzzi G</w:t>
      </w:r>
      <w:r w:rsidR="00BC0BF1" w:rsidRPr="00AB5850">
        <w:rPr>
          <w:rFonts w:asciiTheme="majorHAnsi" w:hAnsiTheme="majorHAnsi" w:cstheme="majorHAnsi"/>
          <w:sz w:val="23"/>
          <w:szCs w:val="23"/>
          <w:lang w:val="en-US"/>
        </w:rPr>
        <w:t>, Gastaldon C, Papola D, Barbui C [Book Chapter]. Promoting the appropriate use of psychotropic drugs</w:t>
      </w:r>
      <w:r w:rsidR="00E51096" w:rsidRPr="00AB5850">
        <w:rPr>
          <w:rFonts w:asciiTheme="majorHAnsi" w:hAnsiTheme="majorHAnsi" w:cstheme="majorHAnsi"/>
          <w:sz w:val="23"/>
          <w:szCs w:val="23"/>
          <w:lang w:val="en-US"/>
        </w:rPr>
        <w:t xml:space="preserve"> [Italian title: Promuovere l’uso appropriato degli psicofarmaci]. Book title: Social Psychiatry in Italy: evidence and experiences [Italian title: </w:t>
      </w:r>
      <w:r w:rsidR="00BC0BF1" w:rsidRPr="00AB5850">
        <w:rPr>
          <w:rFonts w:asciiTheme="majorHAnsi" w:hAnsiTheme="majorHAnsi" w:cstheme="majorHAnsi"/>
          <w:sz w:val="23"/>
          <w:szCs w:val="23"/>
          <w:lang w:val="en-US"/>
        </w:rPr>
        <w:t>La psichiatria sociale in Italia: evidenze ed esperienze</w:t>
      </w:r>
      <w:r w:rsidR="00E51096" w:rsidRPr="00AB5850">
        <w:rPr>
          <w:rFonts w:asciiTheme="majorHAnsi" w:hAnsiTheme="majorHAnsi" w:cstheme="majorHAnsi"/>
          <w:sz w:val="23"/>
          <w:szCs w:val="23"/>
          <w:lang w:val="en-US"/>
        </w:rPr>
        <w:t>]. Editor: Prof. Andrea Fiorillo. Publisher:</w:t>
      </w:r>
      <w:r w:rsidR="00BC0BF1" w:rsidRPr="00AB5850">
        <w:rPr>
          <w:rFonts w:asciiTheme="majorHAnsi" w:hAnsiTheme="majorHAnsi" w:cstheme="majorHAnsi"/>
          <w:sz w:val="23"/>
          <w:szCs w:val="23"/>
          <w:lang w:val="en-US"/>
        </w:rPr>
        <w:t xml:space="preserve"> Pacini Editore Medicina</w:t>
      </w:r>
      <w:r w:rsidR="00E51096" w:rsidRPr="00AB5850">
        <w:rPr>
          <w:rFonts w:asciiTheme="majorHAnsi" w:hAnsiTheme="majorHAnsi" w:cstheme="majorHAnsi"/>
          <w:sz w:val="23"/>
          <w:szCs w:val="23"/>
          <w:lang w:val="en-US"/>
        </w:rPr>
        <w:t>, Pisa. 2020. EAN: 9788833791739</w:t>
      </w:r>
    </w:p>
    <w:p w14:paraId="389270F3" w14:textId="77777777" w:rsidR="00177994" w:rsidRPr="00AB5850" w:rsidRDefault="00177994" w:rsidP="002D1EE3">
      <w:pPr>
        <w:jc w:val="both"/>
        <w:rPr>
          <w:rFonts w:asciiTheme="majorHAnsi" w:hAnsiTheme="majorHAnsi" w:cstheme="majorHAnsi"/>
          <w:sz w:val="23"/>
          <w:szCs w:val="23"/>
          <w:lang w:val="en-US"/>
        </w:rPr>
      </w:pPr>
      <w:r w:rsidRPr="00AB5850">
        <w:rPr>
          <w:rFonts w:asciiTheme="majorHAnsi" w:hAnsiTheme="majorHAnsi" w:cstheme="majorHAnsi"/>
          <w:b/>
          <w:bCs/>
          <w:sz w:val="23"/>
          <w:szCs w:val="23"/>
          <w:lang w:val="en-US"/>
        </w:rPr>
        <w:t> </w:t>
      </w:r>
    </w:p>
    <w:p w14:paraId="2B90CAA2" w14:textId="77777777" w:rsidR="00CB6A58" w:rsidRPr="00AB5850" w:rsidRDefault="00CB6A58" w:rsidP="002D1EE3">
      <w:pPr>
        <w:jc w:val="both"/>
        <w:rPr>
          <w:rFonts w:asciiTheme="majorHAnsi" w:hAnsiTheme="majorHAnsi" w:cstheme="majorHAnsi"/>
          <w:b/>
          <w:bCs/>
          <w:sz w:val="23"/>
          <w:szCs w:val="23"/>
          <w:lang w:val="en-US"/>
        </w:rPr>
      </w:pPr>
    </w:p>
    <w:p w14:paraId="4FAE1B7A" w14:textId="39AD4701" w:rsidR="00AC6FCD" w:rsidRPr="00AB5850" w:rsidRDefault="00AC6FCD" w:rsidP="002D1EE3">
      <w:pPr>
        <w:jc w:val="both"/>
        <w:rPr>
          <w:rFonts w:asciiTheme="majorHAnsi" w:hAnsiTheme="majorHAnsi" w:cstheme="majorHAnsi"/>
          <w:b/>
          <w:bCs/>
          <w:sz w:val="23"/>
          <w:szCs w:val="23"/>
          <w:lang w:val="en-US"/>
        </w:rPr>
      </w:pPr>
    </w:p>
    <w:p w14:paraId="25038490" w14:textId="478807AB" w:rsidR="007F7D66" w:rsidRPr="00AB5850" w:rsidRDefault="00F17C62" w:rsidP="002D1EE3">
      <w:pPr>
        <w:jc w:val="both"/>
        <w:rPr>
          <w:rFonts w:asciiTheme="majorHAnsi" w:hAnsiTheme="majorHAnsi" w:cstheme="majorHAnsi"/>
          <w:bCs/>
          <w:sz w:val="23"/>
          <w:szCs w:val="23"/>
        </w:rPr>
      </w:pPr>
      <w:r>
        <w:rPr>
          <w:noProof/>
          <w:sz w:val="23"/>
          <w:szCs w:val="23"/>
        </w:rPr>
        <w:pict w14:anchorId="32DBCD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6.45pt;margin-top:9.05pt;width:215.55pt;height:27.05pt;z-index:-251657728;mso-position-horizontal-relative:text;mso-position-vertical-relative:text;mso-width-relative:page;mso-height-relative:page">
            <v:imagedata r:id="rId9" o:title="firma1"/>
          </v:shape>
        </w:pict>
      </w:r>
      <w:r w:rsidR="00AC6FCD" w:rsidRPr="00AB5850">
        <w:rPr>
          <w:rFonts w:asciiTheme="majorHAnsi" w:hAnsiTheme="majorHAnsi" w:cstheme="majorHAnsi"/>
          <w:bCs/>
          <w:sz w:val="23"/>
          <w:szCs w:val="23"/>
        </w:rPr>
        <w:t xml:space="preserve">Verona, </w:t>
      </w:r>
      <w:r w:rsidR="00776D21">
        <w:rPr>
          <w:rFonts w:asciiTheme="majorHAnsi" w:hAnsiTheme="majorHAnsi" w:cstheme="majorHAnsi"/>
          <w:bCs/>
          <w:sz w:val="23"/>
          <w:szCs w:val="23"/>
        </w:rPr>
        <w:t>April 2</w:t>
      </w:r>
      <w:bookmarkStart w:id="0" w:name="_GoBack"/>
      <w:bookmarkEnd w:id="0"/>
      <w:r w:rsidR="006F7AA0" w:rsidRPr="00AB5850">
        <w:rPr>
          <w:rFonts w:asciiTheme="majorHAnsi" w:hAnsiTheme="majorHAnsi" w:cstheme="majorHAnsi"/>
          <w:bCs/>
          <w:sz w:val="23"/>
          <w:szCs w:val="23"/>
        </w:rPr>
        <w:t>9</w:t>
      </w:r>
      <w:r w:rsidR="00AC6FCD" w:rsidRPr="00AB5850">
        <w:rPr>
          <w:rFonts w:asciiTheme="majorHAnsi" w:hAnsiTheme="majorHAnsi" w:cstheme="majorHAnsi"/>
          <w:bCs/>
          <w:sz w:val="23"/>
          <w:szCs w:val="23"/>
          <w:vertAlign w:val="superscript"/>
        </w:rPr>
        <w:t>th</w:t>
      </w:r>
      <w:r w:rsidR="00AC6FCD" w:rsidRPr="00AB5850">
        <w:rPr>
          <w:rFonts w:asciiTheme="majorHAnsi" w:hAnsiTheme="majorHAnsi" w:cstheme="majorHAnsi"/>
          <w:bCs/>
          <w:sz w:val="23"/>
          <w:szCs w:val="23"/>
        </w:rPr>
        <w:t xml:space="preserve"> 2021</w:t>
      </w:r>
      <w:r w:rsidR="00766232" w:rsidRPr="00AB5850">
        <w:rPr>
          <w:rFonts w:asciiTheme="majorHAnsi" w:hAnsiTheme="majorHAnsi" w:cstheme="majorHAnsi"/>
          <w:bCs/>
          <w:sz w:val="23"/>
          <w:szCs w:val="23"/>
        </w:rPr>
        <w:tab/>
      </w:r>
      <w:r w:rsidR="00766232" w:rsidRPr="00AB5850">
        <w:rPr>
          <w:rFonts w:asciiTheme="majorHAnsi" w:hAnsiTheme="majorHAnsi" w:cstheme="majorHAnsi"/>
          <w:bCs/>
          <w:sz w:val="23"/>
          <w:szCs w:val="23"/>
        </w:rPr>
        <w:tab/>
      </w:r>
      <w:r w:rsidR="00766232" w:rsidRPr="00AB5850">
        <w:rPr>
          <w:rFonts w:asciiTheme="majorHAnsi" w:hAnsiTheme="majorHAnsi" w:cstheme="majorHAnsi"/>
          <w:bCs/>
          <w:sz w:val="23"/>
          <w:szCs w:val="23"/>
        </w:rPr>
        <w:tab/>
      </w:r>
      <w:r w:rsidR="00766232" w:rsidRPr="00AB5850">
        <w:rPr>
          <w:rFonts w:asciiTheme="majorHAnsi" w:hAnsiTheme="majorHAnsi" w:cstheme="majorHAnsi"/>
          <w:bCs/>
          <w:sz w:val="23"/>
          <w:szCs w:val="23"/>
        </w:rPr>
        <w:tab/>
      </w:r>
      <w:r w:rsidR="00766232" w:rsidRPr="00AB5850">
        <w:rPr>
          <w:rFonts w:asciiTheme="majorHAnsi" w:hAnsiTheme="majorHAnsi" w:cstheme="majorHAnsi"/>
          <w:bCs/>
          <w:sz w:val="23"/>
          <w:szCs w:val="23"/>
        </w:rPr>
        <w:tab/>
      </w:r>
      <w:r w:rsidR="00766232" w:rsidRPr="00AB5850">
        <w:rPr>
          <w:rFonts w:asciiTheme="majorHAnsi" w:hAnsiTheme="majorHAnsi" w:cstheme="majorHAnsi"/>
          <w:bCs/>
          <w:sz w:val="23"/>
          <w:szCs w:val="23"/>
        </w:rPr>
        <w:tab/>
      </w:r>
      <w:r w:rsidR="00AC6FCD" w:rsidRPr="00AB5850">
        <w:rPr>
          <w:rFonts w:asciiTheme="majorHAnsi" w:hAnsiTheme="majorHAnsi" w:cstheme="majorHAnsi"/>
          <w:bCs/>
          <w:sz w:val="23"/>
          <w:szCs w:val="23"/>
        </w:rPr>
        <w:t>Giovanni Ostuzzi, MD, PhD</w:t>
      </w:r>
    </w:p>
    <w:p w14:paraId="0C0044ED" w14:textId="08878F9F" w:rsidR="00AC6FCD" w:rsidRPr="00AB5850" w:rsidRDefault="007F7D66" w:rsidP="002D1EE3">
      <w:pPr>
        <w:jc w:val="both"/>
        <w:rPr>
          <w:rFonts w:asciiTheme="majorHAnsi" w:hAnsiTheme="majorHAnsi" w:cstheme="majorHAnsi"/>
          <w:sz w:val="23"/>
          <w:szCs w:val="23"/>
        </w:rPr>
      </w:pPr>
      <w:r w:rsidRPr="00AB5850">
        <w:rPr>
          <w:sz w:val="23"/>
          <w:szCs w:val="23"/>
        </w:rPr>
        <w:fldChar w:fldCharType="begin"/>
      </w:r>
      <w:r w:rsidRPr="00AB5850">
        <w:rPr>
          <w:sz w:val="23"/>
          <w:szCs w:val="23"/>
        </w:rPr>
        <w:instrText xml:space="preserve"> ADDIN EN.REFLIST </w:instrText>
      </w:r>
      <w:r w:rsidRPr="00AB5850">
        <w:rPr>
          <w:sz w:val="23"/>
          <w:szCs w:val="23"/>
        </w:rPr>
        <w:fldChar w:fldCharType="end"/>
      </w:r>
    </w:p>
    <w:sectPr w:rsidR="00AC6FCD" w:rsidRPr="00AB5850" w:rsidSect="00306FF1">
      <w:headerReference w:type="even" r:id="rId10"/>
      <w:headerReference w:type="default" r:id="rId11"/>
      <w:footerReference w:type="even" r:id="rId12"/>
      <w:footerReference w:type="default" r:id="rId13"/>
      <w:headerReference w:type="first" r:id="rId14"/>
      <w:footerReference w:type="first" r:id="rId15"/>
      <w:pgSz w:w="12240" w:h="15840"/>
      <w:pgMar w:top="1701" w:right="1701" w:bottom="1701"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2AB13" w14:textId="77777777" w:rsidR="00F17C62" w:rsidRDefault="00F17C62">
      <w:r>
        <w:separator/>
      </w:r>
    </w:p>
  </w:endnote>
  <w:endnote w:type="continuationSeparator" w:id="0">
    <w:p w14:paraId="01792921" w14:textId="77777777" w:rsidR="00F17C62" w:rsidRDefault="00F17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309D7" w14:textId="77777777" w:rsidR="00306FF1" w:rsidRDefault="00306FF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4505489"/>
      <w:docPartObj>
        <w:docPartGallery w:val="Page Numbers (Bottom of Page)"/>
        <w:docPartUnique/>
      </w:docPartObj>
    </w:sdtPr>
    <w:sdtEndPr>
      <w:rPr>
        <w:rFonts w:ascii="Corbel" w:hAnsi="Corbel"/>
        <w:color w:val="BFBFBF" w:themeColor="background1" w:themeShade="BF"/>
      </w:rPr>
    </w:sdtEndPr>
    <w:sdtContent>
      <w:p w14:paraId="7C733627" w14:textId="4D6EC36E" w:rsidR="00306FF1" w:rsidRPr="00306FF1" w:rsidRDefault="00306FF1">
        <w:pPr>
          <w:pStyle w:val="Pidipagina"/>
          <w:jc w:val="center"/>
          <w:rPr>
            <w:rFonts w:ascii="Corbel" w:hAnsi="Corbel"/>
            <w:color w:val="BFBFBF" w:themeColor="background1" w:themeShade="BF"/>
          </w:rPr>
        </w:pPr>
        <w:r w:rsidRPr="00306FF1">
          <w:rPr>
            <w:rFonts w:ascii="Corbel" w:hAnsi="Corbel"/>
            <w:color w:val="BFBFBF" w:themeColor="background1" w:themeShade="BF"/>
          </w:rPr>
          <w:fldChar w:fldCharType="begin"/>
        </w:r>
        <w:r w:rsidRPr="00306FF1">
          <w:rPr>
            <w:rFonts w:ascii="Corbel" w:hAnsi="Corbel"/>
            <w:color w:val="BFBFBF" w:themeColor="background1" w:themeShade="BF"/>
          </w:rPr>
          <w:instrText>PAGE   \* MERGEFORMAT</w:instrText>
        </w:r>
        <w:r w:rsidRPr="00306FF1">
          <w:rPr>
            <w:rFonts w:ascii="Corbel" w:hAnsi="Corbel"/>
            <w:color w:val="BFBFBF" w:themeColor="background1" w:themeShade="BF"/>
          </w:rPr>
          <w:fldChar w:fldCharType="separate"/>
        </w:r>
        <w:r w:rsidR="00776D21">
          <w:rPr>
            <w:rFonts w:ascii="Corbel" w:hAnsi="Corbel"/>
            <w:noProof/>
            <w:color w:val="BFBFBF" w:themeColor="background1" w:themeShade="BF"/>
          </w:rPr>
          <w:t>7</w:t>
        </w:r>
        <w:r w:rsidRPr="00306FF1">
          <w:rPr>
            <w:rFonts w:ascii="Corbel" w:hAnsi="Corbel"/>
            <w:color w:val="BFBFBF" w:themeColor="background1" w:themeShade="BF"/>
          </w:rPr>
          <w:fldChar w:fldCharType="end"/>
        </w:r>
      </w:p>
    </w:sdtContent>
  </w:sdt>
  <w:p w14:paraId="4F8C4A0C" w14:textId="77777777" w:rsidR="001A2AA5" w:rsidRDefault="001A2AA5">
    <w:pPr>
      <w:spacing w:line="200"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BFBFBF" w:themeColor="background1" w:themeShade="BF"/>
      </w:rPr>
      <w:id w:val="713237786"/>
      <w:docPartObj>
        <w:docPartGallery w:val="Page Numbers (Bottom of Page)"/>
        <w:docPartUnique/>
      </w:docPartObj>
    </w:sdtPr>
    <w:sdtEndPr/>
    <w:sdtContent>
      <w:p w14:paraId="0114E2A6" w14:textId="6B4E2D74" w:rsidR="00306FF1" w:rsidRPr="00306FF1" w:rsidRDefault="00306FF1">
        <w:pPr>
          <w:pStyle w:val="Pidipagina"/>
          <w:jc w:val="center"/>
          <w:rPr>
            <w:color w:val="BFBFBF" w:themeColor="background1" w:themeShade="BF"/>
          </w:rPr>
        </w:pPr>
        <w:r w:rsidRPr="00306FF1">
          <w:rPr>
            <w:rFonts w:ascii="Corbel" w:hAnsi="Corbel"/>
            <w:color w:val="BFBFBF" w:themeColor="background1" w:themeShade="BF"/>
          </w:rPr>
          <w:fldChar w:fldCharType="begin"/>
        </w:r>
        <w:r w:rsidRPr="00306FF1">
          <w:rPr>
            <w:rFonts w:ascii="Corbel" w:hAnsi="Corbel"/>
            <w:color w:val="BFBFBF" w:themeColor="background1" w:themeShade="BF"/>
          </w:rPr>
          <w:instrText>PAGE   \* MERGEFORMAT</w:instrText>
        </w:r>
        <w:r w:rsidRPr="00306FF1">
          <w:rPr>
            <w:rFonts w:ascii="Corbel" w:hAnsi="Corbel"/>
            <w:color w:val="BFBFBF" w:themeColor="background1" w:themeShade="BF"/>
          </w:rPr>
          <w:fldChar w:fldCharType="separate"/>
        </w:r>
        <w:r w:rsidR="00F17C62">
          <w:rPr>
            <w:rFonts w:ascii="Corbel" w:hAnsi="Corbel"/>
            <w:noProof/>
            <w:color w:val="BFBFBF" w:themeColor="background1" w:themeShade="BF"/>
          </w:rPr>
          <w:t>1</w:t>
        </w:r>
        <w:r w:rsidRPr="00306FF1">
          <w:rPr>
            <w:rFonts w:ascii="Corbel" w:hAnsi="Corbel"/>
            <w:color w:val="BFBFBF" w:themeColor="background1" w:themeShade="BF"/>
          </w:rPr>
          <w:fldChar w:fldCharType="end"/>
        </w:r>
      </w:p>
    </w:sdtContent>
  </w:sdt>
  <w:p w14:paraId="51B1C184" w14:textId="77777777" w:rsidR="00306FF1" w:rsidRDefault="00306FF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C1CB8" w14:textId="77777777" w:rsidR="00F17C62" w:rsidRDefault="00F17C62">
      <w:r>
        <w:separator/>
      </w:r>
    </w:p>
  </w:footnote>
  <w:footnote w:type="continuationSeparator" w:id="0">
    <w:p w14:paraId="0CABA183" w14:textId="77777777" w:rsidR="00F17C62" w:rsidRDefault="00F17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84C42" w14:textId="77777777" w:rsidR="00306FF1" w:rsidRDefault="00306FF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DCDC3" w14:textId="577A414C" w:rsidR="001A2AA5" w:rsidRPr="00306FF1" w:rsidRDefault="00306FF1" w:rsidP="001A2AA5">
    <w:pPr>
      <w:spacing w:line="200" w:lineRule="exact"/>
      <w:jc w:val="center"/>
      <w:rPr>
        <w:rFonts w:ascii="Corbel" w:hAnsi="Corbel"/>
        <w:b/>
        <w:color w:val="808080" w:themeColor="background1" w:themeShade="80"/>
        <w:sz w:val="22"/>
      </w:rPr>
    </w:pPr>
    <w:r w:rsidRPr="00306FF1">
      <w:rPr>
        <w:rFonts w:ascii="Corbel" w:hAnsi="Corbel"/>
        <w:b/>
        <w:color w:val="808080" w:themeColor="background1" w:themeShade="80"/>
        <w:sz w:val="22"/>
      </w:rPr>
      <w:t>CV Giovanni Ostuzzi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2102B" w14:textId="77777777" w:rsidR="00306FF1" w:rsidRDefault="00306FF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B6F"/>
    <w:multiLevelType w:val="multilevel"/>
    <w:tmpl w:val="50089F54"/>
    <w:lvl w:ilvl="0">
      <w:start w:val="1"/>
      <w:numFmt w:val="upperLetter"/>
      <w:lvlText w:val="%1."/>
      <w:lvlJc w:val="left"/>
      <w:pPr>
        <w:tabs>
          <w:tab w:val="num" w:pos="720"/>
        </w:tabs>
        <w:ind w:left="720" w:hanging="360"/>
      </w:pPr>
    </w:lvl>
    <w:lvl w:ilvl="1">
      <w:start w:val="1"/>
      <w:numFmt w:val="decimal"/>
      <w:lvlText w:val="%2."/>
      <w:lvlJc w:val="left"/>
      <w:pPr>
        <w:ind w:left="1800" w:hanging="72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4166B45"/>
    <w:multiLevelType w:val="hybridMultilevel"/>
    <w:tmpl w:val="E0C22B82"/>
    <w:lvl w:ilvl="0" w:tplc="B59CBBC4">
      <w:start w:val="1"/>
      <w:numFmt w:val="decimal"/>
      <w:lvlText w:val="%1."/>
      <w:lvlJc w:val="left"/>
      <w:pPr>
        <w:ind w:left="720" w:hanging="72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A272A30"/>
    <w:multiLevelType w:val="multilevel"/>
    <w:tmpl w:val="0074E0C4"/>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D146950"/>
    <w:multiLevelType w:val="hybridMultilevel"/>
    <w:tmpl w:val="E0C22B82"/>
    <w:lvl w:ilvl="0" w:tplc="B59CBBC4">
      <w:start w:val="1"/>
      <w:numFmt w:val="decimal"/>
      <w:lvlText w:val="%1."/>
      <w:lvlJc w:val="left"/>
      <w:pPr>
        <w:ind w:left="720" w:hanging="72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188610F3"/>
    <w:multiLevelType w:val="hybridMultilevel"/>
    <w:tmpl w:val="E244F680"/>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91D1AF0"/>
    <w:multiLevelType w:val="multilevel"/>
    <w:tmpl w:val="35F42D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E3456C"/>
    <w:multiLevelType w:val="hybridMultilevel"/>
    <w:tmpl w:val="FA72AB1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89159C"/>
    <w:multiLevelType w:val="hybridMultilevel"/>
    <w:tmpl w:val="0D247710"/>
    <w:lvl w:ilvl="0" w:tplc="59DCAA92">
      <w:start w:val="1"/>
      <w:numFmt w:val="decimal"/>
      <w:lvlText w:val="%1."/>
      <w:lvlJc w:val="left"/>
      <w:pPr>
        <w:ind w:left="720" w:hanging="72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1FE42A46"/>
    <w:multiLevelType w:val="multilevel"/>
    <w:tmpl w:val="50089F54"/>
    <w:lvl w:ilvl="0">
      <w:start w:val="1"/>
      <w:numFmt w:val="upperLetter"/>
      <w:lvlText w:val="%1."/>
      <w:lvlJc w:val="left"/>
      <w:pPr>
        <w:tabs>
          <w:tab w:val="num" w:pos="360"/>
        </w:tabs>
        <w:ind w:left="360" w:hanging="360"/>
      </w:pPr>
    </w:lvl>
    <w:lvl w:ilvl="1">
      <w:start w:val="1"/>
      <w:numFmt w:val="decimal"/>
      <w:lvlText w:val="%2."/>
      <w:lvlJc w:val="left"/>
      <w:pPr>
        <w:ind w:left="1440" w:hanging="720"/>
      </w:pPr>
      <w:rPr>
        <w:rFonts w:hint="default"/>
      </w:r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9" w15:restartNumberingAfterBreak="0">
    <w:nsid w:val="20081501"/>
    <w:multiLevelType w:val="hybridMultilevel"/>
    <w:tmpl w:val="16003CB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9333BC0"/>
    <w:multiLevelType w:val="multilevel"/>
    <w:tmpl w:val="DC4E16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6365BF"/>
    <w:multiLevelType w:val="hybridMultilevel"/>
    <w:tmpl w:val="43FC7C30"/>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12A48A4"/>
    <w:multiLevelType w:val="multilevel"/>
    <w:tmpl w:val="02ACE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B77535"/>
    <w:multiLevelType w:val="multilevel"/>
    <w:tmpl w:val="8B3CE600"/>
    <w:lvl w:ilvl="0">
      <w:start w:val="1"/>
      <w:numFmt w:val="decimal"/>
      <w:lvlText w:val="%1."/>
      <w:lvlJc w:val="left"/>
      <w:pPr>
        <w:tabs>
          <w:tab w:val="num" w:pos="360"/>
        </w:tabs>
        <w:ind w:left="360" w:hanging="360"/>
      </w:pPr>
    </w:lvl>
    <w:lvl w:ilvl="1">
      <w:start w:val="1"/>
      <w:numFmt w:val="decimal"/>
      <w:lvlText w:val="%2."/>
      <w:lvlJc w:val="left"/>
      <w:pPr>
        <w:ind w:left="1440" w:hanging="720"/>
      </w:pPr>
      <w:rPr>
        <w:rFonts w:hint="default"/>
      </w:r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14" w15:restartNumberingAfterBreak="0">
    <w:nsid w:val="4CC02E70"/>
    <w:multiLevelType w:val="multilevel"/>
    <w:tmpl w:val="8B3CE600"/>
    <w:lvl w:ilvl="0">
      <w:start w:val="1"/>
      <w:numFmt w:val="decimal"/>
      <w:lvlText w:val="%1."/>
      <w:lvlJc w:val="left"/>
      <w:pPr>
        <w:tabs>
          <w:tab w:val="num" w:pos="360"/>
        </w:tabs>
        <w:ind w:left="360" w:hanging="360"/>
      </w:pPr>
    </w:lvl>
    <w:lvl w:ilvl="1">
      <w:start w:val="1"/>
      <w:numFmt w:val="decimal"/>
      <w:lvlText w:val="%2."/>
      <w:lvlJc w:val="left"/>
      <w:pPr>
        <w:ind w:left="1440" w:hanging="720"/>
      </w:pPr>
      <w:rPr>
        <w:rFonts w:hint="default"/>
      </w:r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15" w15:restartNumberingAfterBreak="0">
    <w:nsid w:val="4CE70EDA"/>
    <w:multiLevelType w:val="multilevel"/>
    <w:tmpl w:val="0074E0C4"/>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531F1D3B"/>
    <w:multiLevelType w:val="hybridMultilevel"/>
    <w:tmpl w:val="194AAB0C"/>
    <w:lvl w:ilvl="0" w:tplc="74D20A5A">
      <w:start w:val="1"/>
      <w:numFmt w:val="decimal"/>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54A0571B"/>
    <w:multiLevelType w:val="multilevel"/>
    <w:tmpl w:val="E6E684B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55DB6C24"/>
    <w:multiLevelType w:val="hybridMultilevel"/>
    <w:tmpl w:val="D99E0CBA"/>
    <w:lvl w:ilvl="0" w:tplc="7FB0E67A">
      <w:start w:val="1"/>
      <w:numFmt w:val="decimal"/>
      <w:lvlText w:val="%1."/>
      <w:lvlJc w:val="left"/>
      <w:pPr>
        <w:ind w:left="720" w:hanging="360"/>
      </w:pPr>
      <w:rPr>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7F46328"/>
    <w:multiLevelType w:val="hybridMultilevel"/>
    <w:tmpl w:val="66E85C5C"/>
    <w:lvl w:ilvl="0" w:tplc="B0A0869C">
      <w:start w:val="1"/>
      <w:numFmt w:val="lowerLetter"/>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5B6F7C56"/>
    <w:multiLevelType w:val="multilevel"/>
    <w:tmpl w:val="835A817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1" w15:restartNumberingAfterBreak="0">
    <w:nsid w:val="62E35A33"/>
    <w:multiLevelType w:val="hybridMultilevel"/>
    <w:tmpl w:val="4022E18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3157867"/>
    <w:multiLevelType w:val="hybridMultilevel"/>
    <w:tmpl w:val="D5F80AC2"/>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39D1BC6"/>
    <w:multiLevelType w:val="multilevel"/>
    <w:tmpl w:val="0074E0C4"/>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7B2E750C"/>
    <w:multiLevelType w:val="multilevel"/>
    <w:tmpl w:val="276017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2"/>
  </w:num>
  <w:num w:numId="3">
    <w:abstractNumId w:val="18"/>
  </w:num>
  <w:num w:numId="4">
    <w:abstractNumId w:val="4"/>
  </w:num>
  <w:num w:numId="5">
    <w:abstractNumId w:val="9"/>
  </w:num>
  <w:num w:numId="6">
    <w:abstractNumId w:val="16"/>
  </w:num>
  <w:num w:numId="7">
    <w:abstractNumId w:val="11"/>
  </w:num>
  <w:num w:numId="8">
    <w:abstractNumId w:val="6"/>
  </w:num>
  <w:num w:numId="9">
    <w:abstractNumId w:val="24"/>
  </w:num>
  <w:num w:numId="10">
    <w:abstractNumId w:val="17"/>
  </w:num>
  <w:num w:numId="11">
    <w:abstractNumId w:val="20"/>
  </w:num>
  <w:num w:numId="12">
    <w:abstractNumId w:val="5"/>
  </w:num>
  <w:num w:numId="13">
    <w:abstractNumId w:val="0"/>
  </w:num>
  <w:num w:numId="14">
    <w:abstractNumId w:val="12"/>
  </w:num>
  <w:num w:numId="15">
    <w:abstractNumId w:val="15"/>
  </w:num>
  <w:num w:numId="16">
    <w:abstractNumId w:val="10"/>
  </w:num>
  <w:num w:numId="17">
    <w:abstractNumId w:val="21"/>
  </w:num>
  <w:num w:numId="18">
    <w:abstractNumId w:val="8"/>
  </w:num>
  <w:num w:numId="19">
    <w:abstractNumId w:val="14"/>
  </w:num>
  <w:num w:numId="20">
    <w:abstractNumId w:val="23"/>
  </w:num>
  <w:num w:numId="21">
    <w:abstractNumId w:val="2"/>
  </w:num>
  <w:num w:numId="22">
    <w:abstractNumId w:val="13"/>
  </w:num>
  <w:num w:numId="23">
    <w:abstractNumId w:val="1"/>
  </w:num>
  <w:num w:numId="24">
    <w:abstractNumId w:val="7"/>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283"/>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Y0M7I0NjC3MDc3sTRQ0lEKTi0uzszPAykwrAUAthzeqiwAAAA="/>
    <w:docVar w:name="EN.InstantFormat" w:val="&lt;ENInstantFormat&gt;&lt;Enabled&gt;1&lt;/Enabled&gt;&lt;ScanUnformatted&gt;1&lt;/ScanUnformatted&gt;&lt;ScanChanges&gt;1&lt;/ScanChanges&gt;&lt;Suspended&gt;0&lt;/Suspended&gt;&lt;/ENInstantFormat&gt;"/>
    <w:docVar w:name="EN.Layout" w:val="&lt;ENLayout&gt;&lt;Style&gt;Lancet Copy&lt;/Style&gt;&lt;LeftDelim&gt;{&lt;/LeftDelim&gt;&lt;RightDelim&gt;}&lt;/RightDelim&gt;&lt;FontName&gt;Cambria&lt;/FontName&gt;&lt;FontSize&gt;12&lt;/FontSize&gt;&lt;ReflistTitle&gt;Reference Lis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p50vfrp4x9prqeepdvv2d92xdztvw509zs5&quot;&gt;ostuzzi bibliograph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record-ids&gt;&lt;/item&gt;&lt;/Libraries&gt;"/>
  </w:docVars>
  <w:rsids>
    <w:rsidRoot w:val="00506BC9"/>
    <w:rsid w:val="00021C8A"/>
    <w:rsid w:val="00023B2C"/>
    <w:rsid w:val="000463EB"/>
    <w:rsid w:val="000507C9"/>
    <w:rsid w:val="000536B2"/>
    <w:rsid w:val="00057BC8"/>
    <w:rsid w:val="000802B4"/>
    <w:rsid w:val="00080ECA"/>
    <w:rsid w:val="000B6419"/>
    <w:rsid w:val="000C5683"/>
    <w:rsid w:val="00104D14"/>
    <w:rsid w:val="0010747F"/>
    <w:rsid w:val="001545C2"/>
    <w:rsid w:val="00177994"/>
    <w:rsid w:val="001A008B"/>
    <w:rsid w:val="001A2AA5"/>
    <w:rsid w:val="00236558"/>
    <w:rsid w:val="00244C62"/>
    <w:rsid w:val="00262C1C"/>
    <w:rsid w:val="00264A90"/>
    <w:rsid w:val="00272D80"/>
    <w:rsid w:val="00291E81"/>
    <w:rsid w:val="00296BB8"/>
    <w:rsid w:val="002A5AAC"/>
    <w:rsid w:val="002D1EE3"/>
    <w:rsid w:val="002F2775"/>
    <w:rsid w:val="003016ED"/>
    <w:rsid w:val="00306FF1"/>
    <w:rsid w:val="0032167E"/>
    <w:rsid w:val="0033164B"/>
    <w:rsid w:val="0034397B"/>
    <w:rsid w:val="00380BE0"/>
    <w:rsid w:val="00382162"/>
    <w:rsid w:val="00383326"/>
    <w:rsid w:val="003937ED"/>
    <w:rsid w:val="003B5F88"/>
    <w:rsid w:val="003D45C0"/>
    <w:rsid w:val="003E0635"/>
    <w:rsid w:val="003E75ED"/>
    <w:rsid w:val="004123AC"/>
    <w:rsid w:val="0042627B"/>
    <w:rsid w:val="004576FE"/>
    <w:rsid w:val="00467564"/>
    <w:rsid w:val="00484028"/>
    <w:rsid w:val="004935FE"/>
    <w:rsid w:val="004A4B01"/>
    <w:rsid w:val="004C4E2C"/>
    <w:rsid w:val="004E2E43"/>
    <w:rsid w:val="004E6290"/>
    <w:rsid w:val="00506BC9"/>
    <w:rsid w:val="00544509"/>
    <w:rsid w:val="00547F75"/>
    <w:rsid w:val="00550123"/>
    <w:rsid w:val="00550A48"/>
    <w:rsid w:val="00563F82"/>
    <w:rsid w:val="005659A7"/>
    <w:rsid w:val="005828C2"/>
    <w:rsid w:val="005E04FF"/>
    <w:rsid w:val="00603FD8"/>
    <w:rsid w:val="006430BC"/>
    <w:rsid w:val="00665B1D"/>
    <w:rsid w:val="006735B5"/>
    <w:rsid w:val="006751A8"/>
    <w:rsid w:val="006836BE"/>
    <w:rsid w:val="006B3C6A"/>
    <w:rsid w:val="006B665A"/>
    <w:rsid w:val="006D23CC"/>
    <w:rsid w:val="006D4BF9"/>
    <w:rsid w:val="006E6102"/>
    <w:rsid w:val="006F2D55"/>
    <w:rsid w:val="006F7AA0"/>
    <w:rsid w:val="00723ED0"/>
    <w:rsid w:val="00724315"/>
    <w:rsid w:val="0076616C"/>
    <w:rsid w:val="00766232"/>
    <w:rsid w:val="00775963"/>
    <w:rsid w:val="00776D21"/>
    <w:rsid w:val="00783880"/>
    <w:rsid w:val="007977B2"/>
    <w:rsid w:val="007F7D66"/>
    <w:rsid w:val="00800752"/>
    <w:rsid w:val="00811615"/>
    <w:rsid w:val="008201EC"/>
    <w:rsid w:val="00825848"/>
    <w:rsid w:val="0084420E"/>
    <w:rsid w:val="008846AA"/>
    <w:rsid w:val="008C58AC"/>
    <w:rsid w:val="008E2662"/>
    <w:rsid w:val="0093782B"/>
    <w:rsid w:val="009559B8"/>
    <w:rsid w:val="00967659"/>
    <w:rsid w:val="00976E86"/>
    <w:rsid w:val="009B4586"/>
    <w:rsid w:val="009B67C3"/>
    <w:rsid w:val="009D7512"/>
    <w:rsid w:val="009E58E7"/>
    <w:rsid w:val="009F6DDF"/>
    <w:rsid w:val="00A51D27"/>
    <w:rsid w:val="00A67C60"/>
    <w:rsid w:val="00A761D5"/>
    <w:rsid w:val="00A81B72"/>
    <w:rsid w:val="00AB2459"/>
    <w:rsid w:val="00AB5850"/>
    <w:rsid w:val="00AB7A3D"/>
    <w:rsid w:val="00AB7F35"/>
    <w:rsid w:val="00AC6FCD"/>
    <w:rsid w:val="00AE13FA"/>
    <w:rsid w:val="00AF7D2D"/>
    <w:rsid w:val="00B551C9"/>
    <w:rsid w:val="00B60F7E"/>
    <w:rsid w:val="00B85EED"/>
    <w:rsid w:val="00BC0BF1"/>
    <w:rsid w:val="00C322C3"/>
    <w:rsid w:val="00C3546A"/>
    <w:rsid w:val="00C50377"/>
    <w:rsid w:val="00CB6A58"/>
    <w:rsid w:val="00CC79B6"/>
    <w:rsid w:val="00D2040A"/>
    <w:rsid w:val="00D2712D"/>
    <w:rsid w:val="00D500D3"/>
    <w:rsid w:val="00D707EB"/>
    <w:rsid w:val="00D76BC4"/>
    <w:rsid w:val="00DC32A7"/>
    <w:rsid w:val="00DD0F7D"/>
    <w:rsid w:val="00DD125F"/>
    <w:rsid w:val="00E05EDF"/>
    <w:rsid w:val="00E173C5"/>
    <w:rsid w:val="00E31F02"/>
    <w:rsid w:val="00E51096"/>
    <w:rsid w:val="00E52D25"/>
    <w:rsid w:val="00E85739"/>
    <w:rsid w:val="00EB3692"/>
    <w:rsid w:val="00EB5F3E"/>
    <w:rsid w:val="00F03521"/>
    <w:rsid w:val="00F17C62"/>
    <w:rsid w:val="00F27FBD"/>
    <w:rsid w:val="00F402AD"/>
    <w:rsid w:val="00F60185"/>
    <w:rsid w:val="00F668CB"/>
    <w:rsid w:val="00FE1C7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4818F3"/>
  <w15:docId w15:val="{9C6E18E4-25E1-407E-ADA4-9CBFAA53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506BC9"/>
    <w:pPr>
      <w:tabs>
        <w:tab w:val="center" w:pos="4153"/>
        <w:tab w:val="right" w:pos="8306"/>
      </w:tabs>
    </w:pPr>
  </w:style>
  <w:style w:type="character" w:customStyle="1" w:styleId="PidipaginaCarattere">
    <w:name w:val="Piè di pagina Carattere"/>
    <w:basedOn w:val="Carpredefinitoparagrafo"/>
    <w:link w:val="Pidipagina"/>
    <w:uiPriority w:val="99"/>
    <w:rsid w:val="00506BC9"/>
  </w:style>
  <w:style w:type="paragraph" w:styleId="Testocommento">
    <w:name w:val="annotation text"/>
    <w:basedOn w:val="Normale"/>
    <w:link w:val="TestocommentoCarattere"/>
    <w:uiPriority w:val="99"/>
    <w:semiHidden/>
    <w:unhideWhenUsed/>
    <w:rsid w:val="00506BC9"/>
  </w:style>
  <w:style w:type="character" w:customStyle="1" w:styleId="TestocommentoCarattere">
    <w:name w:val="Testo commento Carattere"/>
    <w:basedOn w:val="Carpredefinitoparagrafo"/>
    <w:link w:val="Testocommento"/>
    <w:uiPriority w:val="99"/>
    <w:semiHidden/>
    <w:rsid w:val="00506BC9"/>
  </w:style>
  <w:style w:type="character" w:styleId="Rimandocommento">
    <w:name w:val="annotation reference"/>
    <w:rsid w:val="00506BC9"/>
    <w:rPr>
      <w:sz w:val="16"/>
      <w:szCs w:val="16"/>
    </w:rPr>
  </w:style>
  <w:style w:type="character" w:styleId="Collegamentoipertestuale">
    <w:name w:val="Hyperlink"/>
    <w:basedOn w:val="Carpredefinitoparagrafo"/>
    <w:uiPriority w:val="99"/>
    <w:unhideWhenUsed/>
    <w:rsid w:val="00506BC9"/>
    <w:rPr>
      <w:color w:val="0000FF" w:themeColor="hyperlink"/>
      <w:u w:val="single"/>
    </w:rPr>
  </w:style>
  <w:style w:type="paragraph" w:styleId="Testofumetto">
    <w:name w:val="Balloon Text"/>
    <w:basedOn w:val="Normale"/>
    <w:link w:val="TestofumettoCarattere"/>
    <w:uiPriority w:val="99"/>
    <w:semiHidden/>
    <w:unhideWhenUsed/>
    <w:rsid w:val="00506BC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506BC9"/>
    <w:rPr>
      <w:rFonts w:ascii="Lucida Grande" w:hAnsi="Lucida Grande" w:cs="Lucida Grande"/>
      <w:sz w:val="18"/>
      <w:szCs w:val="18"/>
    </w:rPr>
  </w:style>
  <w:style w:type="character" w:styleId="Collegamentovisitato">
    <w:name w:val="FollowedHyperlink"/>
    <w:basedOn w:val="Carpredefinitoparagrafo"/>
    <w:uiPriority w:val="99"/>
    <w:semiHidden/>
    <w:unhideWhenUsed/>
    <w:rsid w:val="00506BC9"/>
    <w:rPr>
      <w:color w:val="800080" w:themeColor="followedHyperlink"/>
      <w:u w:val="single"/>
    </w:rPr>
  </w:style>
  <w:style w:type="paragraph" w:styleId="Soggettocommento">
    <w:name w:val="annotation subject"/>
    <w:basedOn w:val="Testocommento"/>
    <w:next w:val="Testocommento"/>
    <w:link w:val="SoggettocommentoCarattere"/>
    <w:uiPriority w:val="99"/>
    <w:semiHidden/>
    <w:unhideWhenUsed/>
    <w:rsid w:val="000463EB"/>
    <w:rPr>
      <w:b/>
      <w:bCs/>
      <w:sz w:val="20"/>
      <w:szCs w:val="20"/>
    </w:rPr>
  </w:style>
  <w:style w:type="character" w:customStyle="1" w:styleId="SoggettocommentoCarattere">
    <w:name w:val="Soggetto commento Carattere"/>
    <w:basedOn w:val="TestocommentoCarattere"/>
    <w:link w:val="Soggettocommento"/>
    <w:uiPriority w:val="99"/>
    <w:semiHidden/>
    <w:rsid w:val="000463EB"/>
    <w:rPr>
      <w:b/>
      <w:bCs/>
      <w:sz w:val="20"/>
      <w:szCs w:val="20"/>
    </w:rPr>
  </w:style>
  <w:style w:type="paragraph" w:styleId="Paragrafoelenco">
    <w:name w:val="List Paragraph"/>
    <w:basedOn w:val="Normale"/>
    <w:uiPriority w:val="34"/>
    <w:qFormat/>
    <w:rsid w:val="00CC79B6"/>
    <w:pPr>
      <w:ind w:left="720"/>
      <w:contextualSpacing/>
    </w:pPr>
  </w:style>
  <w:style w:type="paragraph" w:styleId="Intestazione">
    <w:name w:val="header"/>
    <w:basedOn w:val="Normale"/>
    <w:link w:val="IntestazioneCarattere"/>
    <w:uiPriority w:val="99"/>
    <w:unhideWhenUsed/>
    <w:rsid w:val="001A2AA5"/>
    <w:pPr>
      <w:tabs>
        <w:tab w:val="center" w:pos="4153"/>
        <w:tab w:val="right" w:pos="8306"/>
      </w:tabs>
    </w:pPr>
  </w:style>
  <w:style w:type="character" w:customStyle="1" w:styleId="IntestazioneCarattere">
    <w:name w:val="Intestazione Carattere"/>
    <w:basedOn w:val="Carpredefinitoparagrafo"/>
    <w:link w:val="Intestazione"/>
    <w:uiPriority w:val="99"/>
    <w:rsid w:val="001A2AA5"/>
  </w:style>
  <w:style w:type="paragraph" w:customStyle="1" w:styleId="EndNoteBibliographyTitle">
    <w:name w:val="EndNote Bibliography Title"/>
    <w:basedOn w:val="Normale"/>
    <w:link w:val="EndNoteBibliographyTitleCarattere"/>
    <w:rsid w:val="007F7D66"/>
    <w:pPr>
      <w:jc w:val="center"/>
    </w:pPr>
    <w:rPr>
      <w:rFonts w:ascii="Cambria" w:hAnsi="Cambria"/>
      <w:noProof/>
      <w:lang w:val="en-US"/>
    </w:rPr>
  </w:style>
  <w:style w:type="character" w:customStyle="1" w:styleId="EndNoteBibliographyTitleCarattere">
    <w:name w:val="EndNote Bibliography Title Carattere"/>
    <w:basedOn w:val="Carpredefinitoparagrafo"/>
    <w:link w:val="EndNoteBibliographyTitle"/>
    <w:rsid w:val="007F7D66"/>
    <w:rPr>
      <w:rFonts w:ascii="Cambria" w:hAnsi="Cambria"/>
      <w:noProof/>
      <w:lang w:val="en-US"/>
    </w:rPr>
  </w:style>
  <w:style w:type="paragraph" w:customStyle="1" w:styleId="EndNoteBibliography">
    <w:name w:val="EndNote Bibliography"/>
    <w:basedOn w:val="Normale"/>
    <w:link w:val="EndNoteBibliographyCarattere"/>
    <w:rsid w:val="007F7D66"/>
    <w:rPr>
      <w:rFonts w:ascii="Cambria" w:hAnsi="Cambria"/>
      <w:noProof/>
      <w:lang w:val="en-US"/>
    </w:rPr>
  </w:style>
  <w:style w:type="character" w:customStyle="1" w:styleId="EndNoteBibliographyCarattere">
    <w:name w:val="EndNote Bibliography Carattere"/>
    <w:basedOn w:val="Carpredefinitoparagrafo"/>
    <w:link w:val="EndNoteBibliography"/>
    <w:rsid w:val="007F7D66"/>
    <w:rPr>
      <w:rFonts w:ascii="Cambria" w:hAnsi="Cambria"/>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2506">
      <w:bodyDiv w:val="1"/>
      <w:marLeft w:val="0"/>
      <w:marRight w:val="0"/>
      <w:marTop w:val="0"/>
      <w:marBottom w:val="0"/>
      <w:divBdr>
        <w:top w:val="none" w:sz="0" w:space="0" w:color="auto"/>
        <w:left w:val="none" w:sz="0" w:space="0" w:color="auto"/>
        <w:bottom w:val="none" w:sz="0" w:space="0" w:color="auto"/>
        <w:right w:val="none" w:sz="0" w:space="0" w:color="auto"/>
      </w:divBdr>
    </w:div>
    <w:div w:id="735860164">
      <w:bodyDiv w:val="1"/>
      <w:marLeft w:val="0"/>
      <w:marRight w:val="0"/>
      <w:marTop w:val="0"/>
      <w:marBottom w:val="0"/>
      <w:divBdr>
        <w:top w:val="none" w:sz="0" w:space="0" w:color="auto"/>
        <w:left w:val="none" w:sz="0" w:space="0" w:color="auto"/>
        <w:bottom w:val="none" w:sz="0" w:space="0" w:color="auto"/>
        <w:right w:val="none" w:sz="0" w:space="0" w:color="auto"/>
      </w:divBdr>
    </w:div>
    <w:div w:id="782655828">
      <w:bodyDiv w:val="1"/>
      <w:marLeft w:val="0"/>
      <w:marRight w:val="0"/>
      <w:marTop w:val="0"/>
      <w:marBottom w:val="0"/>
      <w:divBdr>
        <w:top w:val="none" w:sz="0" w:space="0" w:color="auto"/>
        <w:left w:val="none" w:sz="0" w:space="0" w:color="auto"/>
        <w:bottom w:val="none" w:sz="0" w:space="0" w:color="auto"/>
        <w:right w:val="none" w:sz="0" w:space="0" w:color="auto"/>
      </w:divBdr>
    </w:div>
    <w:div w:id="809636107">
      <w:bodyDiv w:val="1"/>
      <w:marLeft w:val="0"/>
      <w:marRight w:val="0"/>
      <w:marTop w:val="0"/>
      <w:marBottom w:val="0"/>
      <w:divBdr>
        <w:top w:val="none" w:sz="0" w:space="0" w:color="auto"/>
        <w:left w:val="none" w:sz="0" w:space="0" w:color="auto"/>
        <w:bottom w:val="none" w:sz="0" w:space="0" w:color="auto"/>
        <w:right w:val="none" w:sz="0" w:space="0" w:color="auto"/>
      </w:divBdr>
      <w:divsChild>
        <w:div w:id="1546984217">
          <w:marLeft w:val="0"/>
          <w:marRight w:val="0"/>
          <w:marTop w:val="0"/>
          <w:marBottom w:val="0"/>
          <w:divBdr>
            <w:top w:val="none" w:sz="0" w:space="0" w:color="auto"/>
            <w:left w:val="none" w:sz="0" w:space="0" w:color="auto"/>
            <w:bottom w:val="none" w:sz="0" w:space="0" w:color="auto"/>
            <w:right w:val="none" w:sz="0" w:space="0" w:color="auto"/>
          </w:divBdr>
        </w:div>
        <w:div w:id="571432781">
          <w:marLeft w:val="0"/>
          <w:marRight w:val="0"/>
          <w:marTop w:val="0"/>
          <w:marBottom w:val="0"/>
          <w:divBdr>
            <w:top w:val="none" w:sz="0" w:space="0" w:color="auto"/>
            <w:left w:val="none" w:sz="0" w:space="0" w:color="auto"/>
            <w:bottom w:val="none" w:sz="0" w:space="0" w:color="auto"/>
            <w:right w:val="none" w:sz="0" w:space="0" w:color="auto"/>
          </w:divBdr>
        </w:div>
      </w:divsChild>
    </w:div>
    <w:div w:id="813183470">
      <w:bodyDiv w:val="1"/>
      <w:marLeft w:val="0"/>
      <w:marRight w:val="0"/>
      <w:marTop w:val="0"/>
      <w:marBottom w:val="0"/>
      <w:divBdr>
        <w:top w:val="none" w:sz="0" w:space="0" w:color="auto"/>
        <w:left w:val="none" w:sz="0" w:space="0" w:color="auto"/>
        <w:bottom w:val="none" w:sz="0" w:space="0" w:color="auto"/>
        <w:right w:val="none" w:sz="0" w:space="0" w:color="auto"/>
      </w:divBdr>
    </w:div>
    <w:div w:id="896012822">
      <w:bodyDiv w:val="1"/>
      <w:marLeft w:val="0"/>
      <w:marRight w:val="0"/>
      <w:marTop w:val="0"/>
      <w:marBottom w:val="0"/>
      <w:divBdr>
        <w:top w:val="none" w:sz="0" w:space="0" w:color="auto"/>
        <w:left w:val="none" w:sz="0" w:space="0" w:color="auto"/>
        <w:bottom w:val="none" w:sz="0" w:space="0" w:color="auto"/>
        <w:right w:val="none" w:sz="0" w:space="0" w:color="auto"/>
      </w:divBdr>
    </w:div>
    <w:div w:id="956641929">
      <w:bodyDiv w:val="1"/>
      <w:marLeft w:val="0"/>
      <w:marRight w:val="0"/>
      <w:marTop w:val="0"/>
      <w:marBottom w:val="0"/>
      <w:divBdr>
        <w:top w:val="none" w:sz="0" w:space="0" w:color="auto"/>
        <w:left w:val="none" w:sz="0" w:space="0" w:color="auto"/>
        <w:bottom w:val="none" w:sz="0" w:space="0" w:color="auto"/>
        <w:right w:val="none" w:sz="0" w:space="0" w:color="auto"/>
      </w:divBdr>
    </w:div>
    <w:div w:id="1156535945">
      <w:bodyDiv w:val="1"/>
      <w:marLeft w:val="0"/>
      <w:marRight w:val="0"/>
      <w:marTop w:val="0"/>
      <w:marBottom w:val="0"/>
      <w:divBdr>
        <w:top w:val="none" w:sz="0" w:space="0" w:color="auto"/>
        <w:left w:val="none" w:sz="0" w:space="0" w:color="auto"/>
        <w:bottom w:val="none" w:sz="0" w:space="0" w:color="auto"/>
        <w:right w:val="none" w:sz="0" w:space="0" w:color="auto"/>
      </w:divBdr>
    </w:div>
    <w:div w:id="1429540410">
      <w:bodyDiv w:val="1"/>
      <w:marLeft w:val="0"/>
      <w:marRight w:val="0"/>
      <w:marTop w:val="0"/>
      <w:marBottom w:val="0"/>
      <w:divBdr>
        <w:top w:val="none" w:sz="0" w:space="0" w:color="auto"/>
        <w:left w:val="none" w:sz="0" w:space="0" w:color="auto"/>
        <w:bottom w:val="none" w:sz="0" w:space="0" w:color="auto"/>
        <w:right w:val="none" w:sz="0" w:space="0" w:color="auto"/>
      </w:divBdr>
      <w:divsChild>
        <w:div w:id="1856449">
          <w:marLeft w:val="0"/>
          <w:marRight w:val="0"/>
          <w:marTop w:val="0"/>
          <w:marBottom w:val="0"/>
          <w:divBdr>
            <w:top w:val="none" w:sz="0" w:space="0" w:color="auto"/>
            <w:left w:val="none" w:sz="0" w:space="0" w:color="auto"/>
            <w:bottom w:val="none" w:sz="0" w:space="0" w:color="auto"/>
            <w:right w:val="none" w:sz="0" w:space="0" w:color="auto"/>
          </w:divBdr>
        </w:div>
        <w:div w:id="787433179">
          <w:marLeft w:val="0"/>
          <w:marRight w:val="0"/>
          <w:marTop w:val="0"/>
          <w:marBottom w:val="0"/>
          <w:divBdr>
            <w:top w:val="single" w:sz="6" w:space="8" w:color="EEEEEE"/>
            <w:left w:val="single" w:sz="6" w:space="11" w:color="EEEEEE"/>
            <w:bottom w:val="single" w:sz="6" w:space="8" w:color="EEEEEE"/>
            <w:right w:val="single" w:sz="6" w:space="11" w:color="EEEEEE"/>
          </w:divBdr>
        </w:div>
      </w:divsChild>
    </w:div>
    <w:div w:id="1473596062">
      <w:bodyDiv w:val="1"/>
      <w:marLeft w:val="0"/>
      <w:marRight w:val="0"/>
      <w:marTop w:val="0"/>
      <w:marBottom w:val="0"/>
      <w:divBdr>
        <w:top w:val="none" w:sz="0" w:space="0" w:color="auto"/>
        <w:left w:val="none" w:sz="0" w:space="0" w:color="auto"/>
        <w:bottom w:val="none" w:sz="0" w:space="0" w:color="auto"/>
        <w:right w:val="none" w:sz="0" w:space="0" w:color="auto"/>
      </w:divBdr>
    </w:div>
    <w:div w:id="1679037806">
      <w:bodyDiv w:val="1"/>
      <w:marLeft w:val="0"/>
      <w:marRight w:val="0"/>
      <w:marTop w:val="0"/>
      <w:marBottom w:val="0"/>
      <w:divBdr>
        <w:top w:val="none" w:sz="0" w:space="0" w:color="auto"/>
        <w:left w:val="none" w:sz="0" w:space="0" w:color="auto"/>
        <w:bottom w:val="none" w:sz="0" w:space="0" w:color="auto"/>
        <w:right w:val="none" w:sz="0" w:space="0" w:color="auto"/>
      </w:divBdr>
      <w:divsChild>
        <w:div w:id="1539464521">
          <w:marLeft w:val="0"/>
          <w:marRight w:val="0"/>
          <w:marTop w:val="0"/>
          <w:marBottom w:val="0"/>
          <w:divBdr>
            <w:top w:val="none" w:sz="0" w:space="0" w:color="auto"/>
            <w:left w:val="none" w:sz="0" w:space="0" w:color="auto"/>
            <w:bottom w:val="none" w:sz="0" w:space="0" w:color="auto"/>
            <w:right w:val="none" w:sz="0" w:space="0" w:color="auto"/>
          </w:divBdr>
        </w:div>
        <w:div w:id="1798184451">
          <w:marLeft w:val="0"/>
          <w:marRight w:val="0"/>
          <w:marTop w:val="0"/>
          <w:marBottom w:val="0"/>
          <w:divBdr>
            <w:top w:val="none" w:sz="0" w:space="0" w:color="auto"/>
            <w:left w:val="none" w:sz="0" w:space="0" w:color="auto"/>
            <w:bottom w:val="none" w:sz="0" w:space="0" w:color="auto"/>
            <w:right w:val="none" w:sz="0" w:space="0" w:color="auto"/>
          </w:divBdr>
        </w:div>
      </w:divsChild>
    </w:div>
    <w:div w:id="1717899180">
      <w:bodyDiv w:val="1"/>
      <w:marLeft w:val="0"/>
      <w:marRight w:val="0"/>
      <w:marTop w:val="0"/>
      <w:marBottom w:val="0"/>
      <w:divBdr>
        <w:top w:val="none" w:sz="0" w:space="0" w:color="auto"/>
        <w:left w:val="none" w:sz="0" w:space="0" w:color="auto"/>
        <w:bottom w:val="none" w:sz="0" w:space="0" w:color="auto"/>
        <w:right w:val="none" w:sz="0" w:space="0" w:color="auto"/>
      </w:divBdr>
      <w:divsChild>
        <w:div w:id="19086278">
          <w:marLeft w:val="0"/>
          <w:marRight w:val="0"/>
          <w:marTop w:val="0"/>
          <w:marBottom w:val="0"/>
          <w:divBdr>
            <w:top w:val="none" w:sz="0" w:space="0" w:color="auto"/>
            <w:left w:val="none" w:sz="0" w:space="0" w:color="auto"/>
            <w:bottom w:val="none" w:sz="0" w:space="0" w:color="auto"/>
            <w:right w:val="none" w:sz="0" w:space="0" w:color="auto"/>
          </w:divBdr>
        </w:div>
        <w:div w:id="778834581">
          <w:marLeft w:val="0"/>
          <w:marRight w:val="0"/>
          <w:marTop w:val="0"/>
          <w:marBottom w:val="0"/>
          <w:divBdr>
            <w:top w:val="single" w:sz="6" w:space="8" w:color="EEEEEE"/>
            <w:left w:val="single" w:sz="6" w:space="11" w:color="EEEEEE"/>
            <w:bottom w:val="single" w:sz="6" w:space="8" w:color="EEEEEE"/>
            <w:right w:val="single" w:sz="6" w:space="11" w:color="EEEEEE"/>
          </w:divBdr>
        </w:div>
      </w:divsChild>
    </w:div>
    <w:div w:id="2059469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ovanni.ostuzzi@univr.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1A8B6-F8C9-42EB-9E6F-B13CBC93F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8</Pages>
  <Words>3125</Words>
  <Characters>17818</Characters>
  <Application>Microsoft Office Word</Application>
  <DocSecurity>0</DocSecurity>
  <Lines>148</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ostuzzi</dc:creator>
  <cp:lastModifiedBy>Giovanni Ostuzzi</cp:lastModifiedBy>
  <cp:revision>90</cp:revision>
  <dcterms:created xsi:type="dcterms:W3CDTF">2020-10-12T12:09:00Z</dcterms:created>
  <dcterms:modified xsi:type="dcterms:W3CDTF">2021-04-29T09:26:00Z</dcterms:modified>
</cp:coreProperties>
</file>