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86E65D" w14:textId="77777777" w:rsidR="00172629" w:rsidRDefault="00000000">
      <w:pPr>
        <w:pStyle w:val="Title"/>
        <w:jc w:val="center"/>
      </w:pPr>
      <w:r w:rsidRPr="00CE561F">
        <w:rPr>
          <w:lang w:val="it-IT"/>
        </w:rPr>
        <w:t xml:space="preserve">Rita T. Lawlor PhD, MA, BA (Mod) Comp. Sci. </w:t>
      </w:r>
      <w:r>
        <w:t>FIP, CIPP/E, CIPM</w:t>
      </w:r>
    </w:p>
    <w:p w14:paraId="474E45B0" w14:textId="77777777" w:rsidR="00172629" w:rsidRDefault="00000000">
      <w:pPr>
        <w:spacing w:after="44" w:line="240" w:lineRule="auto"/>
      </w:pPr>
      <w:r>
        <w:t>I am a professional in health research, privacy and information technology with 25 years of proven experience in biobanking, research project management and the introduction of biotechnology innovations within the applied medical sciences, supporting translational research and its application to improve health, particularly in anatomical and histopathology and molecular medicine, as demonstrated by the projects in which I have participated and which I have coordinated.</w:t>
      </w:r>
    </w:p>
    <w:p w14:paraId="20D45D83" w14:textId="77777777" w:rsidR="00172629" w:rsidRDefault="00000000">
      <w:pPr>
        <w:spacing w:after="44" w:line="240" w:lineRule="auto"/>
      </w:pPr>
      <w:r>
        <w:t>I have extensive international experience and multicultural and multilingual skills developed over 30 years in culturally diverse environments. This has enabled me to build a unique combination of expertise spanning molecular pathology, informatics and privacy, focused on molecular diagnostics and biobanking and supporting basic and translational research as well as clinical applications.</w:t>
      </w:r>
    </w:p>
    <w:p w14:paraId="0E1425A3" w14:textId="77777777" w:rsidR="00172629" w:rsidRDefault="00000000">
      <w:pPr>
        <w:spacing w:after="44" w:line="240" w:lineRule="auto"/>
      </w:pPr>
      <w:r>
        <w:t>I have held positions of responsibility and leading roles in international scientific biobanking societies and research organisations. In particular, I am actively involved in the development of biobanking and diagnostics in Africa, developing innovative approaches to build capacity and infrastructure that support international collaboration.</w:t>
      </w:r>
    </w:p>
    <w:p w14:paraId="35F496C9" w14:textId="77777777" w:rsidR="00172629" w:rsidRDefault="00000000">
      <w:pPr>
        <w:spacing w:after="44" w:line="240" w:lineRule="auto"/>
      </w:pPr>
      <w:r>
        <w:t>My research interests include the identification of molecular diagnostic markers and therapeutic targets, the role of cancer heterogeneity in treatment response and resistance, and the molecular characterisation of samples for precision medicine applications.</w:t>
      </w:r>
    </w:p>
    <w:p w14:paraId="03497C2F" w14:textId="77777777" w:rsidR="00172629" w:rsidRDefault="00000000">
      <w:pPr>
        <w:pStyle w:val="Heading1"/>
        <w:spacing w:before="140" w:after="60" w:line="240" w:lineRule="auto"/>
      </w:pPr>
      <w:r>
        <w:t>Qualifications</w:t>
      </w:r>
    </w:p>
    <w:p w14:paraId="352DBE6A" w14:textId="77777777" w:rsidR="00172629" w:rsidRDefault="00000000">
      <w:pPr>
        <w:pStyle w:val="ListBullet"/>
        <w:spacing w:after="30" w:line="240" w:lineRule="auto"/>
      </w:pPr>
      <w:r>
        <w:t>Italian National Scientific Qualification (ASN 2023) for Full Professor, competition sector 06/N1 - Health Professions and Applied Medical Technology Sciences.</w:t>
      </w:r>
    </w:p>
    <w:p w14:paraId="36EEA9D9" w14:textId="77777777" w:rsidR="00172629" w:rsidRDefault="00000000">
      <w:pPr>
        <w:pStyle w:val="ListBullet"/>
        <w:spacing w:after="30" w:line="240" w:lineRule="auto"/>
      </w:pPr>
      <w:r>
        <w:t>PhD in Oncological Pathology, Doctoral School of Translational Biomedical Sciences, University of Verona (2016).</w:t>
      </w:r>
    </w:p>
    <w:p w14:paraId="7CF6C34B" w14:textId="77777777" w:rsidR="00172629" w:rsidRDefault="00000000">
      <w:pPr>
        <w:pStyle w:val="ListBullet"/>
        <w:spacing w:after="30" w:line="240" w:lineRule="auto"/>
      </w:pPr>
      <w:r>
        <w:t>MA, Trinity College Dublin (1992).</w:t>
      </w:r>
    </w:p>
    <w:p w14:paraId="21AF0FCE" w14:textId="77777777" w:rsidR="00172629" w:rsidRDefault="00000000">
      <w:pPr>
        <w:pStyle w:val="ListBullet"/>
        <w:spacing w:after="30" w:line="240" w:lineRule="auto"/>
      </w:pPr>
      <w:r>
        <w:t>BA (Hons) in Computer Science, Trinity College Dublin (1986).</w:t>
      </w:r>
    </w:p>
    <w:p w14:paraId="53FE198B" w14:textId="77777777" w:rsidR="00172629" w:rsidRDefault="00000000">
      <w:pPr>
        <w:pStyle w:val="ListBullet"/>
        <w:spacing w:after="30" w:line="240" w:lineRule="auto"/>
      </w:pPr>
      <w:r>
        <w:t>Certified privacy professional, International Association of Privacy Professionals (IAPP):</w:t>
      </w:r>
    </w:p>
    <w:p w14:paraId="5626BCD1" w14:textId="77777777" w:rsidR="00172629" w:rsidRDefault="00000000">
      <w:pPr>
        <w:pStyle w:val="ListBullet2"/>
        <w:spacing w:after="30" w:line="240" w:lineRule="auto"/>
      </w:pPr>
      <w:r>
        <w:t>FIP (Fellow of Information Privacy) (2019).</w:t>
      </w:r>
    </w:p>
    <w:p w14:paraId="2726772B" w14:textId="77777777" w:rsidR="00172629" w:rsidRDefault="00000000">
      <w:pPr>
        <w:pStyle w:val="ListBullet2"/>
        <w:spacing w:after="30" w:line="240" w:lineRule="auto"/>
      </w:pPr>
      <w:r>
        <w:t>CIPP/E (Certified Information Privacy Professional/Europe) (2018).</w:t>
      </w:r>
    </w:p>
    <w:p w14:paraId="09B66CEA" w14:textId="77777777" w:rsidR="00172629" w:rsidRDefault="00000000">
      <w:pPr>
        <w:pStyle w:val="ListBullet2"/>
        <w:spacing w:after="30" w:line="240" w:lineRule="auto"/>
      </w:pPr>
      <w:r>
        <w:t>CIPM (Certified Information Privacy Manager) (2018).</w:t>
      </w:r>
    </w:p>
    <w:p w14:paraId="367CFAA4" w14:textId="77777777" w:rsidR="00172629" w:rsidRDefault="00000000">
      <w:pPr>
        <w:pStyle w:val="ListBullet"/>
        <w:spacing w:after="30" w:line="240" w:lineRule="auto"/>
      </w:pPr>
      <w:r>
        <w:t>Certificate in Principles of Biobanking for biological specimens and clinical, biological and environmental resources, University of Luxembourg (2011).</w:t>
      </w:r>
    </w:p>
    <w:p w14:paraId="73A830CE" w14:textId="77777777" w:rsidR="00172629" w:rsidRDefault="00000000">
      <w:pPr>
        <w:pStyle w:val="Heading1"/>
        <w:spacing w:before="140" w:after="60" w:line="240" w:lineRule="auto"/>
      </w:pPr>
      <w:r>
        <w:t>Research Metrics</w:t>
      </w:r>
    </w:p>
    <w:p w14:paraId="166536C4" w14:textId="77777777" w:rsidR="00172629" w:rsidRDefault="00000000">
      <w:pPr>
        <w:pStyle w:val="ListBullet"/>
        <w:spacing w:after="30" w:line="240" w:lineRule="auto"/>
      </w:pPr>
      <w:r>
        <w:t>236 journal publications over 13 years (including 20 in Nature, 12 in Nature Genetics, 1 in Nature Clinical Oncology, 9 in Lancet Oncology, 8 in GUT and 1 in JCO) (Scopus 06/07/2025) - https://orcid.org/0000-0003-3160-0634</w:t>
      </w:r>
    </w:p>
    <w:p w14:paraId="43F2AE48" w14:textId="77777777" w:rsidR="00172629" w:rsidRDefault="00000000">
      <w:pPr>
        <w:pStyle w:val="ListBullet"/>
        <w:spacing w:after="30" w:line="240" w:lineRule="auto"/>
      </w:pPr>
      <w:r>
        <w:t>3 book chapters (see Biobanking Achievements below).</w:t>
      </w:r>
    </w:p>
    <w:p w14:paraId="5014D905" w14:textId="77777777" w:rsidR="00172629" w:rsidRDefault="00000000">
      <w:pPr>
        <w:pStyle w:val="ListBullet"/>
        <w:spacing w:after="30" w:line="240" w:lineRule="auto"/>
      </w:pPr>
      <w:r>
        <w:t>H-index: 62 (Scopus 06/03/2026).</w:t>
      </w:r>
    </w:p>
    <w:p w14:paraId="4AD67EFD" w14:textId="77777777" w:rsidR="00172629" w:rsidRDefault="00000000">
      <w:pPr>
        <w:pStyle w:val="ListBullet"/>
        <w:spacing w:after="30" w:line="240" w:lineRule="auto"/>
      </w:pPr>
      <w:r>
        <w:t>Citations: 23,220 (Scopus 06/03/2026).</w:t>
      </w:r>
    </w:p>
    <w:p w14:paraId="21D29883" w14:textId="77777777" w:rsidR="00172629" w:rsidRDefault="00000000">
      <w:pPr>
        <w:pStyle w:val="ListBullet"/>
        <w:spacing w:after="30" w:line="240" w:lineRule="auto"/>
      </w:pPr>
      <w:r>
        <w:t>Total Impact Factor: 1652; Mean Impact Factor: 12.61.</w:t>
      </w:r>
    </w:p>
    <w:p w14:paraId="2731A2F2" w14:textId="77777777" w:rsidR="00172629" w:rsidRDefault="00000000">
      <w:pPr>
        <w:pStyle w:val="ListBullet"/>
        <w:spacing w:after="30" w:line="240" w:lineRule="auto"/>
      </w:pPr>
      <w:r>
        <w:t>17 national and international projects as coordinator or participant.</w:t>
      </w:r>
    </w:p>
    <w:p w14:paraId="3644F116" w14:textId="77777777" w:rsidR="00172629" w:rsidRDefault="00000000">
      <w:pPr>
        <w:pStyle w:val="ListBullet"/>
        <w:spacing w:after="30" w:line="240" w:lineRule="auto"/>
      </w:pPr>
      <w:r>
        <w:t>59 appearances as speaker/moderator at national and international conferences.</w:t>
      </w:r>
    </w:p>
    <w:p w14:paraId="0DE1A44C" w14:textId="77777777" w:rsidR="00172629" w:rsidRDefault="00000000">
      <w:pPr>
        <w:pStyle w:val="ListBullet"/>
        <w:spacing w:after="30" w:line="240" w:lineRule="auto"/>
      </w:pPr>
      <w:r>
        <w:t>16 national and international conferences as organiser/scientific committee member.</w:t>
      </w:r>
    </w:p>
    <w:p w14:paraId="2468C024" w14:textId="77777777" w:rsidR="00172629" w:rsidRDefault="00000000">
      <w:pPr>
        <w:pStyle w:val="ListBullet"/>
        <w:spacing w:after="30" w:line="240" w:lineRule="auto"/>
      </w:pPr>
      <w:r>
        <w:t>2 projects supporting clinical trials through molecular characterisation.</w:t>
      </w:r>
    </w:p>
    <w:p w14:paraId="619FF852" w14:textId="77777777" w:rsidR="00172629" w:rsidRDefault="00000000">
      <w:pPr>
        <w:pStyle w:val="ListBullet"/>
        <w:spacing w:after="30" w:line="240" w:lineRule="auto"/>
      </w:pPr>
      <w:r>
        <w:t>2 phase I and II clinical trials with laboratory support for sample processing.</w:t>
      </w:r>
    </w:p>
    <w:p w14:paraId="51065A6C" w14:textId="77777777" w:rsidR="00172629" w:rsidRDefault="00000000">
      <w:pPr>
        <w:pStyle w:val="ListBullet"/>
        <w:spacing w:after="30" w:line="240" w:lineRule="auto"/>
      </w:pPr>
      <w:r>
        <w:t>Co-founder and Coordinator of activities at the ARC-Net Research Centre (2008-2020).</w:t>
      </w:r>
    </w:p>
    <w:p w14:paraId="7BC7CC01" w14:textId="77777777" w:rsidR="00172629" w:rsidRDefault="00000000">
      <w:pPr>
        <w:pStyle w:val="ListBullet"/>
        <w:spacing w:after="30" w:line="240" w:lineRule="auto"/>
      </w:pPr>
      <w:r>
        <w:t>Attracted more than EUR 21 million in project funding for the ARC-Net Centre.</w:t>
      </w:r>
    </w:p>
    <w:p w14:paraId="3AEA3C59" w14:textId="77777777" w:rsidR="00172629" w:rsidRDefault="00000000">
      <w:pPr>
        <w:pStyle w:val="Heading1"/>
        <w:spacing w:before="140" w:after="60" w:line="240" w:lineRule="auto"/>
      </w:pPr>
      <w:r>
        <w:t>Awards and Recognition</w:t>
      </w:r>
    </w:p>
    <w:p w14:paraId="4719F115" w14:textId="77777777" w:rsidR="00172629" w:rsidRDefault="00000000">
      <w:pPr>
        <w:pStyle w:val="ListBullet"/>
        <w:spacing w:after="30" w:line="240" w:lineRule="auto"/>
      </w:pPr>
      <w:r>
        <w:t>Elected President of the European, Middle Eastern &amp; African Society for Biopreservation and Biobanking (ESBB), 1 Nov 2012-31 Oct 2013 (https://esbb.org/page/CopyofFormerLeadership2).</w:t>
      </w:r>
    </w:p>
    <w:p w14:paraId="494288CC" w14:textId="77777777" w:rsidR="00172629" w:rsidRDefault="00000000">
      <w:pPr>
        <w:pStyle w:val="ListBullet"/>
        <w:spacing w:after="30" w:line="240" w:lineRule="auto"/>
      </w:pPr>
      <w:r>
        <w:t>Invited member of the Steering Committee of the Biobank and Cohort Building Network (BCNet) at IARC/WHO, from 1 Nov 2013 to present.</w:t>
      </w:r>
    </w:p>
    <w:p w14:paraId="1886CF9B" w14:textId="77777777" w:rsidR="00172629" w:rsidRDefault="00000000">
      <w:pPr>
        <w:pStyle w:val="ListBullet"/>
        <w:spacing w:after="30" w:line="240" w:lineRule="auto"/>
      </w:pPr>
      <w:r>
        <w:t>ISBER Distinguished Leadership &amp; Service Award, 24 May 2014 (https://www.isber.org/general/custom.asp?page=ISBERAwardWinners#LeadershipandService).</w:t>
      </w:r>
    </w:p>
    <w:p w14:paraId="06D72A74" w14:textId="77777777" w:rsidR="00172629" w:rsidRDefault="00000000">
      <w:pPr>
        <w:pStyle w:val="ListBullet"/>
        <w:spacing w:after="30" w:line="240" w:lineRule="auto"/>
      </w:pPr>
      <w:r>
        <w:t>Nominated and elected to the Board of Directors of ISBER (International Society for Biological and Environmental Repositories) as Director-at-Large, Europe, Middle East and Africa, 1 May 2014-1 May 2017.</w:t>
      </w:r>
    </w:p>
    <w:p w14:paraId="07846003" w14:textId="77777777" w:rsidR="00172629" w:rsidRDefault="00000000">
      <w:pPr>
        <w:pStyle w:val="ListBullet"/>
        <w:spacing w:after="30" w:line="240" w:lineRule="auto"/>
      </w:pPr>
      <w:r>
        <w:t>Jeremy Jass Prize for Research Excellence for the most cited paper published in 2014 by the ARC-Net Applied Research on Cancer Centre, University of Verona. Publication: Amato E, Molin MD, Mafficini A, et al. (2014). Targeted next-generation sequencing of cancer genes dissects the molecular profiles of intraductal papillary neoplasms of the pancreas. Journal of Pathology 233:217-227. doi:10.1002/path.4344. Awarded 7 Jan 2016.</w:t>
      </w:r>
    </w:p>
    <w:p w14:paraId="7C640B95" w14:textId="77777777" w:rsidR="00172629" w:rsidRDefault="00000000">
      <w:pPr>
        <w:pStyle w:val="ListBullet"/>
        <w:spacing w:after="30" w:line="240" w:lineRule="auto"/>
      </w:pPr>
      <w:r>
        <w:t>Invited as first author to write on the impact of the GDPR on biobanking and research: 'GDPR in biobanking for precision medicine research: The challenges', Open Access Government, 14 Nov 2018. https://www.openaccessgovernment.org/gdpr-in-biobanking-for-precision-medicine/54468/</w:t>
      </w:r>
    </w:p>
    <w:p w14:paraId="251D51AF" w14:textId="77777777" w:rsidR="00172629" w:rsidRDefault="00000000">
      <w:pPr>
        <w:pStyle w:val="Heading1"/>
        <w:spacing w:before="140" w:after="60" w:line="240" w:lineRule="auto"/>
      </w:pPr>
      <w:r>
        <w:lastRenderedPageBreak/>
        <w:t>Leadership and Committee Membership</w:t>
      </w:r>
    </w:p>
    <w:p w14:paraId="70D37878" w14:textId="77777777" w:rsidR="00172629" w:rsidRDefault="00000000">
      <w:pPr>
        <w:pStyle w:val="ListBullet"/>
        <w:spacing w:after="30" w:line="240" w:lineRule="auto"/>
      </w:pPr>
      <w:r>
        <w:t>Member of The Lancet Commission on Cancer 'Omics and Precision Medicine and lead of the Ethics and Regulation Working Group, 14 Jun 2022-14 Jun 2025.</w:t>
      </w:r>
    </w:p>
    <w:p w14:paraId="7BC181E3" w14:textId="77777777" w:rsidR="00172629" w:rsidRDefault="00000000">
      <w:pPr>
        <w:pStyle w:val="ListBullet"/>
        <w:spacing w:after="30" w:line="240" w:lineRule="auto"/>
      </w:pPr>
      <w:r>
        <w:t>Governance Board, National Irish COVID-19 Biobank (NICB), since 2022.</w:t>
      </w:r>
    </w:p>
    <w:p w14:paraId="49A0C9B1" w14:textId="77777777" w:rsidR="00172629" w:rsidRDefault="00000000">
      <w:pPr>
        <w:pStyle w:val="ListBullet"/>
        <w:spacing w:after="30" w:line="240" w:lineRule="auto"/>
      </w:pPr>
      <w:r>
        <w:t>Management Committee, ICGC-ARGO, International Cancer Genome Consortium, since 2019 (https://www.icgc-argo.org/page/120/management-committee).</w:t>
      </w:r>
    </w:p>
    <w:p w14:paraId="38665841" w14:textId="77777777" w:rsidR="00172629" w:rsidRDefault="00000000">
      <w:pPr>
        <w:pStyle w:val="ListBullet"/>
        <w:spacing w:after="30" w:line="240" w:lineRule="auto"/>
      </w:pPr>
      <w:r>
        <w:t>Chair of the ICGC-ARGO Access, Ethics and Governance Committee (AEGC), since 2021 (https://www.icgc-argo.org/page/105/icgc-working-groups).</w:t>
      </w:r>
    </w:p>
    <w:p w14:paraId="49547DFE" w14:textId="77777777" w:rsidR="00172629" w:rsidRDefault="00000000">
      <w:pPr>
        <w:pStyle w:val="ListBullet"/>
        <w:spacing w:after="30" w:line="240" w:lineRule="auto"/>
      </w:pPr>
      <w:r>
        <w:t>Board of Directors, Italian Foundation for Pancreatic Diseases (FIMP), since 2018 (https://fimpancreas.org/membri/).</w:t>
      </w:r>
    </w:p>
    <w:p w14:paraId="497264F2" w14:textId="77777777" w:rsidR="00172629" w:rsidRDefault="00000000">
      <w:pPr>
        <w:pStyle w:val="ListBullet"/>
        <w:spacing w:after="30" w:line="240" w:lineRule="auto"/>
      </w:pPr>
      <w:r>
        <w:t>Scientific/Steering Committee, Biobank and Cohort Building Network (BCNet), IARC/WHO, Lyon (https://bcnet.iarc.fr/about-bcnet/partners/arc-net/).</w:t>
      </w:r>
    </w:p>
    <w:p w14:paraId="4497726D" w14:textId="77777777" w:rsidR="00172629" w:rsidRDefault="00000000">
      <w:pPr>
        <w:pStyle w:val="ListBullet"/>
        <w:spacing w:after="30" w:line="240" w:lineRule="auto"/>
      </w:pPr>
      <w:r>
        <w:t>Reviewer, Qatar National Research Fund (QNRF), 13th cycle of the National Priorities Research Program - Cluster (NPRP-C), 2021.</w:t>
      </w:r>
    </w:p>
    <w:p w14:paraId="010DA9A0" w14:textId="77777777" w:rsidR="00172629" w:rsidRDefault="00000000">
      <w:pPr>
        <w:pStyle w:val="ListBullet"/>
        <w:spacing w:after="30" w:line="240" w:lineRule="auto"/>
      </w:pPr>
      <w:r>
        <w:t>Member of the genome sequencing standards committee and the 'collaboration with industry' working group of the 1MG+ Genomes project (Italian Ministry of Health, Directorate-General for Prevention).</w:t>
      </w:r>
    </w:p>
    <w:p w14:paraId="0431136E" w14:textId="77777777" w:rsidR="00172629" w:rsidRDefault="00000000">
      <w:pPr>
        <w:pStyle w:val="ListBullet"/>
        <w:spacing w:after="30" w:line="240" w:lineRule="auto"/>
      </w:pPr>
      <w:r>
        <w:t>Board of Directors, International Society for Biological and Environmental Repositories (ISBER), 2014-2017.</w:t>
      </w:r>
    </w:p>
    <w:p w14:paraId="69C30E32" w14:textId="77777777" w:rsidR="00172629" w:rsidRDefault="00000000">
      <w:pPr>
        <w:pStyle w:val="ListBullet"/>
        <w:spacing w:after="30" w:line="240" w:lineRule="auto"/>
      </w:pPr>
      <w:r>
        <w:t>Vice-Chair of the ISBER Science Policy Committee, 2020-present (https://www.isber.org/page/Committees).</w:t>
      </w:r>
    </w:p>
    <w:p w14:paraId="7B047215" w14:textId="77777777" w:rsidR="00172629" w:rsidRDefault="00000000">
      <w:pPr>
        <w:pStyle w:val="ListBullet"/>
        <w:spacing w:after="30" w:line="240" w:lineRule="auto"/>
      </w:pPr>
      <w:r>
        <w:t>President of ESBB, 2012-2013; currently ESBB Ambassador (https://esbb.org/page/ESBBAmbassadors).</w:t>
      </w:r>
    </w:p>
    <w:p w14:paraId="74999705" w14:textId="77777777" w:rsidR="00172629" w:rsidRDefault="00000000">
      <w:pPr>
        <w:pStyle w:val="ListBullet"/>
        <w:spacing w:after="30" w:line="240" w:lineRule="auto"/>
      </w:pPr>
      <w:r>
        <w:t>Editorial Board, Exploration of Targeted Anti-tumor Therapy, since 2019.</w:t>
      </w:r>
    </w:p>
    <w:p w14:paraId="4343A3B6" w14:textId="77777777" w:rsidR="00172629" w:rsidRDefault="00000000">
      <w:pPr>
        <w:pStyle w:val="ListBullet"/>
        <w:spacing w:after="30" w:line="240" w:lineRule="auto"/>
      </w:pPr>
      <w:r>
        <w:t>Peer reviewer for international journals including PLOS ONE, Biopreservation and Biobanking, The International Journal of Biological Markers, Database, Pharmacogenomics Journal, GUT, BMC Medical Genomics, European MC Cancer, Journal of Human Genetics, Frontiers, Journal of Global Oncology, The Lancet Gastroenterology &amp; Hepatology, BMC Cancer, Health Security, Modern Pathology, Cancers and Molecular Oncology.</w:t>
      </w:r>
    </w:p>
    <w:p w14:paraId="14EC5190" w14:textId="77777777" w:rsidR="00172629" w:rsidRDefault="00000000">
      <w:pPr>
        <w:pStyle w:val="Heading1"/>
        <w:spacing w:before="140" w:after="60" w:line="240" w:lineRule="auto"/>
      </w:pPr>
      <w:r>
        <w:t>Key Achievements in Biobanking</w:t>
      </w:r>
    </w:p>
    <w:p w14:paraId="4901CFFD" w14:textId="77777777" w:rsidR="00172629" w:rsidRDefault="00000000">
      <w:pPr>
        <w:pStyle w:val="ListBullet"/>
        <w:spacing w:after="30" w:line="240" w:lineRule="auto"/>
      </w:pPr>
      <w:r>
        <w:t>Co-author of the IARC/WHO manual on biobank standards and protocols: Mendy M, Caboux M, Lawlor RT, Wright J, Wild C. Common Minimal Technical Standards and Protocols for Biobanks Dedicated to Cancer Research. IARC Technical Publication No. 44, 2017. ISBN 978-92-832-2464-8.</w:t>
      </w:r>
    </w:p>
    <w:p w14:paraId="6594EC1B" w14:textId="77777777" w:rsidR="00172629" w:rsidRDefault="00000000">
      <w:pPr>
        <w:pStyle w:val="ListBullet"/>
        <w:spacing w:after="30" w:line="240" w:lineRule="auto"/>
      </w:pPr>
      <w:r>
        <w:t>Three book chapters on biobanking, storage and research use of biospecimens and data:</w:t>
      </w:r>
    </w:p>
    <w:p w14:paraId="1D32C7CA" w14:textId="77777777" w:rsidR="00172629" w:rsidRDefault="00000000">
      <w:pPr>
        <w:pStyle w:val="ListBullet2"/>
        <w:spacing w:after="30" w:line="240" w:lineRule="auto"/>
      </w:pPr>
      <w:r>
        <w:t>Contribution to the WHO/AORTIC handbook on biobanking for cancer research in Africa: Mendy M, Lawlor RT, van Kappel AL, Riegman PHJ, Betsou F, Cohen OD. 'Biosampling and biobanking' (Chapter 7), Handbook for Cancer Research in Africa, pp. 76-93, WHO Regional Office for Africa, 2013.</w:t>
      </w:r>
    </w:p>
    <w:p w14:paraId="40274D26" w14:textId="77777777" w:rsidR="00172629" w:rsidRDefault="00000000">
      <w:pPr>
        <w:pStyle w:val="ListBullet2"/>
        <w:spacing w:after="30" w:line="240" w:lineRule="auto"/>
      </w:pPr>
      <w:r>
        <w:t>Lawlor RT, Scarpa A. 'Models of Collaboration and Experiences Between Bio-Industry and Academic Biobanks'. In: Salvaterra E, Corfield J (eds), Advances in Biobanking Practice Through Public and Private Collaborations. Bentham Science, 2017, pp. 12-44.</w:t>
      </w:r>
    </w:p>
    <w:p w14:paraId="3EC7908F" w14:textId="77777777" w:rsidR="00172629" w:rsidRDefault="00000000">
      <w:pPr>
        <w:pStyle w:val="ListBullet2"/>
        <w:spacing w:after="30" w:line="240" w:lineRule="auto"/>
      </w:pPr>
      <w:r>
        <w:t>Lawlor RT. 'Biobanks in Low Resource Contexts'. In: Hainaut P, Vaught J, Zatloukal K, Pasterk M (eds), Biobanking of Human Biospecimens. Springer, 2017. https://doi.org/10.1007/978-3-319-55120-3_10.</w:t>
      </w:r>
    </w:p>
    <w:p w14:paraId="09018B0E" w14:textId="77777777" w:rsidR="00172629" w:rsidRDefault="00000000">
      <w:pPr>
        <w:pStyle w:val="ListBullet"/>
        <w:spacing w:after="30" w:line="240" w:lineRule="auto"/>
      </w:pPr>
      <w:r>
        <w:t>Member of the Steering Committee and partner of BCNet, IARC, Lyon.</w:t>
      </w:r>
    </w:p>
    <w:p w14:paraId="1B40480B" w14:textId="77777777" w:rsidR="00172629" w:rsidRDefault="00000000">
      <w:pPr>
        <w:pStyle w:val="ListBullet"/>
        <w:spacing w:after="30" w:line="240" w:lineRule="auto"/>
      </w:pPr>
      <w:r>
        <w:t>Member of the Veneto Region working group defining standards for biobanks in Veneto, 2011-2013.</w:t>
      </w:r>
    </w:p>
    <w:p w14:paraId="0C188B11" w14:textId="77777777" w:rsidR="00172629" w:rsidRDefault="00000000">
      <w:pPr>
        <w:pStyle w:val="ListBullet"/>
        <w:spacing w:after="30" w:line="240" w:lineRule="auto"/>
      </w:pPr>
      <w:r>
        <w:t>Member of the AIOM-SIAPEC-IAP working group defining standards for oncology research biobanks; co-author of the 2013 guidance on definition, objectives, organisation, structural and technological requirements, informed consent, privacy and access.</w:t>
      </w:r>
    </w:p>
    <w:p w14:paraId="249BC014" w14:textId="77777777" w:rsidR="00172629" w:rsidRDefault="00000000">
      <w:pPr>
        <w:pStyle w:val="ListBullet"/>
        <w:spacing w:after="30" w:line="240" w:lineRule="auto"/>
      </w:pPr>
      <w:r>
        <w:t>Director and Coordinator of the ARC-Net human biospecimen and cancer-model biobanking platforms, 2008-present.</w:t>
      </w:r>
    </w:p>
    <w:p w14:paraId="06247BE3" w14:textId="77777777" w:rsidR="00172629" w:rsidRDefault="00000000">
      <w:pPr>
        <w:pStyle w:val="ListBullet"/>
        <w:spacing w:after="30" w:line="240" w:lineRule="auto"/>
      </w:pPr>
      <w:r>
        <w:t>Founding member and first elected President of ESBB (2012-2013); currently ESBB Ambassador.</w:t>
      </w:r>
    </w:p>
    <w:p w14:paraId="40B164EB" w14:textId="77777777" w:rsidR="00172629" w:rsidRDefault="00000000">
      <w:pPr>
        <w:pStyle w:val="ListBullet"/>
        <w:spacing w:after="30" w:line="240" w:lineRule="auto"/>
      </w:pPr>
      <w:r>
        <w:t>Board of Directors, ISBER, 2014-2017.</w:t>
      </w:r>
    </w:p>
    <w:p w14:paraId="707960B6" w14:textId="77777777" w:rsidR="00172629" w:rsidRDefault="00000000">
      <w:pPr>
        <w:pStyle w:val="ListBullet"/>
        <w:spacing w:after="30" w:line="240" w:lineRule="auto"/>
      </w:pPr>
      <w:r>
        <w:t>Coordinator of the regional project to create a research biobank network in Veneto, 2013-2016.</w:t>
      </w:r>
    </w:p>
    <w:p w14:paraId="7B80220C" w14:textId="77777777" w:rsidR="00172629" w:rsidRDefault="00000000">
      <w:pPr>
        <w:pStyle w:val="ListBullet"/>
        <w:spacing w:after="30" w:line="240" w:lineRule="auto"/>
      </w:pPr>
      <w:r>
        <w:t>Scientific Lead of the Fondazione Cariverona-Antonio Schiavi funded project 'The oncology biobank as a source of innovation for personalised diagnosis and treatment of patients with cancer', 2017-present.</w:t>
      </w:r>
    </w:p>
    <w:p w14:paraId="7DA710D4" w14:textId="77777777" w:rsidR="00172629" w:rsidRDefault="00000000">
      <w:pPr>
        <w:pStyle w:val="ListBullet"/>
        <w:spacing w:after="30" w:line="240" w:lineRule="auto"/>
      </w:pPr>
      <w:r>
        <w:t>Consultant to the AOUI University Hospital Ethics Committee working group on guidance for the evaluation of biobanks, 1 Mar-5 Jul 2012.</w:t>
      </w:r>
    </w:p>
    <w:p w14:paraId="0D3D9991" w14:textId="77777777" w:rsidR="00172629" w:rsidRDefault="00000000">
      <w:pPr>
        <w:pStyle w:val="ListBullet"/>
        <w:spacing w:after="30" w:line="240" w:lineRule="auto"/>
      </w:pPr>
      <w:r>
        <w:t>Teaching activity for the Ethics Committee: additional course on research to be submitted to the Clinical Trial Ethics Committee, 16 Nov 2012.</w:t>
      </w:r>
    </w:p>
    <w:p w14:paraId="0F390F98" w14:textId="77777777" w:rsidR="00172629" w:rsidRDefault="00000000">
      <w:pPr>
        <w:pStyle w:val="ListBullet"/>
        <w:spacing w:after="30" w:line="240" w:lineRule="auto"/>
      </w:pPr>
      <w:r>
        <w:t>Organised and presented 'The Pathology of Biobanking' course at the ESBB 2013 Annual Meeting, 'Biobanking for the Future', Verona, 8 Oct 2013.</w:t>
      </w:r>
    </w:p>
    <w:p w14:paraId="1B17EB60" w14:textId="77777777" w:rsidR="00172629" w:rsidRDefault="00000000">
      <w:pPr>
        <w:pStyle w:val="ListBullet"/>
        <w:spacing w:after="30" w:line="240" w:lineRule="auto"/>
      </w:pPr>
      <w:r>
        <w:t>Training within the H3Africa consortium on 'Biobanking Procedures' at Makerere University College of Health Sciences, Uganda, 10-11 Dec 2013.</w:t>
      </w:r>
    </w:p>
    <w:p w14:paraId="7FAD7B57" w14:textId="77777777" w:rsidR="00172629" w:rsidRDefault="00000000">
      <w:pPr>
        <w:pStyle w:val="ListBullet"/>
        <w:spacing w:after="30" w:line="240" w:lineRule="auto"/>
      </w:pPr>
      <w:r>
        <w:t>Scientific consultant to the NIH-funded project 'Integrated Biorepository of H3Africa Uganda (IBRH3AU)', Grant No. 5UH3HG007051-06, since 2016.</w:t>
      </w:r>
    </w:p>
    <w:p w14:paraId="3D61C506" w14:textId="77777777" w:rsidR="00172629" w:rsidRDefault="00000000">
      <w:pPr>
        <w:pStyle w:val="ListBullet"/>
        <w:spacing w:after="30" w:line="240" w:lineRule="auto"/>
      </w:pPr>
      <w:r>
        <w:t>Presentation in the IARC-BCNet / BBMRI-ERIC biobanking course for pathologists and histology technicians, Egypt, 22-23 May 2017.</w:t>
      </w:r>
    </w:p>
    <w:p w14:paraId="6AD039CA" w14:textId="77777777" w:rsidR="00172629" w:rsidRDefault="00000000">
      <w:pPr>
        <w:pStyle w:val="ListBullet"/>
        <w:spacing w:after="30" w:line="240" w:lineRule="auto"/>
      </w:pPr>
      <w:r>
        <w:t>Invited first-author article on the impact of GDPR on biobanking and research: 'GDPR in biobanking for precision medicine research: The challenges', Open Access Government, Nov 2018.</w:t>
      </w:r>
    </w:p>
    <w:p w14:paraId="5145E694" w14:textId="77777777" w:rsidR="00172629" w:rsidRDefault="00000000">
      <w:pPr>
        <w:pStyle w:val="Heading1"/>
        <w:spacing w:before="140" w:after="60" w:line="240" w:lineRule="auto"/>
      </w:pPr>
      <w:r>
        <w:lastRenderedPageBreak/>
        <w:t>Organisation, Leadership and Coordination of National and International Research Groups and Projects</w:t>
      </w:r>
    </w:p>
    <w:p w14:paraId="01ABA0B3" w14:textId="77777777" w:rsidR="00172629" w:rsidRDefault="00000000">
      <w:pPr>
        <w:pStyle w:val="ListNumber"/>
        <w:spacing w:after="30" w:line="240" w:lineRule="auto"/>
      </w:pPr>
      <w:r>
        <w:t>Coordination of NGS sequencing of cases from the Basel DZB-CS-301 cholangiocarcinoma study, with reporting in both research and clinical contexts.</w:t>
      </w:r>
    </w:p>
    <w:p w14:paraId="304099D7" w14:textId="77777777" w:rsidR="00172629" w:rsidRDefault="00000000">
      <w:pPr>
        <w:pStyle w:val="ListNumber"/>
        <w:spacing w:after="30" w:line="240" w:lineRule="auto"/>
      </w:pPr>
      <w:r>
        <w:t>Coordination of sequencing activities and retrospective analysis of cases from the SeqTor trial of advanced pancreatic neuroendocrine tumours within the Marato project.</w:t>
      </w:r>
    </w:p>
    <w:p w14:paraId="395AAA65" w14:textId="77777777" w:rsidR="00172629" w:rsidRDefault="00000000">
      <w:pPr>
        <w:pStyle w:val="ListNumber"/>
        <w:spacing w:after="30" w:line="240" w:lineRule="auto"/>
      </w:pPr>
      <w:r>
        <w:t>Co-PI of the ICGC-ARGO project for profiling orphan tumours to guide treatment selection (PONTE) (https://www.icgc-argo.org/page/108/ponte).</w:t>
      </w:r>
    </w:p>
    <w:p w14:paraId="6647B4A3" w14:textId="77777777" w:rsidR="00172629" w:rsidRDefault="00000000">
      <w:pPr>
        <w:pStyle w:val="ListNumber"/>
        <w:spacing w:after="30" w:line="240" w:lineRule="auto"/>
      </w:pPr>
      <w:r>
        <w:t>Scientific Lead of the Fondazione Cariverona-funded project 'The oncology biobank as a source of innovation for personalised diagnosis and treatment of patients with cancer', from 1 Oct 2017 to present.</w:t>
      </w:r>
    </w:p>
    <w:p w14:paraId="67E9CA26" w14:textId="77777777" w:rsidR="00172629" w:rsidRDefault="00000000">
      <w:pPr>
        <w:pStyle w:val="ListNumber"/>
        <w:spacing w:after="30" w:line="240" w:lineRule="auto"/>
      </w:pPr>
      <w:r>
        <w:t>Co-PI of a work package in the EU Seventh Framework Programme project 'Integrative Analysis of Gene Functions in Cellular and Animal Models of Pancreatic Cancer' (Cam-Pac), Grant Agreement No. 602783, 1 Nov 2013-31 Oct 2018.</w:t>
      </w:r>
    </w:p>
    <w:p w14:paraId="0EFCF417" w14:textId="77777777" w:rsidR="00172629" w:rsidRDefault="00000000">
      <w:pPr>
        <w:pStyle w:val="ListNumber"/>
        <w:spacing w:after="30" w:line="240" w:lineRule="auto"/>
      </w:pPr>
      <w:r>
        <w:t>Project Manager for the Italian contribution to the International Cancer Genome Consortium, specific project 'Rare Exocrine and Endocrine Cancers of the Pancreas'; continuing consortium participation and validation of genomic variations identified by WGS sequencing, 1 Jan 2011-31 May 2018.</w:t>
      </w:r>
    </w:p>
    <w:p w14:paraId="192CD97E" w14:textId="77777777" w:rsidR="00172629" w:rsidRDefault="00000000">
      <w:pPr>
        <w:pStyle w:val="ListNumber"/>
        <w:spacing w:after="30" w:line="240" w:lineRule="auto"/>
      </w:pPr>
      <w:r>
        <w:t>Coordinator of the Verona group in the European PANDORA (PANcreatic Disease ReseArch) consortium, since 1 Jan 2012.</w:t>
      </w:r>
    </w:p>
    <w:p w14:paraId="68A08705" w14:textId="77777777" w:rsidR="00172629" w:rsidRDefault="00000000">
      <w:pPr>
        <w:pStyle w:val="ListNumber"/>
        <w:spacing w:after="30" w:line="240" w:lineRule="auto"/>
      </w:pPr>
      <w:r>
        <w:t>Coordinator of the Verona group in the European PANGEN study on epidemiological risk factors for pancreatic cancer, since 1 Jan 2009.</w:t>
      </w:r>
    </w:p>
    <w:p w14:paraId="7168B942" w14:textId="77777777" w:rsidR="00172629" w:rsidRDefault="00000000">
      <w:pPr>
        <w:pStyle w:val="ListNumber"/>
        <w:spacing w:after="30" w:line="240" w:lineRule="auto"/>
      </w:pPr>
      <w:r>
        <w:t>Project Manager, 'Clinically applicable biomarkers to early diagnosis, patient risk stratification and therapeutic response in pancreas cancer', funded by AIRC (5X1000 No. 12182 extension), 1 Jan 2018-31 Dec 2020.</w:t>
      </w:r>
    </w:p>
    <w:p w14:paraId="59980F23" w14:textId="77777777" w:rsidR="00172629" w:rsidRDefault="00000000">
      <w:pPr>
        <w:pStyle w:val="ListNumber"/>
        <w:spacing w:after="30" w:line="240" w:lineRule="auto"/>
      </w:pPr>
      <w:r>
        <w:t>Site Manager for ARC-Net in the NIH-funded 'Organoid models of Pancreatic, Breast and Colorectal Cancer Model Development Centre' project, with responsibility for coordinating biospecimen collection, defining associated clinical data, and agreements for the use of samples and data. The project creates three-dimensional organoid cultures for deposit at the US NIH as an international research biobank, since 1 Mar 2017.</w:t>
      </w:r>
    </w:p>
    <w:p w14:paraId="39899CCA" w14:textId="77777777" w:rsidR="00172629" w:rsidRDefault="00000000">
      <w:pPr>
        <w:pStyle w:val="ListNumber"/>
        <w:spacing w:after="30" w:line="240" w:lineRule="auto"/>
      </w:pPr>
      <w:r>
        <w:t>Unit responsibility in a Finalised Health Research project between the Italian Foundation for Research on Pancreatic Diseases and the Italian Ministry of Health, translating findings from pancreatic tumour genome research, 1 Jan 2013-31 Dec 2017.</w:t>
      </w:r>
    </w:p>
    <w:p w14:paraId="6F50BA83" w14:textId="77777777" w:rsidR="00172629" w:rsidRDefault="00000000">
      <w:pPr>
        <w:pStyle w:val="ListNumber"/>
        <w:spacing w:after="30" w:line="240" w:lineRule="auto"/>
      </w:pPr>
      <w:r>
        <w:t>Project Manager, 'Innovative markers for early diagnosis and risk assessment of pancreas cancer', funded by AIRC 5X1000, 1 Jan 2012-31 Dec 2017.</w:t>
      </w:r>
    </w:p>
    <w:p w14:paraId="07101839" w14:textId="77777777" w:rsidR="00172629" w:rsidRDefault="00000000">
      <w:pPr>
        <w:pStyle w:val="ListNumber"/>
        <w:spacing w:after="30" w:line="240" w:lineRule="auto"/>
      </w:pPr>
      <w:r>
        <w:t>Veneto Region Finalised Health Research 2012 (DGRV No. 1925 of 25/09/2012), 'Pilot Project for the Creation of a Veneto Research Biobank Network', 1 Jan 2013-31 Dec 2017.</w:t>
      </w:r>
    </w:p>
    <w:p w14:paraId="0F7DF417" w14:textId="77777777" w:rsidR="00172629" w:rsidRDefault="00000000">
      <w:pPr>
        <w:pStyle w:val="ListNumber"/>
        <w:spacing w:after="30" w:line="240" w:lineRule="auto"/>
      </w:pPr>
      <w:r>
        <w:t>ERA-NET on Translational Cancer Research (TRANSCAN), Joint Transnational Call 2013: 'Biomarkers of tumour recurrence in pancreatic cancer' (BioPac), 1 Jan 2013-31 Dec 2017.</w:t>
      </w:r>
    </w:p>
    <w:p w14:paraId="6E09BE5D" w14:textId="77777777" w:rsidR="00172629" w:rsidRDefault="00000000">
      <w:pPr>
        <w:pStyle w:val="ListNumber"/>
        <w:spacing w:after="30" w:line="240" w:lineRule="auto"/>
      </w:pPr>
      <w:r>
        <w:t>ADOPT BBMRI-ERIC - implementAtion anD OPeration of the gateway for healTh into BBMRI-ERIC, H2020-INFRADEV-3-2015, Grant Agreement No. 676550, 36 months from 1 Oct 2015. The project involved collection of data and paraffin-embedded tissues to create a European research biobank within BBMRI-ERIC. No related publications.</w:t>
      </w:r>
    </w:p>
    <w:sectPr w:rsidR="00172629"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DCD91E" w14:textId="77777777" w:rsidR="005C2F9F" w:rsidRDefault="005C2F9F">
      <w:pPr>
        <w:spacing w:after="0" w:line="240" w:lineRule="auto"/>
      </w:pPr>
      <w:r>
        <w:separator/>
      </w:r>
    </w:p>
  </w:endnote>
  <w:endnote w:type="continuationSeparator" w:id="0">
    <w:p w14:paraId="1B05982E" w14:textId="77777777" w:rsidR="005C2F9F" w:rsidRDefault="005C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8E7C0C" w14:textId="77777777" w:rsidR="00172629" w:rsidRDefault="00000000">
    <w:pPr>
      <w:pStyle w:val="Footer"/>
      <w:jc w:val="center"/>
    </w:pPr>
    <w:r>
      <w:t xml:space="preserve">Page </w:t>
    </w:r>
    <w:r>
      <w:fldChar w:fldCharType="begin"/>
    </w:r>
    <w:r>
      <w:instrText>PAGE</w:instrText>
    </w:r>
    <w:r>
      <w:fldChar w:fldCharType="separate"/>
    </w:r>
    <w:r w:rsidR="00CE56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A699AA" w14:textId="77777777" w:rsidR="005C2F9F" w:rsidRDefault="005C2F9F">
      <w:pPr>
        <w:spacing w:after="0" w:line="240" w:lineRule="auto"/>
      </w:pPr>
      <w:r>
        <w:separator/>
      </w:r>
    </w:p>
  </w:footnote>
  <w:footnote w:type="continuationSeparator" w:id="0">
    <w:p w14:paraId="14D76AC0" w14:textId="77777777" w:rsidR="005C2F9F" w:rsidRDefault="005C2F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0156677">
    <w:abstractNumId w:val="8"/>
  </w:num>
  <w:num w:numId="2" w16cid:durableId="2121341949">
    <w:abstractNumId w:val="6"/>
  </w:num>
  <w:num w:numId="3" w16cid:durableId="411705260">
    <w:abstractNumId w:val="5"/>
  </w:num>
  <w:num w:numId="4" w16cid:durableId="1996840249">
    <w:abstractNumId w:val="4"/>
  </w:num>
  <w:num w:numId="5" w16cid:durableId="239870488">
    <w:abstractNumId w:val="7"/>
  </w:num>
  <w:num w:numId="6" w16cid:durableId="978992830">
    <w:abstractNumId w:val="3"/>
  </w:num>
  <w:num w:numId="7" w16cid:durableId="1625893112">
    <w:abstractNumId w:val="2"/>
  </w:num>
  <w:num w:numId="8" w16cid:durableId="1688407885">
    <w:abstractNumId w:val="1"/>
  </w:num>
  <w:num w:numId="9" w16cid:durableId="16545227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2629"/>
    <w:rsid w:val="0029639D"/>
    <w:rsid w:val="00326F90"/>
    <w:rsid w:val="005C2F9F"/>
    <w:rsid w:val="00AA1D8D"/>
    <w:rsid w:val="00B47730"/>
    <w:rsid w:val="00CB0664"/>
    <w:rsid w:val="00CB4228"/>
    <w:rsid w:val="00CE56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89D6F7"/>
  <w14:defaultImageDpi w14:val="300"/>
  <w15:docId w15:val="{2CFA2515-B7F2-6C4D-9005-BB360E98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Rita Teresa Lawlor</cp:lastModifiedBy>
  <cp:revision>2</cp:revision>
  <dcterms:created xsi:type="dcterms:W3CDTF">2026-09-14T09:29:00Z</dcterms:created>
  <dcterms:modified xsi:type="dcterms:W3CDTF">2026-09-14T09:29:00Z</dcterms:modified>
  <cp:category/>
</cp:coreProperties>
</file>